
<file path=[Content_Types].xml><?xml version="1.0" encoding="utf-8"?>
<Types xmlns="http://schemas.openxmlformats.org/package/2006/content-types">
  <Override PartName="/word/footnotes.xml" ContentType="application/vnd.openxmlformats-officedocument.wordprocessingml.footnotes+xml"/>
  <Override PartName="/word/charts/chart10.xml" ContentType="application/vnd.openxmlformats-officedocument.drawingml.chart+xml"/>
  <Override PartName="/customXml/itemProps1.xml" ContentType="application/vnd.openxmlformats-officedocument.customXmlProperties+xml"/>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word/charts/chart19.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drawings/drawing1.xml" ContentType="application/vnd.openxmlformats-officedocument.drawingml.chartshapes+xml"/>
  <Override PartName="/word/charts/chart6.xml" ContentType="application/vnd.openxmlformats-officedocument.drawingml.chart+xml"/>
  <Override PartName="/word/charts/chart7.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26.xml" ContentType="application/vnd.openxmlformats-officedocument.drawingml.chart+xml"/>
  <Override PartName="/word/drawings/drawing2.xml" ContentType="application/vnd.openxmlformats-officedocument.drawingml.chartshapes+xml"/>
  <Override PartName="/word/charts/chart27.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34.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30.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Default Extension="png" ContentType="image/pn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64E24" w:rsidRDefault="005D3DDF">
      <w:pPr>
        <w:spacing w:after="0" w:line="240" w:lineRule="auto"/>
        <w:rPr>
          <w:b/>
          <w:bCs/>
          <w:sz w:val="24"/>
          <w:szCs w:val="24"/>
          <w:lang w:val="es-ES"/>
        </w:rPr>
      </w:pPr>
      <w:r>
        <w:rPr>
          <w:b/>
          <w:bCs/>
          <w:noProof/>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290" type="#_x0000_t75" style="position:absolute;margin-left:-59.55pt;margin-top:-45.55pt;width:562.5pt;height:746.2pt;z-index:-251204608">
            <v:imagedata r:id="rId8" o:title=""/>
          </v:shape>
          <o:OLEObject Type="Embed" ProgID="PowerPoint.Slide.12" ShapeID="_x0000_s1290" DrawAspect="Content" ObjectID="_1390723100" r:id="rId9"/>
        </w:pict>
      </w:r>
      <w:r w:rsidR="001A6A6A" w:rsidRPr="001A6A6A">
        <w:rPr>
          <w:b/>
          <w:bCs/>
          <w:sz w:val="24"/>
          <w:szCs w:val="24"/>
          <w:lang w:val="es-ES"/>
        </w:rPr>
        <w:t xml:space="preserve"> </w:t>
      </w:r>
      <w:r w:rsidR="00064E24">
        <w:rPr>
          <w:b/>
          <w:bCs/>
          <w:sz w:val="24"/>
          <w:szCs w:val="24"/>
          <w:lang w:val="es-ES"/>
        </w:rPr>
        <w:br w:type="page"/>
      </w:r>
    </w:p>
    <w:p w:rsidR="00394878" w:rsidRDefault="00394878">
      <w:pPr>
        <w:spacing w:after="0" w:line="240" w:lineRule="auto"/>
        <w:rPr>
          <w:b/>
          <w:bCs/>
          <w:sz w:val="24"/>
          <w:szCs w:val="24"/>
          <w:lang w:val="es-ES"/>
        </w:rPr>
      </w:pPr>
    </w:p>
    <w:p w:rsidR="00597BCD" w:rsidRDefault="00236B06" w:rsidP="00597BCD">
      <w:pPr>
        <w:widowControl w:val="0"/>
        <w:jc w:val="center"/>
        <w:rPr>
          <w:b/>
          <w:bCs/>
          <w:sz w:val="24"/>
          <w:szCs w:val="24"/>
          <w:lang w:val="es-ES"/>
        </w:rPr>
      </w:pPr>
      <w:r w:rsidRPr="00236B06">
        <w:rPr>
          <w:b/>
          <w:bCs/>
          <w:noProof/>
          <w:sz w:val="24"/>
          <w:szCs w:val="24"/>
          <w:lang w:val="es-ES" w:eastAsia="en-US"/>
        </w:rPr>
        <w:pict>
          <v:shapetype id="_x0000_t202" coordsize="21600,21600" o:spt="202" path="m,l,21600r21600,l21600,xe">
            <v:stroke joinstyle="miter"/>
            <v:path gradientshapeok="t" o:connecttype="rect"/>
          </v:shapetype>
          <v:shape id="_x0000_s1060" type="#_x0000_t202" style="position:absolute;left:0;text-align:left;margin-left:25.95pt;margin-top:12.4pt;width:238.4pt;height:61.45pt;z-index:251640832;mso-height-percent:200;mso-height-percent:200;mso-width-relative:margin;mso-height-relative:margin" filled="f" stroked="f">
            <v:textbox style="mso-next-textbox:#_x0000_s1060;mso-fit-shape-to-text:t">
              <w:txbxContent>
                <w:p w:rsidR="00C8186D" w:rsidRPr="00272DA9" w:rsidRDefault="00C8186D">
                  <w:pPr>
                    <w:rPr>
                      <w:rFonts w:ascii="Berlin Sans FB Demi" w:hAnsi="Berlin Sans FB Demi"/>
                      <w:sz w:val="72"/>
                      <w:szCs w:val="72"/>
                      <w:lang w:val="es-ES"/>
                    </w:rPr>
                  </w:pPr>
                  <w:r w:rsidRPr="00272DA9">
                    <w:rPr>
                      <w:rFonts w:ascii="Berlin Sans FB Demi" w:hAnsi="Berlin Sans FB Demi"/>
                      <w:sz w:val="72"/>
                      <w:szCs w:val="72"/>
                      <w:lang w:val="es-ES"/>
                    </w:rPr>
                    <w:t>Contenido</w:t>
                  </w:r>
                </w:p>
              </w:txbxContent>
            </v:textbox>
          </v:shape>
        </w:pict>
      </w:r>
      <w:r>
        <w:rPr>
          <w:b/>
          <w:bCs/>
          <w:noProof/>
          <w:sz w:val="24"/>
          <w:szCs w:val="24"/>
        </w:rPr>
        <w:pict>
          <v:roundrect id="_x0000_s1219" style="position:absolute;left:0;text-align:left;margin-left:-12.1pt;margin-top:3pt;width:53.65pt;height:547.75pt;z-index:251637759" arcsize="10923f" fillcolor="#622423" strokecolor="#f2f2f2" strokeweight="3pt">
            <v:shadow on="t" type="perspective" color="#974706" opacity=".5" offset="1pt" offset2="-1pt"/>
          </v:roundrect>
        </w:pict>
      </w:r>
    </w:p>
    <w:p w:rsidR="00597BCD" w:rsidRDefault="00597BCD" w:rsidP="00597BCD">
      <w:pPr>
        <w:jc w:val="both"/>
        <w:rPr>
          <w:b/>
          <w:bCs/>
          <w:sz w:val="24"/>
          <w:szCs w:val="24"/>
          <w:lang w:val="es-ES"/>
        </w:rPr>
      </w:pPr>
      <w:r>
        <w:rPr>
          <w:b/>
          <w:bCs/>
          <w:sz w:val="24"/>
          <w:szCs w:val="24"/>
          <w:lang w:val="es-ES"/>
        </w:rPr>
        <w:t> </w:t>
      </w:r>
    </w:p>
    <w:p w:rsidR="00C34D06" w:rsidRDefault="00C34D06" w:rsidP="00272DA9">
      <w:pPr>
        <w:widowControl w:val="0"/>
        <w:ind w:left="708" w:firstLine="708"/>
        <w:jc w:val="both"/>
        <w:rPr>
          <w:b/>
          <w:bCs/>
          <w:sz w:val="24"/>
          <w:szCs w:val="24"/>
          <w:lang w:val="es-ES"/>
        </w:rPr>
      </w:pPr>
    </w:p>
    <w:p w:rsidR="00597BCD" w:rsidRDefault="00597BCD" w:rsidP="00272DA9">
      <w:pPr>
        <w:widowControl w:val="0"/>
        <w:ind w:left="708" w:firstLine="708"/>
        <w:jc w:val="both"/>
        <w:rPr>
          <w:b/>
          <w:bCs/>
          <w:sz w:val="24"/>
          <w:szCs w:val="24"/>
          <w:lang w:val="es-ES"/>
        </w:rPr>
      </w:pPr>
      <w:r>
        <w:rPr>
          <w:b/>
          <w:bCs/>
          <w:sz w:val="24"/>
          <w:szCs w:val="24"/>
          <w:lang w:val="es-ES"/>
        </w:rPr>
        <w:t>Directorio</w:t>
      </w:r>
      <w:r w:rsidR="00CC6263">
        <w:rPr>
          <w:b/>
          <w:bCs/>
          <w:sz w:val="24"/>
          <w:szCs w:val="24"/>
          <w:lang w:val="es-ES"/>
        </w:rPr>
        <w:tab/>
      </w:r>
      <w:r w:rsidR="00CC6263">
        <w:rPr>
          <w:b/>
          <w:bCs/>
          <w:sz w:val="24"/>
          <w:szCs w:val="24"/>
          <w:lang w:val="es-ES"/>
        </w:rPr>
        <w:tab/>
      </w:r>
      <w:r w:rsidR="00CC6263">
        <w:rPr>
          <w:b/>
          <w:bCs/>
          <w:sz w:val="24"/>
          <w:szCs w:val="24"/>
          <w:lang w:val="es-ES"/>
        </w:rPr>
        <w:tab/>
      </w:r>
      <w:r w:rsidR="00CC6263">
        <w:rPr>
          <w:b/>
          <w:bCs/>
          <w:sz w:val="24"/>
          <w:szCs w:val="24"/>
          <w:lang w:val="es-ES"/>
        </w:rPr>
        <w:tab/>
        <w:t xml:space="preserve">. . . . . . . . . . . . . . </w:t>
      </w:r>
      <w:r w:rsidR="00186ACF">
        <w:rPr>
          <w:b/>
          <w:bCs/>
          <w:sz w:val="24"/>
          <w:szCs w:val="24"/>
          <w:lang w:val="es-ES"/>
        </w:rPr>
        <w:t>.</w:t>
      </w:r>
      <w:r w:rsidR="00CC6263">
        <w:rPr>
          <w:b/>
          <w:bCs/>
          <w:sz w:val="24"/>
          <w:szCs w:val="24"/>
          <w:lang w:val="es-ES"/>
        </w:rPr>
        <w:t xml:space="preserve"> . . . . . . . .</w:t>
      </w:r>
      <w:r w:rsidR="00186ACF">
        <w:rPr>
          <w:b/>
          <w:bCs/>
          <w:sz w:val="24"/>
          <w:szCs w:val="24"/>
          <w:lang w:val="es-ES"/>
        </w:rPr>
        <w:t xml:space="preserve"> .</w:t>
      </w:r>
      <w:r w:rsidR="002448FD">
        <w:rPr>
          <w:b/>
          <w:bCs/>
          <w:sz w:val="24"/>
          <w:szCs w:val="24"/>
          <w:lang w:val="es-ES"/>
        </w:rPr>
        <w:t xml:space="preserve"> </w:t>
      </w:r>
      <w:r w:rsidR="00A60256">
        <w:rPr>
          <w:b/>
          <w:bCs/>
          <w:sz w:val="24"/>
          <w:szCs w:val="24"/>
          <w:lang w:val="es-ES"/>
        </w:rPr>
        <w:t xml:space="preserve">.  </w:t>
      </w:r>
      <w:r w:rsidR="00AD7464">
        <w:rPr>
          <w:b/>
          <w:bCs/>
          <w:sz w:val="24"/>
          <w:szCs w:val="24"/>
          <w:lang w:val="es-ES"/>
        </w:rPr>
        <w:t xml:space="preserve"> </w:t>
      </w:r>
      <w:r w:rsidR="00146A64">
        <w:rPr>
          <w:b/>
          <w:bCs/>
          <w:sz w:val="24"/>
          <w:szCs w:val="24"/>
          <w:lang w:val="es-ES"/>
        </w:rPr>
        <w:t>3</w:t>
      </w:r>
    </w:p>
    <w:p w:rsidR="00597BCD" w:rsidRDefault="00597BCD" w:rsidP="00597BCD">
      <w:pPr>
        <w:widowControl w:val="0"/>
        <w:rPr>
          <w:b/>
          <w:bCs/>
          <w:sz w:val="24"/>
          <w:szCs w:val="24"/>
          <w:lang w:val="es-ES"/>
        </w:rPr>
      </w:pPr>
      <w:r>
        <w:rPr>
          <w:b/>
          <w:bCs/>
          <w:sz w:val="24"/>
          <w:szCs w:val="24"/>
          <w:lang w:val="es-ES"/>
        </w:rPr>
        <w:t> </w:t>
      </w:r>
    </w:p>
    <w:p w:rsidR="00597BCD" w:rsidRDefault="00D04D53" w:rsidP="00272DA9">
      <w:pPr>
        <w:widowControl w:val="0"/>
        <w:ind w:left="708" w:firstLine="708"/>
        <w:jc w:val="both"/>
        <w:rPr>
          <w:b/>
          <w:bCs/>
          <w:sz w:val="24"/>
          <w:szCs w:val="24"/>
          <w:lang w:val="es-ES"/>
        </w:rPr>
      </w:pPr>
      <w:r>
        <w:rPr>
          <w:b/>
          <w:bCs/>
          <w:sz w:val="24"/>
          <w:szCs w:val="24"/>
          <w:lang w:val="es-ES"/>
        </w:rPr>
        <w:t>Mensaje</w:t>
      </w:r>
      <w:r w:rsidR="00272DA9">
        <w:rPr>
          <w:b/>
          <w:bCs/>
          <w:sz w:val="24"/>
          <w:szCs w:val="24"/>
          <w:lang w:val="es-ES"/>
        </w:rPr>
        <w:t xml:space="preserve"> Instituc</w:t>
      </w:r>
      <w:r>
        <w:rPr>
          <w:b/>
          <w:bCs/>
          <w:sz w:val="24"/>
          <w:szCs w:val="24"/>
          <w:lang w:val="es-ES"/>
        </w:rPr>
        <w:t>ional</w:t>
      </w:r>
      <w:r w:rsidR="00CC6263">
        <w:rPr>
          <w:b/>
          <w:bCs/>
          <w:sz w:val="24"/>
          <w:szCs w:val="24"/>
          <w:lang w:val="es-ES"/>
        </w:rPr>
        <w:tab/>
      </w:r>
      <w:r w:rsidR="00CC6263">
        <w:rPr>
          <w:b/>
          <w:bCs/>
          <w:sz w:val="24"/>
          <w:szCs w:val="24"/>
          <w:lang w:val="es-ES"/>
        </w:rPr>
        <w:tab/>
        <w:t>. . . . . . . . . . . . . . . . . . . . . . .</w:t>
      </w:r>
      <w:r w:rsidR="00146A64">
        <w:rPr>
          <w:b/>
          <w:bCs/>
          <w:sz w:val="24"/>
          <w:szCs w:val="24"/>
          <w:lang w:val="es-ES"/>
        </w:rPr>
        <w:t xml:space="preserve"> </w:t>
      </w:r>
      <w:r w:rsidR="00186ACF">
        <w:rPr>
          <w:b/>
          <w:bCs/>
          <w:sz w:val="24"/>
          <w:szCs w:val="24"/>
          <w:lang w:val="es-ES"/>
        </w:rPr>
        <w:t>.</w:t>
      </w:r>
      <w:r w:rsidR="002448FD">
        <w:rPr>
          <w:b/>
          <w:bCs/>
          <w:sz w:val="24"/>
          <w:szCs w:val="24"/>
          <w:lang w:val="es-ES"/>
        </w:rPr>
        <w:t xml:space="preserve"> </w:t>
      </w:r>
      <w:r w:rsidR="00A60256">
        <w:rPr>
          <w:b/>
          <w:bCs/>
          <w:sz w:val="24"/>
          <w:szCs w:val="24"/>
          <w:lang w:val="es-ES"/>
        </w:rPr>
        <w:t xml:space="preserve">. </w:t>
      </w:r>
      <w:r w:rsidR="00AD7464">
        <w:rPr>
          <w:b/>
          <w:bCs/>
          <w:sz w:val="24"/>
          <w:szCs w:val="24"/>
          <w:lang w:val="es-ES"/>
        </w:rPr>
        <w:t xml:space="preserve"> </w:t>
      </w:r>
      <w:r w:rsidR="00A60256">
        <w:rPr>
          <w:b/>
          <w:bCs/>
          <w:sz w:val="24"/>
          <w:szCs w:val="24"/>
          <w:lang w:val="es-ES"/>
        </w:rPr>
        <w:t xml:space="preserve"> </w:t>
      </w:r>
      <w:r w:rsidR="00146A64">
        <w:rPr>
          <w:b/>
          <w:bCs/>
          <w:sz w:val="24"/>
          <w:szCs w:val="24"/>
          <w:lang w:val="es-ES"/>
        </w:rPr>
        <w:t>5</w:t>
      </w:r>
    </w:p>
    <w:p w:rsidR="00597BCD" w:rsidRDefault="00597BCD" w:rsidP="00597BCD">
      <w:pPr>
        <w:widowControl w:val="0"/>
        <w:rPr>
          <w:b/>
          <w:bCs/>
          <w:sz w:val="24"/>
          <w:szCs w:val="24"/>
          <w:lang w:val="es-ES"/>
        </w:rPr>
      </w:pPr>
      <w:r>
        <w:rPr>
          <w:b/>
          <w:bCs/>
          <w:sz w:val="24"/>
          <w:szCs w:val="24"/>
          <w:lang w:val="es-ES"/>
        </w:rPr>
        <w:t> </w:t>
      </w:r>
    </w:p>
    <w:p w:rsidR="00597BCD" w:rsidRDefault="00A17BBA" w:rsidP="00272DA9">
      <w:pPr>
        <w:widowControl w:val="0"/>
        <w:ind w:left="708" w:firstLine="708"/>
        <w:jc w:val="both"/>
        <w:rPr>
          <w:b/>
          <w:bCs/>
          <w:sz w:val="24"/>
          <w:szCs w:val="24"/>
          <w:lang w:val="es-ES"/>
        </w:rPr>
      </w:pPr>
      <w:r>
        <w:rPr>
          <w:b/>
          <w:bCs/>
          <w:sz w:val="24"/>
          <w:szCs w:val="24"/>
          <w:lang w:val="es-ES"/>
        </w:rPr>
        <w:t>Introducción</w:t>
      </w:r>
      <w:r w:rsidR="00CC6263">
        <w:rPr>
          <w:b/>
          <w:bCs/>
          <w:sz w:val="24"/>
          <w:szCs w:val="24"/>
          <w:lang w:val="es-ES"/>
        </w:rPr>
        <w:tab/>
      </w:r>
      <w:r w:rsidR="00CC6263">
        <w:rPr>
          <w:b/>
          <w:bCs/>
          <w:sz w:val="24"/>
          <w:szCs w:val="24"/>
          <w:lang w:val="es-ES"/>
        </w:rPr>
        <w:tab/>
      </w:r>
      <w:r w:rsidR="00CC6263">
        <w:rPr>
          <w:b/>
          <w:bCs/>
          <w:sz w:val="24"/>
          <w:szCs w:val="24"/>
          <w:lang w:val="es-ES"/>
        </w:rPr>
        <w:tab/>
        <w:t>. . . . . . . . . . . . . . .</w:t>
      </w:r>
      <w:r w:rsidR="00186ACF">
        <w:rPr>
          <w:b/>
          <w:bCs/>
          <w:sz w:val="24"/>
          <w:szCs w:val="24"/>
          <w:lang w:val="es-ES"/>
        </w:rPr>
        <w:t xml:space="preserve"> </w:t>
      </w:r>
      <w:r w:rsidR="00CC6263">
        <w:rPr>
          <w:b/>
          <w:bCs/>
          <w:sz w:val="24"/>
          <w:szCs w:val="24"/>
          <w:lang w:val="es-ES"/>
        </w:rPr>
        <w:t>. . . . . . . .</w:t>
      </w:r>
      <w:r w:rsidR="00186ACF">
        <w:rPr>
          <w:b/>
          <w:bCs/>
          <w:sz w:val="24"/>
          <w:szCs w:val="24"/>
          <w:lang w:val="es-ES"/>
        </w:rPr>
        <w:t xml:space="preserve"> </w:t>
      </w:r>
      <w:r w:rsidR="00C154D8">
        <w:rPr>
          <w:b/>
          <w:bCs/>
          <w:sz w:val="24"/>
          <w:szCs w:val="24"/>
          <w:lang w:val="es-ES"/>
        </w:rPr>
        <w:t>.</w:t>
      </w:r>
      <w:r w:rsidR="002448FD">
        <w:rPr>
          <w:b/>
          <w:bCs/>
          <w:sz w:val="24"/>
          <w:szCs w:val="24"/>
          <w:lang w:val="es-ES"/>
        </w:rPr>
        <w:t xml:space="preserve"> </w:t>
      </w:r>
      <w:r w:rsidR="00A60256">
        <w:rPr>
          <w:b/>
          <w:bCs/>
          <w:sz w:val="24"/>
          <w:szCs w:val="24"/>
          <w:lang w:val="es-ES"/>
        </w:rPr>
        <w:t xml:space="preserve">.  </w:t>
      </w:r>
      <w:r w:rsidR="00AD7464">
        <w:rPr>
          <w:b/>
          <w:bCs/>
          <w:sz w:val="24"/>
          <w:szCs w:val="24"/>
          <w:lang w:val="es-ES"/>
        </w:rPr>
        <w:t xml:space="preserve"> </w:t>
      </w:r>
      <w:r w:rsidR="005322BA">
        <w:rPr>
          <w:b/>
          <w:bCs/>
          <w:sz w:val="24"/>
          <w:szCs w:val="24"/>
          <w:lang w:val="es-ES"/>
        </w:rPr>
        <w:t>7</w:t>
      </w:r>
    </w:p>
    <w:p w:rsidR="00597BCD" w:rsidRDefault="00597BCD" w:rsidP="00597BCD">
      <w:pPr>
        <w:widowControl w:val="0"/>
        <w:rPr>
          <w:b/>
          <w:bCs/>
          <w:sz w:val="24"/>
          <w:szCs w:val="24"/>
          <w:lang w:val="es-ES"/>
        </w:rPr>
      </w:pPr>
      <w:r>
        <w:rPr>
          <w:b/>
          <w:bCs/>
          <w:sz w:val="24"/>
          <w:szCs w:val="24"/>
          <w:lang w:val="es-ES"/>
        </w:rPr>
        <w:t> </w:t>
      </w:r>
    </w:p>
    <w:p w:rsidR="00597BCD" w:rsidRDefault="00597BCD" w:rsidP="00272DA9">
      <w:pPr>
        <w:widowControl w:val="0"/>
        <w:ind w:left="708" w:firstLine="708"/>
        <w:rPr>
          <w:b/>
          <w:bCs/>
          <w:sz w:val="24"/>
          <w:szCs w:val="24"/>
          <w:lang w:val="es-ES"/>
        </w:rPr>
      </w:pPr>
      <w:r>
        <w:rPr>
          <w:b/>
          <w:bCs/>
          <w:sz w:val="24"/>
          <w:szCs w:val="24"/>
          <w:lang w:val="es-ES"/>
        </w:rPr>
        <w:t xml:space="preserve">Marco </w:t>
      </w:r>
      <w:r w:rsidR="000E50BF">
        <w:rPr>
          <w:b/>
          <w:bCs/>
          <w:sz w:val="24"/>
          <w:szCs w:val="24"/>
          <w:lang w:val="es-ES"/>
        </w:rPr>
        <w:t>N</w:t>
      </w:r>
      <w:r>
        <w:rPr>
          <w:b/>
          <w:bCs/>
          <w:sz w:val="24"/>
          <w:szCs w:val="24"/>
          <w:lang w:val="es-ES"/>
        </w:rPr>
        <w:t>ormativo</w:t>
      </w:r>
      <w:r w:rsidR="00186ACF">
        <w:rPr>
          <w:b/>
          <w:bCs/>
          <w:sz w:val="24"/>
          <w:szCs w:val="24"/>
          <w:lang w:val="es-ES"/>
        </w:rPr>
        <w:tab/>
      </w:r>
      <w:r w:rsidR="00186ACF">
        <w:rPr>
          <w:b/>
          <w:bCs/>
          <w:sz w:val="24"/>
          <w:szCs w:val="24"/>
          <w:lang w:val="es-ES"/>
        </w:rPr>
        <w:tab/>
        <w:t xml:space="preserve">          </w:t>
      </w:r>
      <w:r w:rsidR="00CC6263">
        <w:rPr>
          <w:b/>
          <w:bCs/>
          <w:sz w:val="24"/>
          <w:szCs w:val="24"/>
          <w:lang w:val="es-ES"/>
        </w:rPr>
        <w:t xml:space="preserve">. </w:t>
      </w:r>
      <w:r w:rsidR="00186ACF">
        <w:rPr>
          <w:b/>
          <w:bCs/>
          <w:sz w:val="24"/>
          <w:szCs w:val="24"/>
          <w:lang w:val="es-ES"/>
        </w:rPr>
        <w:t>. . . . . . . . . . . . . . . .</w:t>
      </w:r>
      <w:r w:rsidR="00CC6263">
        <w:rPr>
          <w:b/>
          <w:bCs/>
          <w:sz w:val="24"/>
          <w:szCs w:val="24"/>
          <w:lang w:val="es-ES"/>
        </w:rPr>
        <w:t xml:space="preserve"> . . </w:t>
      </w:r>
      <w:r w:rsidR="005322BA">
        <w:rPr>
          <w:b/>
          <w:bCs/>
          <w:sz w:val="24"/>
          <w:szCs w:val="24"/>
          <w:lang w:val="es-ES"/>
        </w:rPr>
        <w:t>.</w:t>
      </w:r>
      <w:r w:rsidR="00CC6263">
        <w:rPr>
          <w:b/>
          <w:bCs/>
          <w:sz w:val="24"/>
          <w:szCs w:val="24"/>
          <w:lang w:val="es-ES"/>
        </w:rPr>
        <w:t xml:space="preserve"> . . .</w:t>
      </w:r>
      <w:r w:rsidR="00A60256">
        <w:rPr>
          <w:b/>
          <w:bCs/>
          <w:sz w:val="24"/>
          <w:szCs w:val="24"/>
          <w:lang w:val="es-ES"/>
        </w:rPr>
        <w:t xml:space="preserve"> . . . </w:t>
      </w:r>
      <w:r w:rsidR="002448FD">
        <w:rPr>
          <w:b/>
          <w:bCs/>
          <w:sz w:val="24"/>
          <w:szCs w:val="24"/>
          <w:lang w:val="es-ES"/>
        </w:rPr>
        <w:t xml:space="preserve"> </w:t>
      </w:r>
      <w:r w:rsidR="00A60256">
        <w:rPr>
          <w:b/>
          <w:bCs/>
          <w:sz w:val="24"/>
          <w:szCs w:val="24"/>
          <w:lang w:val="es-ES"/>
        </w:rPr>
        <w:t xml:space="preserve"> </w:t>
      </w:r>
      <w:r w:rsidR="005322BA">
        <w:rPr>
          <w:b/>
          <w:bCs/>
          <w:sz w:val="24"/>
          <w:szCs w:val="24"/>
          <w:lang w:val="es-ES"/>
        </w:rPr>
        <w:t>9</w:t>
      </w:r>
    </w:p>
    <w:p w:rsidR="00597BCD" w:rsidRDefault="00597BCD" w:rsidP="00597BCD">
      <w:pPr>
        <w:widowControl w:val="0"/>
        <w:rPr>
          <w:b/>
          <w:bCs/>
          <w:sz w:val="24"/>
          <w:szCs w:val="24"/>
          <w:lang w:val="es-ES"/>
        </w:rPr>
      </w:pPr>
      <w:r>
        <w:rPr>
          <w:b/>
          <w:bCs/>
          <w:sz w:val="24"/>
          <w:szCs w:val="24"/>
          <w:lang w:val="es-ES"/>
        </w:rPr>
        <w:t> </w:t>
      </w:r>
    </w:p>
    <w:p w:rsidR="00C34D06" w:rsidRDefault="00C34D06" w:rsidP="00597BCD">
      <w:pPr>
        <w:widowControl w:val="0"/>
        <w:rPr>
          <w:b/>
          <w:bCs/>
          <w:sz w:val="24"/>
          <w:szCs w:val="24"/>
          <w:lang w:val="es-ES"/>
        </w:rPr>
      </w:pPr>
    </w:p>
    <w:p w:rsidR="00597BCD" w:rsidRDefault="00C34D06" w:rsidP="00C34D06">
      <w:pPr>
        <w:widowControl w:val="0"/>
        <w:tabs>
          <w:tab w:val="left" w:pos="8505"/>
        </w:tabs>
        <w:ind w:left="1418"/>
        <w:rPr>
          <w:b/>
          <w:bCs/>
          <w:sz w:val="24"/>
          <w:szCs w:val="24"/>
          <w:lang w:val="es-ES"/>
        </w:rPr>
      </w:pPr>
      <w:r>
        <w:rPr>
          <w:b/>
          <w:bCs/>
          <w:sz w:val="24"/>
          <w:szCs w:val="24"/>
          <w:lang w:val="es-ES"/>
        </w:rPr>
        <w:t>Avance en el logro de las metas institucionales por                                                   Proceso Estratégico</w:t>
      </w:r>
    </w:p>
    <w:p w:rsidR="00C34D06" w:rsidRDefault="00597BCD" w:rsidP="00272DA9">
      <w:pPr>
        <w:widowControl w:val="0"/>
        <w:ind w:left="566"/>
        <w:rPr>
          <w:b/>
          <w:bCs/>
          <w:sz w:val="24"/>
          <w:szCs w:val="24"/>
          <w:lang w:val="es-ES"/>
        </w:rPr>
      </w:pPr>
      <w:r>
        <w:rPr>
          <w:b/>
          <w:bCs/>
          <w:sz w:val="24"/>
          <w:szCs w:val="24"/>
          <w:lang w:val="es-ES"/>
        </w:rPr>
        <w:t> </w:t>
      </w:r>
      <w:r w:rsidR="00272DA9">
        <w:rPr>
          <w:b/>
          <w:bCs/>
          <w:sz w:val="24"/>
          <w:szCs w:val="24"/>
          <w:lang w:val="es-ES"/>
        </w:rPr>
        <w:tab/>
      </w:r>
      <w:r w:rsidR="00272DA9">
        <w:rPr>
          <w:b/>
          <w:bCs/>
          <w:sz w:val="24"/>
          <w:szCs w:val="24"/>
          <w:lang w:val="es-ES"/>
        </w:rPr>
        <w:tab/>
      </w:r>
    </w:p>
    <w:p w:rsidR="00597BCD" w:rsidRDefault="00C34D06" w:rsidP="00272DA9">
      <w:pPr>
        <w:widowControl w:val="0"/>
        <w:ind w:left="566"/>
        <w:rPr>
          <w:b/>
          <w:bCs/>
          <w:sz w:val="24"/>
          <w:szCs w:val="24"/>
          <w:lang w:val="es-ES"/>
        </w:rPr>
      </w:pPr>
      <w:r>
        <w:rPr>
          <w:b/>
          <w:bCs/>
          <w:sz w:val="24"/>
          <w:szCs w:val="24"/>
          <w:lang w:val="es-ES"/>
        </w:rPr>
        <w:t xml:space="preserve">             </w:t>
      </w:r>
      <w:r w:rsidR="00597BCD">
        <w:rPr>
          <w:b/>
          <w:bCs/>
          <w:sz w:val="24"/>
          <w:szCs w:val="24"/>
          <w:lang w:val="es-ES"/>
        </w:rPr>
        <w:t>Proceso Académico</w:t>
      </w:r>
      <w:r w:rsidR="00CC6263">
        <w:rPr>
          <w:b/>
          <w:bCs/>
          <w:sz w:val="24"/>
          <w:szCs w:val="24"/>
          <w:lang w:val="es-ES"/>
        </w:rPr>
        <w:tab/>
      </w:r>
      <w:r w:rsidR="00CC6263">
        <w:rPr>
          <w:b/>
          <w:bCs/>
          <w:sz w:val="24"/>
          <w:szCs w:val="24"/>
          <w:lang w:val="es-ES"/>
        </w:rPr>
        <w:tab/>
      </w:r>
      <w:r w:rsidR="00186ACF">
        <w:rPr>
          <w:b/>
          <w:bCs/>
          <w:sz w:val="24"/>
          <w:szCs w:val="24"/>
          <w:lang w:val="es-ES"/>
        </w:rPr>
        <w:t>. . . . . . . . . . . . . . . .</w:t>
      </w:r>
      <w:r w:rsidR="00CC6263">
        <w:rPr>
          <w:b/>
          <w:bCs/>
          <w:sz w:val="24"/>
          <w:szCs w:val="24"/>
          <w:lang w:val="es-ES"/>
        </w:rPr>
        <w:t xml:space="preserve"> </w:t>
      </w:r>
      <w:r w:rsidR="005322BA">
        <w:rPr>
          <w:b/>
          <w:bCs/>
          <w:sz w:val="24"/>
          <w:szCs w:val="24"/>
          <w:lang w:val="es-ES"/>
        </w:rPr>
        <w:t>.</w:t>
      </w:r>
      <w:r w:rsidR="00186ACF">
        <w:rPr>
          <w:b/>
          <w:bCs/>
          <w:sz w:val="24"/>
          <w:szCs w:val="24"/>
          <w:lang w:val="es-ES"/>
        </w:rPr>
        <w:t xml:space="preserve"> </w:t>
      </w:r>
      <w:r w:rsidR="00CC6263">
        <w:rPr>
          <w:b/>
          <w:bCs/>
          <w:sz w:val="24"/>
          <w:szCs w:val="24"/>
          <w:lang w:val="es-ES"/>
        </w:rPr>
        <w:t>. . . . . . .</w:t>
      </w:r>
      <w:r w:rsidR="00186ACF">
        <w:rPr>
          <w:b/>
          <w:bCs/>
          <w:sz w:val="24"/>
          <w:szCs w:val="24"/>
          <w:lang w:val="es-ES"/>
        </w:rPr>
        <w:t xml:space="preserve"> . .</w:t>
      </w:r>
      <w:r w:rsidR="002448FD">
        <w:rPr>
          <w:b/>
          <w:bCs/>
          <w:sz w:val="24"/>
          <w:szCs w:val="24"/>
          <w:lang w:val="es-ES"/>
        </w:rPr>
        <w:t xml:space="preserve"> </w:t>
      </w:r>
      <w:r w:rsidR="005322BA">
        <w:rPr>
          <w:b/>
          <w:bCs/>
          <w:sz w:val="24"/>
          <w:szCs w:val="24"/>
          <w:lang w:val="es-ES"/>
        </w:rPr>
        <w:t>10</w:t>
      </w:r>
      <w:r w:rsidR="00272DA9">
        <w:rPr>
          <w:b/>
          <w:bCs/>
          <w:sz w:val="24"/>
          <w:szCs w:val="24"/>
          <w:lang w:val="es-ES"/>
        </w:rPr>
        <w:t xml:space="preserve">   </w:t>
      </w:r>
      <w:r>
        <w:rPr>
          <w:b/>
          <w:bCs/>
          <w:sz w:val="24"/>
          <w:szCs w:val="24"/>
          <w:lang w:val="es-ES"/>
        </w:rPr>
        <w:t xml:space="preserve">      </w:t>
      </w:r>
    </w:p>
    <w:p w:rsidR="00C34D06" w:rsidRDefault="00597BCD" w:rsidP="00C34D06">
      <w:pPr>
        <w:widowControl w:val="0"/>
        <w:ind w:left="566"/>
        <w:rPr>
          <w:b/>
          <w:bCs/>
          <w:sz w:val="24"/>
          <w:szCs w:val="24"/>
          <w:lang w:val="es-ES"/>
        </w:rPr>
      </w:pPr>
      <w:r>
        <w:rPr>
          <w:b/>
          <w:bCs/>
          <w:sz w:val="24"/>
          <w:szCs w:val="24"/>
          <w:lang w:val="es-ES"/>
        </w:rPr>
        <w:t> </w:t>
      </w:r>
      <w:r w:rsidR="00C34D06">
        <w:rPr>
          <w:b/>
          <w:bCs/>
          <w:sz w:val="24"/>
          <w:szCs w:val="24"/>
          <w:lang w:val="es-ES"/>
        </w:rPr>
        <w:t xml:space="preserve">            </w:t>
      </w:r>
    </w:p>
    <w:p w:rsidR="00DD626B" w:rsidRDefault="00597BCD" w:rsidP="00DD626B">
      <w:pPr>
        <w:widowControl w:val="0"/>
        <w:ind w:left="1418"/>
        <w:rPr>
          <w:b/>
          <w:bCs/>
          <w:sz w:val="24"/>
          <w:szCs w:val="24"/>
          <w:lang w:val="es-ES"/>
        </w:rPr>
      </w:pPr>
      <w:r>
        <w:rPr>
          <w:b/>
          <w:bCs/>
          <w:sz w:val="24"/>
          <w:szCs w:val="24"/>
          <w:lang w:val="es-ES"/>
        </w:rPr>
        <w:t>Proceso de</w:t>
      </w:r>
      <w:r w:rsidR="00272DA9">
        <w:rPr>
          <w:b/>
          <w:bCs/>
          <w:sz w:val="24"/>
          <w:szCs w:val="24"/>
          <w:lang w:val="es-ES"/>
        </w:rPr>
        <w:t xml:space="preserve"> </w:t>
      </w:r>
      <w:r w:rsidR="00433BEA">
        <w:rPr>
          <w:b/>
          <w:bCs/>
          <w:sz w:val="24"/>
          <w:szCs w:val="24"/>
          <w:lang w:val="es-ES"/>
        </w:rPr>
        <w:t>Planeación</w:t>
      </w:r>
      <w:r w:rsidR="00CC6263">
        <w:rPr>
          <w:b/>
          <w:bCs/>
          <w:sz w:val="24"/>
          <w:szCs w:val="24"/>
          <w:lang w:val="es-ES"/>
        </w:rPr>
        <w:tab/>
      </w:r>
      <w:r w:rsidR="00CC6263">
        <w:rPr>
          <w:b/>
          <w:bCs/>
          <w:sz w:val="24"/>
          <w:szCs w:val="24"/>
          <w:lang w:val="es-ES"/>
        </w:rPr>
        <w:tab/>
        <w:t>. . . . . . . . . . . . . . . . . . . . . . . . .</w:t>
      </w:r>
      <w:r w:rsidR="00186ACF">
        <w:rPr>
          <w:b/>
          <w:bCs/>
          <w:sz w:val="24"/>
          <w:szCs w:val="24"/>
          <w:lang w:val="es-ES"/>
        </w:rPr>
        <w:t xml:space="preserve"> .</w:t>
      </w:r>
      <w:r w:rsidR="002448FD">
        <w:rPr>
          <w:b/>
          <w:bCs/>
          <w:sz w:val="24"/>
          <w:szCs w:val="24"/>
          <w:lang w:val="es-ES"/>
        </w:rPr>
        <w:t xml:space="preserve"> </w:t>
      </w:r>
      <w:r w:rsidR="00664B61">
        <w:rPr>
          <w:b/>
          <w:bCs/>
          <w:sz w:val="24"/>
          <w:szCs w:val="24"/>
          <w:lang w:val="es-ES"/>
        </w:rPr>
        <w:t>46</w:t>
      </w:r>
      <w:r w:rsidR="00272DA9">
        <w:rPr>
          <w:b/>
          <w:bCs/>
          <w:sz w:val="24"/>
          <w:szCs w:val="24"/>
          <w:lang w:val="es-ES"/>
        </w:rPr>
        <w:t xml:space="preserve">     </w:t>
      </w:r>
      <w:r w:rsidR="00272DA9">
        <w:rPr>
          <w:b/>
          <w:bCs/>
          <w:sz w:val="24"/>
          <w:szCs w:val="24"/>
          <w:lang w:val="es-ES"/>
        </w:rPr>
        <w:tab/>
      </w:r>
    </w:p>
    <w:p w:rsidR="00DD626B" w:rsidRDefault="00C34D06" w:rsidP="00C34D06">
      <w:pPr>
        <w:widowControl w:val="0"/>
        <w:ind w:left="1418"/>
        <w:rPr>
          <w:b/>
          <w:bCs/>
          <w:sz w:val="24"/>
          <w:szCs w:val="24"/>
          <w:lang w:val="es-ES"/>
        </w:rPr>
      </w:pPr>
      <w:r>
        <w:rPr>
          <w:b/>
          <w:bCs/>
          <w:sz w:val="24"/>
          <w:szCs w:val="24"/>
          <w:lang w:val="es-ES"/>
        </w:rPr>
        <w:t xml:space="preserve"> </w:t>
      </w:r>
      <w:r w:rsidR="00597BCD">
        <w:rPr>
          <w:b/>
          <w:bCs/>
          <w:sz w:val="24"/>
          <w:szCs w:val="24"/>
          <w:lang w:val="es-ES"/>
        </w:rPr>
        <w:t xml:space="preserve">Proceso de </w:t>
      </w:r>
      <w:r w:rsidR="00433BEA">
        <w:rPr>
          <w:b/>
          <w:bCs/>
          <w:sz w:val="24"/>
          <w:szCs w:val="24"/>
          <w:lang w:val="es-ES"/>
        </w:rPr>
        <w:t>Vinculación</w:t>
      </w:r>
      <w:r w:rsidR="00CC6263">
        <w:rPr>
          <w:b/>
          <w:bCs/>
          <w:sz w:val="24"/>
          <w:szCs w:val="24"/>
          <w:lang w:val="es-ES"/>
        </w:rPr>
        <w:tab/>
        <w:t>. . . . . . . . . . . . . . . . . . . . . . . . .</w:t>
      </w:r>
      <w:r w:rsidR="00146A64">
        <w:rPr>
          <w:b/>
          <w:bCs/>
          <w:sz w:val="24"/>
          <w:szCs w:val="24"/>
          <w:lang w:val="es-ES"/>
        </w:rPr>
        <w:t xml:space="preserve"> </w:t>
      </w:r>
      <w:r w:rsidR="002448FD">
        <w:rPr>
          <w:b/>
          <w:bCs/>
          <w:sz w:val="24"/>
          <w:szCs w:val="24"/>
          <w:lang w:val="es-ES"/>
        </w:rPr>
        <w:t xml:space="preserve"> </w:t>
      </w:r>
      <w:r w:rsidR="00A60256">
        <w:rPr>
          <w:b/>
          <w:bCs/>
          <w:sz w:val="24"/>
          <w:szCs w:val="24"/>
          <w:lang w:val="es-ES"/>
        </w:rPr>
        <w:t xml:space="preserve"> </w:t>
      </w:r>
      <w:r w:rsidR="00664B61">
        <w:rPr>
          <w:b/>
          <w:bCs/>
          <w:sz w:val="24"/>
          <w:szCs w:val="24"/>
          <w:lang w:val="es-ES"/>
        </w:rPr>
        <w:t>71</w:t>
      </w:r>
      <w:r w:rsidR="00272DA9">
        <w:rPr>
          <w:b/>
          <w:bCs/>
          <w:sz w:val="24"/>
          <w:szCs w:val="24"/>
          <w:lang w:val="es-ES"/>
        </w:rPr>
        <w:t xml:space="preserve">   </w:t>
      </w:r>
      <w:r w:rsidR="00433BEA">
        <w:rPr>
          <w:b/>
          <w:bCs/>
          <w:sz w:val="24"/>
          <w:szCs w:val="24"/>
          <w:lang w:val="es-ES"/>
        </w:rPr>
        <w:t xml:space="preserve"> </w:t>
      </w:r>
      <w:r w:rsidR="00272DA9">
        <w:rPr>
          <w:b/>
          <w:bCs/>
          <w:sz w:val="24"/>
          <w:szCs w:val="24"/>
          <w:lang w:val="es-ES"/>
        </w:rPr>
        <w:t xml:space="preserve"> </w:t>
      </w:r>
    </w:p>
    <w:p w:rsidR="00C34D06" w:rsidRDefault="00597BCD" w:rsidP="00C34D06">
      <w:pPr>
        <w:widowControl w:val="0"/>
        <w:ind w:left="1418"/>
      </w:pPr>
      <w:r>
        <w:t> </w:t>
      </w:r>
    </w:p>
    <w:p w:rsidR="00C34D06" w:rsidRDefault="00433BEA" w:rsidP="00C34D06">
      <w:pPr>
        <w:widowControl w:val="0"/>
        <w:ind w:left="1418"/>
        <w:rPr>
          <w:b/>
          <w:bCs/>
          <w:sz w:val="24"/>
          <w:szCs w:val="24"/>
          <w:lang w:val="es-ES"/>
        </w:rPr>
      </w:pPr>
      <w:r>
        <w:rPr>
          <w:b/>
          <w:bCs/>
          <w:sz w:val="24"/>
          <w:szCs w:val="24"/>
          <w:lang w:val="es-ES"/>
        </w:rPr>
        <w:t>Proceso de Calidad</w:t>
      </w:r>
      <w:r w:rsidR="00CC6263">
        <w:rPr>
          <w:b/>
          <w:bCs/>
          <w:sz w:val="24"/>
          <w:szCs w:val="24"/>
          <w:lang w:val="es-ES"/>
        </w:rPr>
        <w:tab/>
      </w:r>
      <w:r w:rsidR="00CC6263">
        <w:rPr>
          <w:b/>
          <w:bCs/>
          <w:sz w:val="24"/>
          <w:szCs w:val="24"/>
          <w:lang w:val="es-ES"/>
        </w:rPr>
        <w:tab/>
        <w:t>. . . . . . . . . . . . . . . . . . . . . . . . .</w:t>
      </w:r>
      <w:r w:rsidR="00146A64">
        <w:rPr>
          <w:b/>
          <w:bCs/>
          <w:sz w:val="24"/>
          <w:szCs w:val="24"/>
          <w:lang w:val="es-ES"/>
        </w:rPr>
        <w:t xml:space="preserve"> </w:t>
      </w:r>
      <w:r w:rsidR="00186ACF">
        <w:rPr>
          <w:b/>
          <w:bCs/>
          <w:sz w:val="24"/>
          <w:szCs w:val="24"/>
          <w:lang w:val="es-ES"/>
        </w:rPr>
        <w:t>.</w:t>
      </w:r>
      <w:r w:rsidR="002448FD">
        <w:rPr>
          <w:b/>
          <w:bCs/>
          <w:sz w:val="24"/>
          <w:szCs w:val="24"/>
          <w:lang w:val="es-ES"/>
        </w:rPr>
        <w:t xml:space="preserve"> </w:t>
      </w:r>
      <w:r w:rsidR="00664B61">
        <w:rPr>
          <w:b/>
          <w:bCs/>
          <w:sz w:val="24"/>
          <w:szCs w:val="24"/>
          <w:lang w:val="es-ES"/>
        </w:rPr>
        <w:t>78</w:t>
      </w:r>
      <w:r w:rsidR="00C34D06">
        <w:rPr>
          <w:b/>
          <w:bCs/>
          <w:sz w:val="24"/>
          <w:szCs w:val="24"/>
          <w:lang w:val="es-ES"/>
        </w:rPr>
        <w:t xml:space="preserve">              </w:t>
      </w:r>
    </w:p>
    <w:p w:rsidR="00C34D06" w:rsidRDefault="00C34D06" w:rsidP="00C34D06">
      <w:pPr>
        <w:widowControl w:val="0"/>
        <w:ind w:left="1418"/>
        <w:rPr>
          <w:b/>
          <w:bCs/>
          <w:sz w:val="24"/>
          <w:szCs w:val="24"/>
          <w:lang w:val="es-ES"/>
        </w:rPr>
      </w:pPr>
      <w:r>
        <w:rPr>
          <w:b/>
          <w:bCs/>
          <w:sz w:val="24"/>
          <w:szCs w:val="24"/>
          <w:lang w:val="es-ES"/>
        </w:rPr>
        <w:t xml:space="preserve"> </w:t>
      </w:r>
    </w:p>
    <w:p w:rsidR="001878B4" w:rsidRDefault="001878B4" w:rsidP="00C34D06">
      <w:pPr>
        <w:widowControl w:val="0"/>
        <w:ind w:left="1418"/>
        <w:rPr>
          <w:sz w:val="24"/>
          <w:szCs w:val="24"/>
          <w:lang w:val="es-ES"/>
        </w:rPr>
      </w:pPr>
      <w:r>
        <w:rPr>
          <w:b/>
          <w:bCs/>
          <w:sz w:val="24"/>
          <w:szCs w:val="24"/>
          <w:lang w:val="es-ES"/>
        </w:rPr>
        <w:t>Proceso de Administración de Recursos</w:t>
      </w:r>
      <w:r w:rsidR="00186ACF">
        <w:rPr>
          <w:b/>
          <w:bCs/>
          <w:sz w:val="24"/>
          <w:szCs w:val="24"/>
          <w:lang w:val="es-ES"/>
        </w:rPr>
        <w:t xml:space="preserve">  </w:t>
      </w:r>
      <w:r w:rsidR="00C34D06">
        <w:rPr>
          <w:b/>
          <w:bCs/>
          <w:sz w:val="24"/>
          <w:szCs w:val="24"/>
          <w:lang w:val="es-ES"/>
        </w:rPr>
        <w:t xml:space="preserve"> </w:t>
      </w:r>
      <w:r w:rsidR="00CC6263">
        <w:rPr>
          <w:b/>
          <w:bCs/>
          <w:sz w:val="24"/>
          <w:szCs w:val="24"/>
          <w:lang w:val="es-ES"/>
        </w:rPr>
        <w:t>. . . . . . . . . . . . . . . .</w:t>
      </w:r>
      <w:r w:rsidR="00146A64">
        <w:rPr>
          <w:b/>
          <w:bCs/>
          <w:sz w:val="24"/>
          <w:szCs w:val="24"/>
          <w:lang w:val="es-ES"/>
        </w:rPr>
        <w:t xml:space="preserve"> </w:t>
      </w:r>
      <w:r w:rsidR="002448FD">
        <w:rPr>
          <w:b/>
          <w:bCs/>
          <w:sz w:val="24"/>
          <w:szCs w:val="24"/>
          <w:lang w:val="es-ES"/>
        </w:rPr>
        <w:t xml:space="preserve"> </w:t>
      </w:r>
      <w:r w:rsidR="005A0D83">
        <w:rPr>
          <w:b/>
          <w:bCs/>
          <w:sz w:val="24"/>
          <w:szCs w:val="24"/>
          <w:lang w:val="es-ES"/>
        </w:rPr>
        <w:t>82</w:t>
      </w:r>
    </w:p>
    <w:p w:rsidR="00C34D06" w:rsidRDefault="00C34D06" w:rsidP="00AE1E50">
      <w:pPr>
        <w:widowControl w:val="0"/>
        <w:ind w:left="426"/>
        <w:rPr>
          <w:b/>
          <w:bCs/>
          <w:sz w:val="24"/>
          <w:szCs w:val="24"/>
          <w:lang w:val="es-ES"/>
        </w:rPr>
      </w:pPr>
    </w:p>
    <w:p w:rsidR="00C34D06" w:rsidRDefault="00C34D06" w:rsidP="00AE1E50">
      <w:pPr>
        <w:widowControl w:val="0"/>
        <w:ind w:left="426"/>
        <w:rPr>
          <w:b/>
          <w:bCs/>
          <w:sz w:val="24"/>
          <w:szCs w:val="24"/>
          <w:lang w:val="es-ES"/>
        </w:rPr>
      </w:pPr>
    </w:p>
    <w:p w:rsidR="00C34D06" w:rsidRDefault="00C34D06" w:rsidP="00AE1E50">
      <w:pPr>
        <w:widowControl w:val="0"/>
        <w:ind w:left="426"/>
        <w:rPr>
          <w:b/>
          <w:bCs/>
          <w:sz w:val="24"/>
          <w:szCs w:val="24"/>
          <w:lang w:val="es-ES"/>
        </w:rPr>
      </w:pPr>
    </w:p>
    <w:p w:rsidR="00597BCD" w:rsidRDefault="007D6928" w:rsidP="007D6928">
      <w:pPr>
        <w:widowControl w:val="0"/>
        <w:tabs>
          <w:tab w:val="left" w:pos="284"/>
          <w:tab w:val="left" w:pos="567"/>
          <w:tab w:val="left" w:pos="8364"/>
        </w:tabs>
        <w:rPr>
          <w:b/>
          <w:bCs/>
          <w:sz w:val="24"/>
          <w:szCs w:val="24"/>
          <w:lang w:val="es-ES"/>
        </w:rPr>
      </w:pPr>
      <w:r>
        <w:rPr>
          <w:b/>
          <w:bCs/>
          <w:sz w:val="24"/>
          <w:szCs w:val="24"/>
          <w:lang w:val="es-ES"/>
        </w:rPr>
        <w:t xml:space="preserve">    </w:t>
      </w:r>
      <w:r w:rsidR="008F38C1">
        <w:rPr>
          <w:b/>
          <w:bCs/>
          <w:sz w:val="24"/>
          <w:szCs w:val="24"/>
          <w:lang w:val="es-ES"/>
        </w:rPr>
        <w:t xml:space="preserve">  </w:t>
      </w:r>
      <w:r w:rsidR="00AE1E50">
        <w:rPr>
          <w:b/>
          <w:bCs/>
          <w:sz w:val="24"/>
          <w:szCs w:val="24"/>
          <w:lang w:val="es-ES"/>
        </w:rPr>
        <w:t>C</w:t>
      </w:r>
      <w:r w:rsidR="00597BCD">
        <w:rPr>
          <w:b/>
          <w:bCs/>
          <w:sz w:val="24"/>
          <w:szCs w:val="24"/>
          <w:lang w:val="es-ES"/>
        </w:rPr>
        <w:t xml:space="preserve">aptación y </w:t>
      </w:r>
      <w:r w:rsidR="00AE1E50">
        <w:rPr>
          <w:b/>
          <w:bCs/>
          <w:sz w:val="24"/>
          <w:szCs w:val="24"/>
          <w:lang w:val="es-ES"/>
        </w:rPr>
        <w:t>E</w:t>
      </w:r>
      <w:r w:rsidR="00597BCD">
        <w:rPr>
          <w:b/>
          <w:bCs/>
          <w:sz w:val="24"/>
          <w:szCs w:val="24"/>
          <w:lang w:val="es-ES"/>
        </w:rPr>
        <w:t>jercicio d</w:t>
      </w:r>
      <w:r w:rsidR="00433BEA">
        <w:rPr>
          <w:b/>
          <w:bCs/>
          <w:sz w:val="24"/>
          <w:szCs w:val="24"/>
          <w:lang w:val="es-ES"/>
        </w:rPr>
        <w:t xml:space="preserve">e los </w:t>
      </w:r>
      <w:r w:rsidR="00CC6263">
        <w:rPr>
          <w:b/>
          <w:bCs/>
          <w:sz w:val="24"/>
          <w:szCs w:val="24"/>
          <w:lang w:val="es-ES"/>
        </w:rPr>
        <w:t xml:space="preserve">Recursos    . . . . . . . . . </w:t>
      </w:r>
      <w:r w:rsidR="00186ACF">
        <w:rPr>
          <w:b/>
          <w:bCs/>
          <w:sz w:val="24"/>
          <w:szCs w:val="24"/>
          <w:lang w:val="es-ES"/>
        </w:rPr>
        <w:t>.</w:t>
      </w:r>
      <w:r w:rsidR="00CC6263">
        <w:rPr>
          <w:b/>
          <w:bCs/>
          <w:sz w:val="24"/>
          <w:szCs w:val="24"/>
          <w:lang w:val="es-ES"/>
        </w:rPr>
        <w:t xml:space="preserve"> . . . . . .</w:t>
      </w:r>
      <w:r w:rsidR="005322BA">
        <w:rPr>
          <w:b/>
          <w:bCs/>
          <w:sz w:val="24"/>
          <w:szCs w:val="24"/>
          <w:lang w:val="es-ES"/>
        </w:rPr>
        <w:t xml:space="preserve"> </w:t>
      </w:r>
      <w:r w:rsidR="00186ACF">
        <w:rPr>
          <w:b/>
          <w:bCs/>
          <w:sz w:val="24"/>
          <w:szCs w:val="24"/>
          <w:lang w:val="es-ES"/>
        </w:rPr>
        <w:t>.</w:t>
      </w:r>
      <w:r w:rsidR="005322BA">
        <w:rPr>
          <w:b/>
          <w:bCs/>
          <w:sz w:val="24"/>
          <w:szCs w:val="24"/>
          <w:lang w:val="es-ES"/>
        </w:rPr>
        <w:t xml:space="preserve"> </w:t>
      </w:r>
      <w:r w:rsidR="00186ACF">
        <w:rPr>
          <w:b/>
          <w:bCs/>
          <w:sz w:val="24"/>
          <w:szCs w:val="24"/>
          <w:lang w:val="es-ES"/>
        </w:rPr>
        <w:t>. . . . . .</w:t>
      </w:r>
      <w:r w:rsidR="00CC6263">
        <w:rPr>
          <w:b/>
          <w:bCs/>
          <w:sz w:val="24"/>
          <w:szCs w:val="24"/>
          <w:lang w:val="es-ES"/>
        </w:rPr>
        <w:t xml:space="preserve"> . .</w:t>
      </w:r>
      <w:r w:rsidR="005A0D83">
        <w:rPr>
          <w:b/>
          <w:bCs/>
          <w:sz w:val="24"/>
          <w:szCs w:val="24"/>
          <w:lang w:val="es-ES"/>
        </w:rPr>
        <w:t>87</w:t>
      </w:r>
    </w:p>
    <w:p w:rsidR="00597BCD" w:rsidRDefault="00597BCD" w:rsidP="00597BCD">
      <w:pPr>
        <w:widowControl w:val="0"/>
        <w:spacing w:line="300" w:lineRule="auto"/>
        <w:ind w:left="720" w:hanging="360"/>
        <w:rPr>
          <w:b/>
          <w:bCs/>
          <w:sz w:val="24"/>
          <w:szCs w:val="24"/>
          <w:lang w:val="es-ES"/>
        </w:rPr>
      </w:pPr>
    </w:p>
    <w:p w:rsidR="00DD626B" w:rsidRDefault="00597BCD" w:rsidP="00597BCD">
      <w:pPr>
        <w:widowControl w:val="0"/>
        <w:spacing w:line="300" w:lineRule="auto"/>
        <w:ind w:left="720" w:hanging="360"/>
        <w:rPr>
          <w:b/>
          <w:bCs/>
          <w:sz w:val="24"/>
          <w:szCs w:val="24"/>
          <w:lang w:val="es-ES"/>
        </w:rPr>
      </w:pPr>
      <w:r>
        <w:rPr>
          <w:b/>
          <w:bCs/>
          <w:sz w:val="24"/>
          <w:szCs w:val="24"/>
          <w:lang w:val="es-ES"/>
        </w:rPr>
        <w:t xml:space="preserve">Estructura Académico Administrativa del </w:t>
      </w:r>
      <w:r w:rsidR="007A7E03">
        <w:rPr>
          <w:b/>
          <w:bCs/>
          <w:sz w:val="24"/>
          <w:szCs w:val="24"/>
          <w:lang w:val="es-ES"/>
        </w:rPr>
        <w:t>Plantel</w:t>
      </w:r>
      <w:r w:rsidR="00CC6263">
        <w:rPr>
          <w:b/>
          <w:bCs/>
          <w:sz w:val="24"/>
          <w:szCs w:val="24"/>
          <w:lang w:val="es-ES"/>
        </w:rPr>
        <w:t xml:space="preserve">  </w:t>
      </w:r>
      <w:r w:rsidR="00186ACF">
        <w:rPr>
          <w:b/>
          <w:bCs/>
          <w:sz w:val="24"/>
          <w:szCs w:val="24"/>
          <w:lang w:val="es-ES"/>
        </w:rPr>
        <w:t xml:space="preserve"> </w:t>
      </w:r>
      <w:r w:rsidR="00CC6263">
        <w:rPr>
          <w:b/>
          <w:bCs/>
          <w:sz w:val="24"/>
          <w:szCs w:val="24"/>
          <w:lang w:val="es-ES"/>
        </w:rPr>
        <w:t xml:space="preserve">  </w:t>
      </w:r>
      <w:r w:rsidR="00186ACF">
        <w:rPr>
          <w:b/>
          <w:bCs/>
          <w:sz w:val="24"/>
          <w:szCs w:val="24"/>
          <w:lang w:val="es-ES"/>
        </w:rPr>
        <w:t xml:space="preserve"> </w:t>
      </w:r>
      <w:r w:rsidR="00CC6263">
        <w:rPr>
          <w:b/>
          <w:bCs/>
          <w:sz w:val="24"/>
          <w:szCs w:val="24"/>
          <w:lang w:val="es-ES"/>
        </w:rPr>
        <w:t>. . . . . . . . . .</w:t>
      </w:r>
      <w:r w:rsidR="00186ACF">
        <w:rPr>
          <w:b/>
          <w:bCs/>
          <w:sz w:val="24"/>
          <w:szCs w:val="24"/>
          <w:lang w:val="es-ES"/>
        </w:rPr>
        <w:t xml:space="preserve"> </w:t>
      </w:r>
      <w:r w:rsidR="00CC6263">
        <w:rPr>
          <w:b/>
          <w:bCs/>
          <w:sz w:val="24"/>
          <w:szCs w:val="24"/>
          <w:lang w:val="es-ES"/>
        </w:rPr>
        <w:t>. . . . .</w:t>
      </w:r>
      <w:r w:rsidR="00DE5475">
        <w:rPr>
          <w:b/>
          <w:bCs/>
          <w:sz w:val="24"/>
          <w:szCs w:val="24"/>
          <w:lang w:val="es-ES"/>
        </w:rPr>
        <w:t xml:space="preserve"> </w:t>
      </w:r>
      <w:r w:rsidR="008719E6">
        <w:rPr>
          <w:b/>
          <w:bCs/>
          <w:sz w:val="24"/>
          <w:szCs w:val="24"/>
          <w:lang w:val="es-ES"/>
        </w:rPr>
        <w:t>88</w:t>
      </w:r>
      <w:r w:rsidR="00146A64">
        <w:rPr>
          <w:b/>
          <w:bCs/>
          <w:sz w:val="24"/>
          <w:szCs w:val="24"/>
          <w:lang w:val="es-ES"/>
        </w:rPr>
        <w:t xml:space="preserve">  </w:t>
      </w:r>
    </w:p>
    <w:p w:rsidR="00597BCD" w:rsidRDefault="00597BCD" w:rsidP="00597BCD">
      <w:pPr>
        <w:widowControl w:val="0"/>
        <w:spacing w:line="300" w:lineRule="auto"/>
        <w:ind w:left="720" w:hanging="360"/>
        <w:rPr>
          <w:b/>
          <w:bCs/>
          <w:sz w:val="24"/>
          <w:szCs w:val="24"/>
          <w:lang w:val="es-ES"/>
        </w:rPr>
      </w:pPr>
      <w:r>
        <w:rPr>
          <w:b/>
          <w:bCs/>
          <w:sz w:val="24"/>
          <w:szCs w:val="24"/>
          <w:lang w:val="es-ES"/>
        </w:rPr>
        <w:t> </w:t>
      </w:r>
    </w:p>
    <w:p w:rsidR="00597BCD" w:rsidRDefault="00CC6263" w:rsidP="00AE1E50">
      <w:pPr>
        <w:widowControl w:val="0"/>
        <w:tabs>
          <w:tab w:val="left" w:pos="8364"/>
        </w:tabs>
        <w:spacing w:line="300" w:lineRule="auto"/>
        <w:ind w:left="720" w:hanging="360"/>
        <w:rPr>
          <w:b/>
          <w:bCs/>
          <w:sz w:val="24"/>
          <w:szCs w:val="24"/>
          <w:lang w:val="es-ES"/>
        </w:rPr>
      </w:pPr>
      <w:r>
        <w:rPr>
          <w:b/>
          <w:bCs/>
          <w:sz w:val="24"/>
          <w:szCs w:val="24"/>
          <w:lang w:val="es-ES"/>
        </w:rPr>
        <w:t xml:space="preserve">Infraestructura del Plantel                        . . . . . . . . . . . . . . . . . </w:t>
      </w:r>
      <w:r w:rsidR="001C52D9">
        <w:rPr>
          <w:b/>
          <w:bCs/>
          <w:sz w:val="24"/>
          <w:szCs w:val="24"/>
          <w:lang w:val="es-ES"/>
        </w:rPr>
        <w:t>.</w:t>
      </w:r>
      <w:r w:rsidR="00186ACF">
        <w:rPr>
          <w:b/>
          <w:bCs/>
          <w:sz w:val="24"/>
          <w:szCs w:val="24"/>
          <w:lang w:val="es-ES"/>
        </w:rPr>
        <w:t xml:space="preserve"> </w:t>
      </w:r>
      <w:r>
        <w:rPr>
          <w:b/>
          <w:bCs/>
          <w:sz w:val="24"/>
          <w:szCs w:val="24"/>
          <w:lang w:val="es-ES"/>
        </w:rPr>
        <w:t>. . . . . . . .</w:t>
      </w:r>
      <w:r w:rsidR="008719E6">
        <w:rPr>
          <w:b/>
          <w:bCs/>
          <w:sz w:val="24"/>
          <w:szCs w:val="24"/>
          <w:lang w:val="es-ES"/>
        </w:rPr>
        <w:t>89</w:t>
      </w:r>
    </w:p>
    <w:p w:rsidR="00597BCD" w:rsidRDefault="00597BCD" w:rsidP="00597BCD">
      <w:pPr>
        <w:widowControl w:val="0"/>
        <w:spacing w:line="300" w:lineRule="auto"/>
        <w:ind w:left="720" w:hanging="360"/>
        <w:rPr>
          <w:b/>
          <w:bCs/>
          <w:sz w:val="24"/>
          <w:szCs w:val="24"/>
          <w:lang w:val="es-ES"/>
        </w:rPr>
      </w:pPr>
      <w:r>
        <w:rPr>
          <w:b/>
          <w:bCs/>
          <w:sz w:val="24"/>
          <w:szCs w:val="24"/>
          <w:lang w:val="es-ES"/>
        </w:rPr>
        <w:t> </w:t>
      </w:r>
    </w:p>
    <w:p w:rsidR="001878B4" w:rsidRDefault="001878B4" w:rsidP="00597BCD">
      <w:pPr>
        <w:widowControl w:val="0"/>
        <w:spacing w:line="300" w:lineRule="auto"/>
        <w:ind w:left="720" w:hanging="360"/>
        <w:rPr>
          <w:b/>
          <w:bCs/>
          <w:sz w:val="24"/>
          <w:szCs w:val="24"/>
          <w:lang w:val="es-ES"/>
        </w:rPr>
      </w:pPr>
      <w:r>
        <w:rPr>
          <w:b/>
          <w:bCs/>
          <w:sz w:val="24"/>
          <w:szCs w:val="24"/>
          <w:lang w:val="es-ES"/>
        </w:rPr>
        <w:t xml:space="preserve">Principales Logros y Reconocimientos </w:t>
      </w:r>
      <w:r w:rsidR="00AE1E50">
        <w:rPr>
          <w:b/>
          <w:bCs/>
          <w:sz w:val="24"/>
          <w:szCs w:val="24"/>
          <w:lang w:val="es-ES"/>
        </w:rPr>
        <w:t>Institucionales</w:t>
      </w:r>
      <w:r w:rsidR="00186ACF">
        <w:rPr>
          <w:b/>
          <w:bCs/>
          <w:sz w:val="24"/>
          <w:szCs w:val="24"/>
          <w:lang w:val="es-ES"/>
        </w:rPr>
        <w:t xml:space="preserve">  </w:t>
      </w:r>
      <w:r w:rsidR="00CC6263">
        <w:rPr>
          <w:b/>
          <w:bCs/>
          <w:sz w:val="24"/>
          <w:szCs w:val="24"/>
          <w:lang w:val="es-ES"/>
        </w:rPr>
        <w:t xml:space="preserve"> . . . . . . . . . . . .</w:t>
      </w:r>
      <w:r w:rsidR="00146A64">
        <w:rPr>
          <w:b/>
          <w:bCs/>
          <w:sz w:val="24"/>
          <w:szCs w:val="24"/>
          <w:lang w:val="es-ES"/>
        </w:rPr>
        <w:t xml:space="preserve"> </w:t>
      </w:r>
      <w:r w:rsidR="008719E6">
        <w:rPr>
          <w:b/>
          <w:bCs/>
          <w:sz w:val="24"/>
          <w:szCs w:val="24"/>
          <w:lang w:val="es-ES"/>
        </w:rPr>
        <w:t>.90</w:t>
      </w:r>
    </w:p>
    <w:p w:rsidR="001878B4" w:rsidRDefault="001878B4" w:rsidP="00597BCD">
      <w:pPr>
        <w:widowControl w:val="0"/>
        <w:spacing w:line="300" w:lineRule="auto"/>
        <w:ind w:left="720" w:hanging="360"/>
        <w:rPr>
          <w:b/>
          <w:bCs/>
          <w:sz w:val="24"/>
          <w:szCs w:val="24"/>
          <w:lang w:val="es-ES"/>
        </w:rPr>
      </w:pPr>
    </w:p>
    <w:p w:rsidR="00597BCD" w:rsidRDefault="00597BCD" w:rsidP="00597BCD">
      <w:pPr>
        <w:widowControl w:val="0"/>
        <w:spacing w:line="300" w:lineRule="auto"/>
        <w:ind w:left="720" w:hanging="360"/>
        <w:rPr>
          <w:b/>
          <w:bCs/>
          <w:sz w:val="24"/>
          <w:szCs w:val="24"/>
          <w:lang w:val="es-ES"/>
        </w:rPr>
      </w:pPr>
      <w:r>
        <w:rPr>
          <w:b/>
          <w:bCs/>
          <w:sz w:val="24"/>
          <w:szCs w:val="24"/>
          <w:lang w:val="es-ES"/>
        </w:rPr>
        <w:t xml:space="preserve">Retos y </w:t>
      </w:r>
      <w:r w:rsidR="007A7E03">
        <w:rPr>
          <w:b/>
          <w:bCs/>
          <w:sz w:val="24"/>
          <w:szCs w:val="24"/>
          <w:lang w:val="es-ES"/>
        </w:rPr>
        <w:t>Desafíos</w:t>
      </w:r>
      <w:r w:rsidR="00CC6263">
        <w:rPr>
          <w:b/>
          <w:bCs/>
          <w:sz w:val="24"/>
          <w:szCs w:val="24"/>
          <w:lang w:val="es-ES"/>
        </w:rPr>
        <w:tab/>
      </w:r>
      <w:r w:rsidR="00CC6263">
        <w:rPr>
          <w:b/>
          <w:bCs/>
          <w:sz w:val="24"/>
          <w:szCs w:val="24"/>
          <w:lang w:val="es-ES"/>
        </w:rPr>
        <w:tab/>
      </w:r>
      <w:r w:rsidR="00CC6263">
        <w:rPr>
          <w:b/>
          <w:bCs/>
          <w:sz w:val="24"/>
          <w:szCs w:val="24"/>
          <w:lang w:val="es-ES"/>
        </w:rPr>
        <w:tab/>
      </w:r>
      <w:r w:rsidR="00CC6263">
        <w:rPr>
          <w:b/>
          <w:bCs/>
          <w:sz w:val="24"/>
          <w:szCs w:val="24"/>
          <w:lang w:val="es-ES"/>
        </w:rPr>
        <w:tab/>
        <w:t>. . . . . . . . . . . . . . . . . . . . . . . . .</w:t>
      </w:r>
      <w:r w:rsidR="00146A64">
        <w:rPr>
          <w:b/>
          <w:bCs/>
          <w:sz w:val="24"/>
          <w:szCs w:val="24"/>
          <w:lang w:val="es-ES"/>
        </w:rPr>
        <w:t xml:space="preserve"> </w:t>
      </w:r>
      <w:r w:rsidR="00DE5475">
        <w:rPr>
          <w:b/>
          <w:bCs/>
          <w:sz w:val="24"/>
          <w:szCs w:val="24"/>
          <w:lang w:val="es-ES"/>
        </w:rPr>
        <w:t xml:space="preserve"> </w:t>
      </w:r>
      <w:r w:rsidR="008719E6">
        <w:rPr>
          <w:b/>
          <w:bCs/>
          <w:sz w:val="24"/>
          <w:szCs w:val="24"/>
          <w:lang w:val="es-ES"/>
        </w:rPr>
        <w:t>91</w:t>
      </w:r>
    </w:p>
    <w:p w:rsidR="00597BCD" w:rsidRDefault="00597BCD" w:rsidP="00597BCD">
      <w:pPr>
        <w:widowControl w:val="0"/>
        <w:spacing w:line="300" w:lineRule="auto"/>
        <w:ind w:left="720" w:hanging="360"/>
        <w:rPr>
          <w:b/>
          <w:bCs/>
          <w:sz w:val="24"/>
          <w:szCs w:val="24"/>
          <w:lang w:val="es-ES"/>
        </w:rPr>
      </w:pPr>
      <w:r>
        <w:rPr>
          <w:b/>
          <w:bCs/>
          <w:sz w:val="24"/>
          <w:szCs w:val="24"/>
          <w:lang w:val="es-ES"/>
        </w:rPr>
        <w:t> </w:t>
      </w:r>
    </w:p>
    <w:p w:rsidR="00597BCD" w:rsidRDefault="007A7E03" w:rsidP="00597BCD">
      <w:pPr>
        <w:widowControl w:val="0"/>
        <w:spacing w:line="300" w:lineRule="auto"/>
        <w:ind w:left="720" w:hanging="360"/>
        <w:rPr>
          <w:b/>
          <w:bCs/>
          <w:sz w:val="24"/>
          <w:szCs w:val="24"/>
          <w:lang w:val="es-ES"/>
        </w:rPr>
      </w:pPr>
      <w:r>
        <w:rPr>
          <w:b/>
          <w:bCs/>
          <w:sz w:val="24"/>
          <w:szCs w:val="24"/>
          <w:lang w:val="es-ES"/>
        </w:rPr>
        <w:t>Conclusiones</w:t>
      </w:r>
      <w:r w:rsidR="00CC6263">
        <w:rPr>
          <w:b/>
          <w:bCs/>
          <w:sz w:val="24"/>
          <w:szCs w:val="24"/>
          <w:lang w:val="es-ES"/>
        </w:rPr>
        <w:tab/>
      </w:r>
      <w:r w:rsidR="00CC6263">
        <w:rPr>
          <w:b/>
          <w:bCs/>
          <w:sz w:val="24"/>
          <w:szCs w:val="24"/>
          <w:lang w:val="es-ES"/>
        </w:rPr>
        <w:tab/>
      </w:r>
      <w:r w:rsidR="00CC6263">
        <w:rPr>
          <w:b/>
          <w:bCs/>
          <w:sz w:val="24"/>
          <w:szCs w:val="24"/>
          <w:lang w:val="es-ES"/>
        </w:rPr>
        <w:tab/>
      </w:r>
      <w:r w:rsidR="00CC6263">
        <w:rPr>
          <w:b/>
          <w:bCs/>
          <w:sz w:val="24"/>
          <w:szCs w:val="24"/>
          <w:lang w:val="es-ES"/>
        </w:rPr>
        <w:tab/>
      </w:r>
      <w:r w:rsidR="00CC6263">
        <w:rPr>
          <w:b/>
          <w:bCs/>
          <w:sz w:val="24"/>
          <w:szCs w:val="24"/>
          <w:lang w:val="es-ES"/>
        </w:rPr>
        <w:tab/>
        <w:t>. . . . . . . . . . . . . . . . . . . . . . . . .</w:t>
      </w:r>
      <w:r w:rsidR="00146A64">
        <w:rPr>
          <w:b/>
          <w:bCs/>
          <w:sz w:val="24"/>
          <w:szCs w:val="24"/>
          <w:lang w:val="es-ES"/>
        </w:rPr>
        <w:t xml:space="preserve"> </w:t>
      </w:r>
      <w:r w:rsidR="00DE5475">
        <w:rPr>
          <w:b/>
          <w:bCs/>
          <w:sz w:val="24"/>
          <w:szCs w:val="24"/>
          <w:lang w:val="es-ES"/>
        </w:rPr>
        <w:t xml:space="preserve"> </w:t>
      </w:r>
      <w:r w:rsidR="008719E6">
        <w:rPr>
          <w:b/>
          <w:bCs/>
          <w:sz w:val="24"/>
          <w:szCs w:val="24"/>
          <w:lang w:val="es-ES"/>
        </w:rPr>
        <w:t>94</w:t>
      </w:r>
    </w:p>
    <w:p w:rsidR="00597BCD" w:rsidRDefault="00597BCD" w:rsidP="00597BCD">
      <w:pPr>
        <w:widowControl w:val="0"/>
        <w:spacing w:line="300" w:lineRule="auto"/>
        <w:ind w:left="720" w:hanging="360"/>
        <w:rPr>
          <w:b/>
          <w:bCs/>
          <w:sz w:val="24"/>
          <w:szCs w:val="24"/>
          <w:lang w:val="es-ES"/>
        </w:rPr>
      </w:pPr>
      <w:r>
        <w:rPr>
          <w:b/>
          <w:bCs/>
          <w:sz w:val="24"/>
          <w:szCs w:val="24"/>
          <w:lang w:val="es-ES"/>
        </w:rPr>
        <w:t> </w:t>
      </w:r>
    </w:p>
    <w:p w:rsidR="007D6928" w:rsidRDefault="007D6928" w:rsidP="00597BCD">
      <w:pPr>
        <w:widowControl w:val="0"/>
        <w:spacing w:line="300" w:lineRule="auto"/>
        <w:ind w:left="720" w:hanging="360"/>
        <w:rPr>
          <w:b/>
          <w:bCs/>
          <w:sz w:val="24"/>
          <w:szCs w:val="24"/>
          <w:lang w:val="es-ES"/>
        </w:rPr>
      </w:pPr>
    </w:p>
    <w:p w:rsidR="007D6928" w:rsidRDefault="007D6928" w:rsidP="00597BCD">
      <w:pPr>
        <w:widowControl w:val="0"/>
        <w:spacing w:line="300" w:lineRule="auto"/>
        <w:ind w:left="720" w:hanging="360"/>
        <w:rPr>
          <w:b/>
          <w:bCs/>
          <w:sz w:val="24"/>
          <w:szCs w:val="24"/>
          <w:lang w:val="es-ES"/>
        </w:rPr>
      </w:pPr>
    </w:p>
    <w:p w:rsidR="007D6928" w:rsidRDefault="007D6928" w:rsidP="00597BCD">
      <w:pPr>
        <w:widowControl w:val="0"/>
        <w:spacing w:line="300" w:lineRule="auto"/>
        <w:ind w:left="720" w:hanging="360"/>
        <w:rPr>
          <w:b/>
          <w:bCs/>
          <w:sz w:val="24"/>
          <w:szCs w:val="24"/>
          <w:lang w:val="es-ES"/>
        </w:rPr>
      </w:pPr>
    </w:p>
    <w:p w:rsidR="00597BCD" w:rsidRDefault="00597BCD" w:rsidP="00597BCD">
      <w:pPr>
        <w:widowControl w:val="0"/>
      </w:pPr>
      <w:r>
        <w:t> </w:t>
      </w:r>
    </w:p>
    <w:p w:rsidR="00C34D06" w:rsidRDefault="00C34D06" w:rsidP="00597BCD">
      <w:pPr>
        <w:widowControl w:val="0"/>
      </w:pPr>
    </w:p>
    <w:p w:rsidR="00C34D06" w:rsidRDefault="00C34D06" w:rsidP="00597BCD">
      <w:pPr>
        <w:widowControl w:val="0"/>
      </w:pPr>
    </w:p>
    <w:p w:rsidR="00C34D06" w:rsidRDefault="00C34D06" w:rsidP="00597BCD">
      <w:pPr>
        <w:widowControl w:val="0"/>
      </w:pPr>
    </w:p>
    <w:p w:rsidR="00C34D06" w:rsidRDefault="00C34D06" w:rsidP="00597BCD">
      <w:pPr>
        <w:widowControl w:val="0"/>
      </w:pPr>
    </w:p>
    <w:p w:rsidR="00C34D06" w:rsidRDefault="00C34D06" w:rsidP="00597BCD">
      <w:pPr>
        <w:widowControl w:val="0"/>
      </w:pPr>
    </w:p>
    <w:p w:rsidR="00A45FD3" w:rsidRDefault="00A45FD3" w:rsidP="00597BCD">
      <w:pPr>
        <w:widowControl w:val="0"/>
      </w:pPr>
    </w:p>
    <w:p w:rsidR="00A45FD3" w:rsidRDefault="00A45FD3" w:rsidP="00597BCD">
      <w:pPr>
        <w:widowControl w:val="0"/>
      </w:pPr>
    </w:p>
    <w:p w:rsidR="00C34D06" w:rsidRDefault="00C34D06" w:rsidP="00597BCD">
      <w:pPr>
        <w:widowControl w:val="0"/>
      </w:pPr>
    </w:p>
    <w:p w:rsidR="00C34D06" w:rsidRDefault="00C34D06" w:rsidP="00597BCD">
      <w:pPr>
        <w:widowControl w:val="0"/>
      </w:pPr>
    </w:p>
    <w:p w:rsidR="00597BCD" w:rsidRDefault="00236B06">
      <w:r>
        <w:rPr>
          <w:noProof/>
        </w:rPr>
        <w:lastRenderedPageBreak/>
        <w:pict>
          <v:roundrect id="_x0000_s1061" style="position:absolute;margin-left:.45pt;margin-top:3.4pt;width:53.65pt;height:547.75pt;z-index:251641856" arcsize="10923f" fillcolor="#622423" strokecolor="#f2f2f2" strokeweight="3pt">
            <v:shadow on="t" type="perspective" color="#974706" opacity=".5" offset="1pt" offset2="-1pt"/>
          </v:roundrect>
        </w:pict>
      </w:r>
    </w:p>
    <w:p w:rsidR="00597BCD" w:rsidRDefault="00236B06">
      <w:r>
        <w:rPr>
          <w:noProof/>
        </w:rPr>
        <w:pict>
          <v:shape id="_x0000_s1062" type="#_x0000_t202" style="position:absolute;margin-left:38.1pt;margin-top:0;width:238.4pt;height:61.45pt;z-index:251642880;mso-height-percent:200;mso-height-percent:200;mso-width-relative:margin;mso-height-relative:margin" filled="f" stroked="f">
            <v:textbox style="mso-next-textbox:#_x0000_s1062;mso-fit-shape-to-text:t">
              <w:txbxContent>
                <w:p w:rsidR="00C8186D" w:rsidRPr="00272DA9" w:rsidRDefault="00C8186D" w:rsidP="00272DA9">
                  <w:pPr>
                    <w:rPr>
                      <w:rFonts w:ascii="Berlin Sans FB Demi" w:hAnsi="Berlin Sans FB Demi"/>
                      <w:sz w:val="72"/>
                      <w:szCs w:val="72"/>
                      <w:lang w:val="es-ES"/>
                    </w:rPr>
                  </w:pPr>
                  <w:r>
                    <w:rPr>
                      <w:rFonts w:ascii="Berlin Sans FB Demi" w:hAnsi="Berlin Sans FB Demi"/>
                      <w:sz w:val="72"/>
                      <w:szCs w:val="72"/>
                      <w:lang w:val="es-ES"/>
                    </w:rPr>
                    <w:t>Directorio</w:t>
                  </w:r>
                </w:p>
              </w:txbxContent>
            </v:textbox>
          </v:shape>
        </w:pict>
      </w:r>
    </w:p>
    <w:p w:rsidR="00597BCD" w:rsidRDefault="00597BCD"/>
    <w:p w:rsidR="00597BCD" w:rsidRDefault="00597BCD" w:rsidP="00597BCD">
      <w:pPr>
        <w:widowControl w:val="0"/>
        <w:jc w:val="center"/>
        <w:rPr>
          <w:b/>
          <w:bCs/>
          <w:sz w:val="24"/>
          <w:szCs w:val="24"/>
        </w:rPr>
      </w:pPr>
    </w:p>
    <w:p w:rsidR="00597BCD" w:rsidRDefault="00DB1FC1" w:rsidP="009F2607">
      <w:pPr>
        <w:ind w:left="708" w:firstLine="708"/>
        <w:jc w:val="both"/>
        <w:rPr>
          <w:b/>
          <w:bCs/>
          <w:sz w:val="22"/>
          <w:szCs w:val="22"/>
        </w:rPr>
      </w:pPr>
      <w:r>
        <w:rPr>
          <w:b/>
          <w:bCs/>
          <w:sz w:val="22"/>
          <w:szCs w:val="22"/>
        </w:rPr>
        <w:t>M</w:t>
      </w:r>
      <w:r w:rsidR="00BE6F0E">
        <w:rPr>
          <w:b/>
          <w:bCs/>
          <w:sz w:val="22"/>
          <w:szCs w:val="22"/>
        </w:rPr>
        <w:t>aestro Alonso Lujambio Irazábal</w:t>
      </w:r>
    </w:p>
    <w:p w:rsidR="00597BCD" w:rsidRDefault="00E54D93" w:rsidP="009F2607">
      <w:pPr>
        <w:ind w:left="708" w:firstLine="708"/>
        <w:jc w:val="both"/>
        <w:rPr>
          <w:sz w:val="22"/>
          <w:szCs w:val="22"/>
        </w:rPr>
      </w:pPr>
      <w:r>
        <w:rPr>
          <w:sz w:val="22"/>
          <w:szCs w:val="22"/>
        </w:rPr>
        <w:t>Secretario</w:t>
      </w:r>
      <w:r w:rsidR="00597BCD">
        <w:rPr>
          <w:sz w:val="22"/>
          <w:szCs w:val="22"/>
        </w:rPr>
        <w:t xml:space="preserve"> de Educación</w:t>
      </w:r>
    </w:p>
    <w:p w:rsidR="00597BCD" w:rsidRDefault="00597BCD" w:rsidP="00597BCD">
      <w:pPr>
        <w:jc w:val="both"/>
        <w:rPr>
          <w:b/>
          <w:bCs/>
          <w:sz w:val="22"/>
          <w:szCs w:val="22"/>
        </w:rPr>
      </w:pPr>
      <w:r>
        <w:rPr>
          <w:b/>
          <w:bCs/>
          <w:sz w:val="22"/>
          <w:szCs w:val="22"/>
        </w:rPr>
        <w:t> </w:t>
      </w:r>
    </w:p>
    <w:p w:rsidR="00597BCD" w:rsidRDefault="00E32245" w:rsidP="009F2607">
      <w:pPr>
        <w:ind w:left="708" w:firstLine="708"/>
        <w:jc w:val="both"/>
        <w:rPr>
          <w:b/>
          <w:bCs/>
          <w:sz w:val="22"/>
          <w:szCs w:val="22"/>
        </w:rPr>
      </w:pPr>
      <w:r>
        <w:rPr>
          <w:b/>
          <w:bCs/>
          <w:sz w:val="22"/>
          <w:szCs w:val="22"/>
        </w:rPr>
        <w:t>Dr. Rodolfo Tuirán Gutiérrez</w:t>
      </w:r>
    </w:p>
    <w:p w:rsidR="00597BCD" w:rsidRDefault="00597BCD" w:rsidP="009F2607">
      <w:pPr>
        <w:ind w:left="708" w:firstLine="708"/>
        <w:jc w:val="both"/>
        <w:rPr>
          <w:sz w:val="22"/>
          <w:szCs w:val="22"/>
        </w:rPr>
      </w:pPr>
      <w:r>
        <w:rPr>
          <w:sz w:val="22"/>
          <w:szCs w:val="22"/>
        </w:rPr>
        <w:t>Subsecretario de Educación Superior</w:t>
      </w:r>
    </w:p>
    <w:p w:rsidR="00597BCD" w:rsidRDefault="00597BCD" w:rsidP="00597BCD">
      <w:pPr>
        <w:jc w:val="right"/>
        <w:rPr>
          <w:b/>
          <w:bCs/>
          <w:sz w:val="22"/>
          <w:szCs w:val="22"/>
        </w:rPr>
      </w:pPr>
      <w:r>
        <w:rPr>
          <w:b/>
          <w:bCs/>
          <w:sz w:val="22"/>
          <w:szCs w:val="22"/>
        </w:rPr>
        <w:t> </w:t>
      </w:r>
    </w:p>
    <w:p w:rsidR="00597BCD" w:rsidRDefault="00597BCD" w:rsidP="00DA565E">
      <w:pPr>
        <w:widowControl w:val="0"/>
        <w:ind w:left="708" w:firstLine="708"/>
        <w:jc w:val="both"/>
        <w:rPr>
          <w:b/>
          <w:bCs/>
          <w:sz w:val="22"/>
          <w:szCs w:val="22"/>
        </w:rPr>
      </w:pPr>
      <w:r>
        <w:rPr>
          <w:b/>
          <w:bCs/>
          <w:sz w:val="22"/>
          <w:szCs w:val="22"/>
        </w:rPr>
        <w:t>Dr. Carlos Alfonso García Ibarra</w:t>
      </w:r>
    </w:p>
    <w:p w:rsidR="00597BCD" w:rsidRDefault="00597BCD" w:rsidP="00DA565E">
      <w:pPr>
        <w:widowControl w:val="0"/>
        <w:ind w:left="708" w:firstLine="708"/>
        <w:jc w:val="both"/>
        <w:rPr>
          <w:sz w:val="22"/>
          <w:szCs w:val="22"/>
        </w:rPr>
      </w:pPr>
      <w:r>
        <w:rPr>
          <w:sz w:val="22"/>
          <w:szCs w:val="22"/>
        </w:rPr>
        <w:t>Director General de Educación Superior Tecnológica</w:t>
      </w:r>
    </w:p>
    <w:p w:rsidR="006D4B7C" w:rsidRDefault="006D4B7C" w:rsidP="00DA565E">
      <w:pPr>
        <w:widowControl w:val="0"/>
        <w:ind w:left="708" w:firstLine="708"/>
        <w:jc w:val="both"/>
        <w:rPr>
          <w:sz w:val="22"/>
          <w:szCs w:val="22"/>
        </w:rPr>
      </w:pPr>
    </w:p>
    <w:p w:rsidR="006D4B7C" w:rsidRPr="006D4B7C" w:rsidRDefault="00072E5E" w:rsidP="00DA565E">
      <w:pPr>
        <w:widowControl w:val="0"/>
        <w:ind w:left="708" w:firstLine="708"/>
        <w:jc w:val="both"/>
        <w:rPr>
          <w:b/>
          <w:sz w:val="22"/>
          <w:szCs w:val="22"/>
        </w:rPr>
      </w:pPr>
      <w:r>
        <w:rPr>
          <w:b/>
          <w:sz w:val="22"/>
          <w:szCs w:val="22"/>
        </w:rPr>
        <w:t>Dr</w:t>
      </w:r>
      <w:r w:rsidR="006D4B7C" w:rsidRPr="006D4B7C">
        <w:rPr>
          <w:b/>
          <w:sz w:val="22"/>
          <w:szCs w:val="22"/>
        </w:rPr>
        <w:t>. Miguel Ángel Cisneros Guerrero</w:t>
      </w:r>
    </w:p>
    <w:p w:rsidR="006D4B7C" w:rsidRDefault="006D4B7C" w:rsidP="00DA565E">
      <w:pPr>
        <w:widowControl w:val="0"/>
        <w:ind w:left="708" w:firstLine="708"/>
        <w:jc w:val="both"/>
        <w:rPr>
          <w:sz w:val="22"/>
          <w:szCs w:val="22"/>
        </w:rPr>
      </w:pPr>
      <w:r>
        <w:rPr>
          <w:sz w:val="22"/>
          <w:szCs w:val="22"/>
        </w:rPr>
        <w:t>Coordinador Sectorial Académico</w:t>
      </w:r>
    </w:p>
    <w:p w:rsidR="006D4B7C" w:rsidRDefault="006D4B7C" w:rsidP="00DA565E">
      <w:pPr>
        <w:widowControl w:val="0"/>
        <w:ind w:left="708" w:firstLine="708"/>
        <w:jc w:val="both"/>
        <w:rPr>
          <w:sz w:val="22"/>
          <w:szCs w:val="22"/>
        </w:rPr>
      </w:pPr>
    </w:p>
    <w:p w:rsidR="00072E5E" w:rsidRDefault="00072E5E" w:rsidP="00072E5E">
      <w:pPr>
        <w:widowControl w:val="0"/>
        <w:ind w:left="708" w:firstLine="708"/>
        <w:jc w:val="both"/>
        <w:rPr>
          <w:sz w:val="22"/>
          <w:szCs w:val="22"/>
        </w:rPr>
      </w:pPr>
      <w:r>
        <w:rPr>
          <w:b/>
          <w:bCs/>
          <w:sz w:val="22"/>
          <w:szCs w:val="22"/>
        </w:rPr>
        <w:t xml:space="preserve">Ing. Arnoldo Solís Covarrubias </w:t>
      </w:r>
    </w:p>
    <w:p w:rsidR="00072E5E" w:rsidRDefault="00072E5E" w:rsidP="00072E5E">
      <w:pPr>
        <w:widowControl w:val="0"/>
        <w:ind w:left="708" w:firstLine="708"/>
        <w:jc w:val="both"/>
        <w:rPr>
          <w:sz w:val="22"/>
          <w:szCs w:val="22"/>
        </w:rPr>
      </w:pPr>
      <w:r>
        <w:rPr>
          <w:sz w:val="22"/>
          <w:szCs w:val="22"/>
        </w:rPr>
        <w:t xml:space="preserve">Coordinador Sectorial de Promoción de </w:t>
      </w:r>
      <w:smartTag w:uri="urn:schemas-microsoft-com:office:smarttags" w:element="PersonName">
        <w:smartTagPr>
          <w:attr w:name="ProductID" w:val="la Calidad"/>
        </w:smartTagPr>
        <w:r>
          <w:rPr>
            <w:sz w:val="22"/>
            <w:szCs w:val="22"/>
          </w:rPr>
          <w:t>la Calidad</w:t>
        </w:r>
      </w:smartTag>
      <w:r>
        <w:rPr>
          <w:sz w:val="22"/>
          <w:szCs w:val="22"/>
        </w:rPr>
        <w:t xml:space="preserve"> y Evaluación</w:t>
      </w:r>
    </w:p>
    <w:p w:rsidR="00072E5E" w:rsidRDefault="00072E5E" w:rsidP="00DA565E">
      <w:pPr>
        <w:widowControl w:val="0"/>
        <w:ind w:left="708" w:firstLine="708"/>
        <w:jc w:val="both"/>
        <w:rPr>
          <w:b/>
          <w:sz w:val="22"/>
          <w:szCs w:val="22"/>
        </w:rPr>
      </w:pPr>
    </w:p>
    <w:p w:rsidR="006D4B7C" w:rsidRPr="001A68A2" w:rsidRDefault="001A68A2" w:rsidP="00DA565E">
      <w:pPr>
        <w:widowControl w:val="0"/>
        <w:ind w:left="708" w:firstLine="708"/>
        <w:jc w:val="both"/>
        <w:rPr>
          <w:b/>
          <w:sz w:val="22"/>
          <w:szCs w:val="22"/>
        </w:rPr>
      </w:pPr>
      <w:r w:rsidRPr="001A68A2">
        <w:rPr>
          <w:b/>
          <w:sz w:val="22"/>
          <w:szCs w:val="22"/>
        </w:rPr>
        <w:t>Lic. Eduardo Jaramillo Serna</w:t>
      </w:r>
    </w:p>
    <w:p w:rsidR="006D4B7C" w:rsidRPr="001A68A2" w:rsidRDefault="006D4B7C" w:rsidP="00DA565E">
      <w:pPr>
        <w:widowControl w:val="0"/>
        <w:ind w:left="708" w:firstLine="708"/>
        <w:jc w:val="both"/>
        <w:rPr>
          <w:sz w:val="22"/>
          <w:szCs w:val="22"/>
        </w:rPr>
      </w:pPr>
      <w:r w:rsidRPr="001A68A2">
        <w:rPr>
          <w:sz w:val="22"/>
          <w:szCs w:val="22"/>
        </w:rPr>
        <w:t>Coordinador Sectorial de Planeación y Desarrollo</w:t>
      </w:r>
      <w:r w:rsidR="00072E5E" w:rsidRPr="001A68A2">
        <w:rPr>
          <w:sz w:val="22"/>
          <w:szCs w:val="22"/>
        </w:rPr>
        <w:t xml:space="preserve"> del Sistema</w:t>
      </w:r>
    </w:p>
    <w:p w:rsidR="006D4B7C" w:rsidRPr="001A68A2" w:rsidRDefault="006D4B7C" w:rsidP="00DA565E">
      <w:pPr>
        <w:widowControl w:val="0"/>
        <w:ind w:left="708" w:firstLine="708"/>
        <w:jc w:val="both"/>
        <w:rPr>
          <w:sz w:val="22"/>
          <w:szCs w:val="22"/>
        </w:rPr>
      </w:pPr>
    </w:p>
    <w:p w:rsidR="001A68A2" w:rsidRPr="001A68A2" w:rsidRDefault="001A68A2" w:rsidP="006D4B7C">
      <w:pPr>
        <w:widowControl w:val="0"/>
        <w:ind w:left="708" w:firstLine="708"/>
        <w:jc w:val="both"/>
        <w:rPr>
          <w:b/>
          <w:sz w:val="22"/>
          <w:szCs w:val="22"/>
        </w:rPr>
      </w:pPr>
      <w:r w:rsidRPr="001A68A2">
        <w:rPr>
          <w:b/>
          <w:bCs/>
          <w:sz w:val="22"/>
          <w:szCs w:val="22"/>
        </w:rPr>
        <w:t>Dr. Fernando Apolinar Córdova Calderón</w:t>
      </w:r>
      <w:r w:rsidRPr="001A68A2">
        <w:rPr>
          <w:b/>
          <w:sz w:val="22"/>
          <w:szCs w:val="22"/>
        </w:rPr>
        <w:t xml:space="preserve"> </w:t>
      </w:r>
    </w:p>
    <w:p w:rsidR="006D4B7C" w:rsidRDefault="006D4B7C" w:rsidP="006D4B7C">
      <w:pPr>
        <w:widowControl w:val="0"/>
        <w:ind w:left="708" w:firstLine="708"/>
        <w:jc w:val="both"/>
        <w:rPr>
          <w:sz w:val="22"/>
          <w:szCs w:val="22"/>
        </w:rPr>
      </w:pPr>
      <w:r w:rsidRPr="001A68A2">
        <w:rPr>
          <w:sz w:val="22"/>
          <w:szCs w:val="22"/>
        </w:rPr>
        <w:t xml:space="preserve">Coordinador </w:t>
      </w:r>
      <w:r w:rsidR="00A2088F">
        <w:rPr>
          <w:sz w:val="22"/>
          <w:szCs w:val="22"/>
        </w:rPr>
        <w:t xml:space="preserve"> </w:t>
      </w:r>
      <w:r w:rsidRPr="001A68A2">
        <w:rPr>
          <w:sz w:val="22"/>
          <w:szCs w:val="22"/>
        </w:rPr>
        <w:t>Sectorial A</w:t>
      </w:r>
      <w:r w:rsidR="00072E5E" w:rsidRPr="001A68A2">
        <w:rPr>
          <w:sz w:val="22"/>
          <w:szCs w:val="22"/>
        </w:rPr>
        <w:t>dministración y Finanzas</w:t>
      </w:r>
    </w:p>
    <w:p w:rsidR="00597BCD" w:rsidRDefault="00597BCD" w:rsidP="00597BCD">
      <w:pPr>
        <w:widowControl w:val="0"/>
        <w:jc w:val="both"/>
        <w:rPr>
          <w:sz w:val="22"/>
          <w:szCs w:val="22"/>
        </w:rPr>
      </w:pPr>
      <w:r>
        <w:rPr>
          <w:sz w:val="22"/>
          <w:szCs w:val="22"/>
        </w:rPr>
        <w:t> </w:t>
      </w:r>
    </w:p>
    <w:p w:rsidR="00597BCD" w:rsidRDefault="00597BCD" w:rsidP="00597BCD">
      <w:pPr>
        <w:widowControl w:val="0"/>
        <w:jc w:val="both"/>
        <w:rPr>
          <w:b/>
          <w:bCs/>
          <w:sz w:val="22"/>
          <w:szCs w:val="22"/>
        </w:rPr>
      </w:pPr>
      <w:r>
        <w:rPr>
          <w:b/>
          <w:bCs/>
          <w:sz w:val="22"/>
          <w:szCs w:val="22"/>
        </w:rPr>
        <w:t> </w:t>
      </w:r>
    </w:p>
    <w:p w:rsidR="006D4B7C" w:rsidRDefault="006D4B7C" w:rsidP="00597BCD">
      <w:pPr>
        <w:widowControl w:val="0"/>
        <w:jc w:val="both"/>
        <w:rPr>
          <w:b/>
          <w:bCs/>
          <w:sz w:val="22"/>
          <w:szCs w:val="22"/>
        </w:rPr>
      </w:pPr>
    </w:p>
    <w:p w:rsidR="006D4B7C" w:rsidRDefault="006D4B7C" w:rsidP="00DA565E">
      <w:pPr>
        <w:widowControl w:val="0"/>
        <w:ind w:left="708" w:firstLine="708"/>
        <w:jc w:val="both"/>
        <w:rPr>
          <w:b/>
          <w:bCs/>
          <w:sz w:val="22"/>
          <w:szCs w:val="22"/>
        </w:rPr>
      </w:pPr>
    </w:p>
    <w:p w:rsidR="00BA7C47" w:rsidRDefault="00BA7C47" w:rsidP="00DA565E">
      <w:pPr>
        <w:widowControl w:val="0"/>
        <w:ind w:left="708" w:firstLine="708"/>
        <w:jc w:val="both"/>
        <w:rPr>
          <w:b/>
          <w:bCs/>
          <w:sz w:val="22"/>
          <w:szCs w:val="22"/>
        </w:rPr>
      </w:pPr>
    </w:p>
    <w:p w:rsidR="00597BCD" w:rsidRDefault="00DA565E" w:rsidP="00DA565E">
      <w:pPr>
        <w:widowControl w:val="0"/>
        <w:ind w:left="708" w:firstLine="708"/>
        <w:jc w:val="both"/>
        <w:rPr>
          <w:b/>
          <w:bCs/>
          <w:sz w:val="22"/>
          <w:szCs w:val="22"/>
        </w:rPr>
      </w:pPr>
      <w:r>
        <w:rPr>
          <w:b/>
          <w:bCs/>
          <w:sz w:val="22"/>
          <w:szCs w:val="22"/>
        </w:rPr>
        <w:t>I</w:t>
      </w:r>
      <w:r w:rsidR="00891BB4">
        <w:rPr>
          <w:b/>
          <w:bCs/>
          <w:sz w:val="22"/>
          <w:szCs w:val="22"/>
        </w:rPr>
        <w:t>ng. Juan René Caballero González</w:t>
      </w:r>
    </w:p>
    <w:p w:rsidR="00597BCD" w:rsidRDefault="00DA565E" w:rsidP="00597BCD">
      <w:pPr>
        <w:widowControl w:val="0"/>
        <w:tabs>
          <w:tab w:val="left" w:pos="1554"/>
        </w:tabs>
        <w:rPr>
          <w:bCs/>
          <w:sz w:val="22"/>
          <w:szCs w:val="22"/>
        </w:rPr>
      </w:pPr>
      <w:r>
        <w:rPr>
          <w:bCs/>
          <w:sz w:val="22"/>
          <w:szCs w:val="22"/>
        </w:rPr>
        <w:t xml:space="preserve">                       </w:t>
      </w:r>
      <w:r w:rsidR="00597BCD">
        <w:rPr>
          <w:bCs/>
          <w:sz w:val="22"/>
          <w:szCs w:val="22"/>
        </w:rPr>
        <w:t>Director del Instituto Tecnológico de Linares</w:t>
      </w:r>
    </w:p>
    <w:p w:rsidR="009D713A" w:rsidRDefault="00597BCD" w:rsidP="00597BCD">
      <w:pPr>
        <w:rPr>
          <w:b/>
          <w:bCs/>
          <w:sz w:val="22"/>
          <w:szCs w:val="22"/>
        </w:rPr>
      </w:pPr>
      <w:r>
        <w:rPr>
          <w:b/>
          <w:bCs/>
          <w:sz w:val="22"/>
          <w:szCs w:val="22"/>
        </w:rPr>
        <w:t> </w:t>
      </w:r>
    </w:p>
    <w:p w:rsidR="00597BCD" w:rsidRDefault="007C1909" w:rsidP="00DA565E">
      <w:pPr>
        <w:widowControl w:val="0"/>
        <w:ind w:left="708" w:firstLine="708"/>
        <w:jc w:val="both"/>
        <w:rPr>
          <w:b/>
          <w:bCs/>
          <w:sz w:val="22"/>
          <w:szCs w:val="22"/>
        </w:rPr>
      </w:pPr>
      <w:r>
        <w:rPr>
          <w:b/>
          <w:bCs/>
          <w:sz w:val="22"/>
          <w:szCs w:val="22"/>
        </w:rPr>
        <w:t>Lic. Lidia Cavazos Galán</w:t>
      </w:r>
    </w:p>
    <w:p w:rsidR="00597BCD" w:rsidRDefault="007C1909" w:rsidP="00DA565E">
      <w:pPr>
        <w:widowControl w:val="0"/>
        <w:ind w:left="708" w:firstLine="708"/>
        <w:rPr>
          <w:bCs/>
          <w:sz w:val="22"/>
          <w:szCs w:val="22"/>
        </w:rPr>
      </w:pPr>
      <w:r>
        <w:rPr>
          <w:bCs/>
          <w:sz w:val="22"/>
          <w:szCs w:val="22"/>
        </w:rPr>
        <w:t xml:space="preserve"> Subdirectora</w:t>
      </w:r>
      <w:r w:rsidR="00597BCD">
        <w:rPr>
          <w:bCs/>
          <w:sz w:val="22"/>
          <w:szCs w:val="22"/>
        </w:rPr>
        <w:t xml:space="preserve"> de Planeación y Vinculación</w:t>
      </w:r>
    </w:p>
    <w:p w:rsidR="00597BCD" w:rsidRDefault="00597BCD" w:rsidP="00597BCD">
      <w:pPr>
        <w:widowControl w:val="0"/>
        <w:rPr>
          <w:bCs/>
          <w:sz w:val="22"/>
          <w:szCs w:val="22"/>
        </w:rPr>
      </w:pPr>
      <w:r>
        <w:rPr>
          <w:bCs/>
          <w:sz w:val="22"/>
          <w:szCs w:val="22"/>
        </w:rPr>
        <w:t> </w:t>
      </w:r>
    </w:p>
    <w:p w:rsidR="00DA565E" w:rsidRDefault="00891BB4" w:rsidP="00DA565E">
      <w:pPr>
        <w:widowControl w:val="0"/>
        <w:ind w:left="708" w:firstLine="708"/>
        <w:jc w:val="both"/>
        <w:rPr>
          <w:b/>
          <w:bCs/>
          <w:sz w:val="22"/>
          <w:szCs w:val="22"/>
        </w:rPr>
      </w:pPr>
      <w:r>
        <w:rPr>
          <w:b/>
          <w:bCs/>
          <w:sz w:val="22"/>
          <w:szCs w:val="22"/>
        </w:rPr>
        <w:t>Ing. José Alberto Leal Cruz</w:t>
      </w:r>
    </w:p>
    <w:p w:rsidR="009537EE" w:rsidRDefault="007C1909" w:rsidP="006D4B7C">
      <w:pPr>
        <w:widowControl w:val="0"/>
        <w:ind w:left="708" w:firstLine="708"/>
        <w:rPr>
          <w:bCs/>
          <w:sz w:val="22"/>
          <w:szCs w:val="22"/>
        </w:rPr>
      </w:pPr>
      <w:r>
        <w:rPr>
          <w:bCs/>
          <w:sz w:val="22"/>
          <w:szCs w:val="22"/>
        </w:rPr>
        <w:t>Subdirector</w:t>
      </w:r>
      <w:r w:rsidR="00DA565E">
        <w:rPr>
          <w:bCs/>
          <w:sz w:val="22"/>
          <w:szCs w:val="22"/>
        </w:rPr>
        <w:t xml:space="preserve"> de </w:t>
      </w:r>
      <w:r w:rsidR="00AE1E50">
        <w:rPr>
          <w:bCs/>
          <w:sz w:val="22"/>
          <w:szCs w:val="22"/>
        </w:rPr>
        <w:t>Servicios Administrativos</w:t>
      </w:r>
    </w:p>
    <w:p w:rsidR="006D4B7C" w:rsidRDefault="006D4B7C" w:rsidP="006D4B7C">
      <w:pPr>
        <w:widowControl w:val="0"/>
        <w:ind w:left="708" w:firstLine="708"/>
        <w:rPr>
          <w:bCs/>
          <w:sz w:val="22"/>
          <w:szCs w:val="22"/>
        </w:rPr>
      </w:pPr>
    </w:p>
    <w:p w:rsidR="006D4B7C" w:rsidRDefault="007C1909" w:rsidP="006D4B7C">
      <w:pPr>
        <w:widowControl w:val="0"/>
        <w:ind w:left="708" w:firstLine="708"/>
        <w:jc w:val="both"/>
        <w:rPr>
          <w:b/>
          <w:bCs/>
          <w:sz w:val="22"/>
          <w:szCs w:val="22"/>
        </w:rPr>
      </w:pPr>
      <w:r>
        <w:rPr>
          <w:b/>
          <w:bCs/>
          <w:sz w:val="22"/>
          <w:szCs w:val="22"/>
        </w:rPr>
        <w:t>MC. Tomás Medellín Ledezma</w:t>
      </w:r>
    </w:p>
    <w:p w:rsidR="006D4B7C" w:rsidRDefault="006D4B7C" w:rsidP="006D4B7C">
      <w:pPr>
        <w:widowControl w:val="0"/>
        <w:ind w:left="708" w:firstLine="708"/>
        <w:rPr>
          <w:bCs/>
          <w:sz w:val="22"/>
          <w:szCs w:val="22"/>
        </w:rPr>
      </w:pPr>
      <w:r>
        <w:rPr>
          <w:bCs/>
          <w:sz w:val="22"/>
          <w:szCs w:val="22"/>
        </w:rPr>
        <w:t xml:space="preserve">Subdirector Académico </w:t>
      </w:r>
    </w:p>
    <w:p w:rsidR="004D66A6" w:rsidRDefault="004D66A6" w:rsidP="006D4B7C">
      <w:pPr>
        <w:widowControl w:val="0"/>
        <w:ind w:left="708" w:firstLine="708"/>
        <w:rPr>
          <w:bCs/>
          <w:sz w:val="22"/>
          <w:szCs w:val="22"/>
        </w:rPr>
      </w:pPr>
    </w:p>
    <w:p w:rsidR="004D66A6" w:rsidRDefault="004D66A6" w:rsidP="004D66A6">
      <w:pPr>
        <w:widowControl w:val="0"/>
        <w:ind w:left="708" w:firstLine="708"/>
        <w:jc w:val="both"/>
        <w:rPr>
          <w:b/>
          <w:bCs/>
          <w:sz w:val="22"/>
          <w:szCs w:val="22"/>
        </w:rPr>
      </w:pPr>
      <w:r>
        <w:rPr>
          <w:b/>
          <w:bCs/>
          <w:sz w:val="22"/>
          <w:szCs w:val="22"/>
        </w:rPr>
        <w:t>Ing. Leticia Espinoza Garza</w:t>
      </w:r>
    </w:p>
    <w:p w:rsidR="004D66A6" w:rsidRDefault="004D66A6" w:rsidP="004D66A6">
      <w:pPr>
        <w:widowControl w:val="0"/>
        <w:ind w:left="708" w:firstLine="708"/>
        <w:rPr>
          <w:b/>
          <w:bCs/>
          <w:sz w:val="22"/>
          <w:szCs w:val="22"/>
        </w:rPr>
      </w:pPr>
      <w:r>
        <w:rPr>
          <w:bCs/>
          <w:sz w:val="22"/>
          <w:szCs w:val="22"/>
        </w:rPr>
        <w:t xml:space="preserve">Jefa </w:t>
      </w:r>
      <w:r w:rsidR="00BF6978">
        <w:rPr>
          <w:bCs/>
          <w:sz w:val="22"/>
          <w:szCs w:val="22"/>
        </w:rPr>
        <w:t xml:space="preserve">del  </w:t>
      </w:r>
      <w:r>
        <w:rPr>
          <w:bCs/>
          <w:sz w:val="22"/>
          <w:szCs w:val="22"/>
        </w:rPr>
        <w:t xml:space="preserve">Depto. </w:t>
      </w:r>
      <w:r w:rsidR="00BF6978">
        <w:rPr>
          <w:bCs/>
          <w:sz w:val="22"/>
          <w:szCs w:val="22"/>
        </w:rPr>
        <w:t xml:space="preserve">de </w:t>
      </w:r>
      <w:r>
        <w:rPr>
          <w:bCs/>
          <w:sz w:val="22"/>
          <w:szCs w:val="22"/>
        </w:rPr>
        <w:t xml:space="preserve">Comunicación y Difusión </w:t>
      </w:r>
    </w:p>
    <w:p w:rsidR="004D66A6" w:rsidRDefault="004D66A6" w:rsidP="006D4B7C">
      <w:pPr>
        <w:widowControl w:val="0"/>
        <w:ind w:left="708" w:firstLine="708"/>
        <w:rPr>
          <w:b/>
          <w:bCs/>
          <w:sz w:val="22"/>
          <w:szCs w:val="22"/>
        </w:rPr>
      </w:pPr>
    </w:p>
    <w:p w:rsidR="00DD626B" w:rsidRDefault="00DD626B" w:rsidP="00DA565E">
      <w:pPr>
        <w:widowControl w:val="0"/>
        <w:tabs>
          <w:tab w:val="left" w:pos="0"/>
        </w:tabs>
        <w:rPr>
          <w:bCs/>
          <w:sz w:val="22"/>
          <w:szCs w:val="22"/>
        </w:rPr>
      </w:pPr>
    </w:p>
    <w:p w:rsidR="009D713A" w:rsidRDefault="009D713A" w:rsidP="00DA565E">
      <w:pPr>
        <w:widowControl w:val="0"/>
        <w:tabs>
          <w:tab w:val="left" w:pos="0"/>
        </w:tabs>
        <w:rPr>
          <w:bCs/>
          <w:sz w:val="22"/>
          <w:szCs w:val="22"/>
        </w:rPr>
      </w:pPr>
    </w:p>
    <w:p w:rsidR="009D713A" w:rsidRDefault="009D713A" w:rsidP="00DA565E">
      <w:pPr>
        <w:widowControl w:val="0"/>
        <w:tabs>
          <w:tab w:val="left" w:pos="0"/>
        </w:tabs>
        <w:rPr>
          <w:bCs/>
          <w:sz w:val="22"/>
          <w:szCs w:val="22"/>
        </w:rPr>
      </w:pPr>
    </w:p>
    <w:p w:rsidR="006D4B7C" w:rsidRDefault="006D4B7C" w:rsidP="00DA565E">
      <w:pPr>
        <w:widowControl w:val="0"/>
        <w:tabs>
          <w:tab w:val="left" w:pos="0"/>
        </w:tabs>
        <w:rPr>
          <w:bCs/>
          <w:sz w:val="22"/>
          <w:szCs w:val="22"/>
        </w:rPr>
      </w:pPr>
    </w:p>
    <w:p w:rsidR="00F258EE" w:rsidRDefault="00F258EE" w:rsidP="00DA565E">
      <w:pPr>
        <w:widowControl w:val="0"/>
        <w:tabs>
          <w:tab w:val="left" w:pos="0"/>
        </w:tabs>
        <w:rPr>
          <w:b/>
          <w:bCs/>
          <w:sz w:val="22"/>
          <w:szCs w:val="22"/>
        </w:rPr>
      </w:pPr>
    </w:p>
    <w:p w:rsidR="006D4B7C" w:rsidRDefault="006D4B7C" w:rsidP="00DA565E">
      <w:pPr>
        <w:widowControl w:val="0"/>
        <w:tabs>
          <w:tab w:val="left" w:pos="0"/>
        </w:tabs>
        <w:rPr>
          <w:b/>
          <w:bCs/>
          <w:sz w:val="22"/>
          <w:szCs w:val="22"/>
        </w:rPr>
      </w:pPr>
    </w:p>
    <w:p w:rsidR="00FC45B8" w:rsidRDefault="00FC45B8">
      <w:pPr>
        <w:spacing w:after="0" w:line="240" w:lineRule="auto"/>
        <w:rPr>
          <w:b/>
          <w:bCs/>
          <w:sz w:val="22"/>
          <w:szCs w:val="22"/>
        </w:rPr>
      </w:pPr>
      <w:r>
        <w:rPr>
          <w:b/>
          <w:bCs/>
          <w:sz w:val="22"/>
          <w:szCs w:val="22"/>
        </w:rPr>
        <w:br w:type="page"/>
      </w:r>
    </w:p>
    <w:p w:rsidR="000F35D3" w:rsidRDefault="000F35D3">
      <w:pPr>
        <w:spacing w:after="0" w:line="240" w:lineRule="auto"/>
        <w:rPr>
          <w:b/>
          <w:bCs/>
          <w:sz w:val="22"/>
          <w:szCs w:val="22"/>
        </w:rPr>
      </w:pPr>
    </w:p>
    <w:p w:rsidR="003721A2" w:rsidRDefault="00236B06">
      <w:r>
        <w:rPr>
          <w:noProof/>
        </w:rPr>
        <w:pict>
          <v:shape id="_x0000_s1064" type="#_x0000_t202" style="position:absolute;margin-left:-16.05pt;margin-top:7.9pt;width:352.55pt;height:61.45pt;z-index:251644928;mso-height-percent:200;mso-height-percent:200;mso-width-relative:margin;mso-height-relative:margin" filled="f" stroked="f">
            <v:textbox style="mso-next-textbox:#_x0000_s1064;mso-fit-shape-to-text:t">
              <w:txbxContent>
                <w:p w:rsidR="00C8186D" w:rsidRPr="00272DA9" w:rsidRDefault="00C8186D" w:rsidP="00F258EE">
                  <w:pPr>
                    <w:rPr>
                      <w:rFonts w:ascii="Berlin Sans FB Demi" w:hAnsi="Berlin Sans FB Demi"/>
                      <w:sz w:val="72"/>
                      <w:szCs w:val="72"/>
                      <w:lang w:val="es-ES"/>
                    </w:rPr>
                  </w:pPr>
                  <w:r>
                    <w:rPr>
                      <w:rFonts w:ascii="Berlin Sans FB Demi" w:hAnsi="Berlin Sans FB Demi"/>
                      <w:sz w:val="72"/>
                      <w:szCs w:val="72"/>
                      <w:lang w:val="es-ES"/>
                    </w:rPr>
                    <w:t>Mensaje del Director</w:t>
                  </w:r>
                </w:p>
              </w:txbxContent>
            </v:textbox>
          </v:shape>
        </w:pict>
      </w:r>
      <w:r>
        <w:rPr>
          <w:noProof/>
        </w:rPr>
        <w:pict>
          <v:roundrect id="_x0000_s1063" style="position:absolute;margin-left:1.25pt;margin-top:3.05pt;width:53.65pt;height:547.75pt;z-index:251643904" arcsize="10923f" wrapcoords="2100 -59 -600 59 -600 21570 2700 21718 19200 21718 20400 21718 22800 21422 22800 296 20700 0 19200 -59 2100 -59" fillcolor="#622423" strokecolor="#f2f2f2" strokeweight="3pt">
            <v:shadow on="t" type="perspective" color="#974706" opacity=".5" offset="1pt" offset2="-1pt"/>
            <w10:wrap type="tight"/>
          </v:roundrect>
        </w:pict>
      </w:r>
    </w:p>
    <w:p w:rsidR="003721A2" w:rsidRDefault="003721A2"/>
    <w:p w:rsidR="003721A2" w:rsidRDefault="003721A2"/>
    <w:p w:rsidR="000F35D3" w:rsidRDefault="00236B06" w:rsidP="000F35D3">
      <w:pPr>
        <w:widowControl w:val="0"/>
        <w:spacing w:line="360" w:lineRule="auto"/>
        <w:jc w:val="both"/>
        <w:rPr>
          <w:sz w:val="22"/>
          <w:szCs w:val="22"/>
        </w:rPr>
      </w:pPr>
      <w:r w:rsidRPr="00236B06">
        <w:rPr>
          <w:noProof/>
          <w:sz w:val="22"/>
          <w:szCs w:val="22"/>
          <w:lang w:val="es-ES" w:eastAsia="en-US"/>
        </w:rPr>
        <w:pict>
          <v:shape id="_x0000_s1068" type="#_x0000_t202" style="position:absolute;left:0;text-align:left;margin-left:177.7pt;margin-top:9.2pt;width:206.05pt;height:60pt;z-index:251648000;mso-height-percent:200;mso-height-percent:200;mso-width-relative:margin;mso-height-relative:margin" filled="f" stroked="f">
            <v:textbox style="mso-next-textbox:#_x0000_s1068;mso-fit-shape-to-text:t">
              <w:txbxContent>
                <w:p w:rsidR="00C8186D" w:rsidRPr="00F258EE" w:rsidRDefault="00C8186D" w:rsidP="000F35D3">
                  <w:pPr>
                    <w:spacing w:after="0" w:line="286" w:lineRule="auto"/>
                    <w:rPr>
                      <w:rFonts w:ascii="Britannic Bold" w:hAnsi="Britannic Bold"/>
                      <w:sz w:val="40"/>
                      <w:szCs w:val="40"/>
                      <w:lang w:val="es-ES"/>
                    </w:rPr>
                  </w:pPr>
                  <w:r>
                    <w:rPr>
                      <w:rFonts w:ascii="Britannic Bold" w:hAnsi="Britannic Bold"/>
                      <w:sz w:val="40"/>
                      <w:szCs w:val="40"/>
                      <w:lang w:val="es-ES"/>
                    </w:rPr>
                    <w:t>Ing. Juan René</w:t>
                  </w:r>
                  <w:r w:rsidRPr="00F258EE">
                    <w:rPr>
                      <w:rFonts w:ascii="Britannic Bold" w:hAnsi="Britannic Bold"/>
                      <w:sz w:val="40"/>
                      <w:szCs w:val="40"/>
                      <w:lang w:val="es-ES"/>
                    </w:rPr>
                    <w:t xml:space="preserve"> </w:t>
                  </w:r>
                </w:p>
                <w:p w:rsidR="00C8186D" w:rsidRPr="00F258EE" w:rsidRDefault="00C8186D" w:rsidP="000F35D3">
                  <w:pPr>
                    <w:spacing w:after="0" w:line="286" w:lineRule="auto"/>
                    <w:rPr>
                      <w:rFonts w:ascii="Britannic Bold" w:hAnsi="Britannic Bold"/>
                      <w:sz w:val="40"/>
                      <w:szCs w:val="40"/>
                      <w:lang w:val="es-ES"/>
                    </w:rPr>
                  </w:pPr>
                  <w:r>
                    <w:rPr>
                      <w:rFonts w:ascii="Britannic Bold" w:hAnsi="Britannic Bold"/>
                      <w:sz w:val="40"/>
                      <w:szCs w:val="40"/>
                      <w:lang w:val="es-ES"/>
                    </w:rPr>
                    <w:t>Caballero González</w:t>
                  </w:r>
                </w:p>
              </w:txbxContent>
            </v:textbox>
          </v:shape>
        </w:pict>
      </w:r>
      <w:r w:rsidR="000F35D3" w:rsidRPr="000F35D3">
        <w:t xml:space="preserve"> </w:t>
      </w:r>
    </w:p>
    <w:p w:rsidR="00F258EE" w:rsidRDefault="00F258EE" w:rsidP="00F258EE">
      <w:pPr>
        <w:widowControl w:val="0"/>
        <w:spacing w:line="360" w:lineRule="auto"/>
        <w:ind w:left="1560"/>
        <w:jc w:val="both"/>
        <w:rPr>
          <w:sz w:val="22"/>
          <w:szCs w:val="22"/>
        </w:rPr>
      </w:pPr>
    </w:p>
    <w:p w:rsidR="00F258EE" w:rsidRDefault="00C8186D" w:rsidP="00F258EE">
      <w:pPr>
        <w:widowControl w:val="0"/>
        <w:spacing w:line="360" w:lineRule="auto"/>
        <w:ind w:left="1560"/>
        <w:jc w:val="both"/>
        <w:rPr>
          <w:sz w:val="22"/>
          <w:szCs w:val="22"/>
        </w:rPr>
      </w:pPr>
      <w:r w:rsidRPr="00C8186D">
        <w:rPr>
          <w:noProof/>
          <w:sz w:val="22"/>
          <w:szCs w:val="22"/>
        </w:rPr>
        <w:drawing>
          <wp:anchor distT="0" distB="0" distL="114300" distR="114300" simplePos="0" relativeHeight="252113920" behindDoc="0" locked="0" layoutInCell="1" allowOverlap="1">
            <wp:simplePos x="0" y="0"/>
            <wp:positionH relativeFrom="column">
              <wp:posOffset>-112395</wp:posOffset>
            </wp:positionH>
            <wp:positionV relativeFrom="paragraph">
              <wp:posOffset>321945</wp:posOffset>
            </wp:positionV>
            <wp:extent cx="2195830" cy="2382520"/>
            <wp:effectExtent l="57150" t="19050" r="13970" b="0"/>
            <wp:wrapSquare wrapText="bothSides"/>
            <wp:docPr id="7" name="Imagen 1" descr="C:\Documents and Settings\Administrador\Mis documentos\INFORME RENDICIÓN DE CUENTAS\2011 INFORME RENDICIÓN DE CUENTAS\FOTOS DIRECTOR\Copia de DSC05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istrador\Mis documentos\INFORME RENDICIÓN DE CUENTAS\2011 INFORME RENDICIÓN DE CUENTAS\FOTOS DIRECTOR\Copia de DSC05013.JPG"/>
                    <pic:cNvPicPr>
                      <a:picLocks noChangeAspect="1" noChangeArrowheads="1"/>
                    </pic:cNvPicPr>
                  </pic:nvPicPr>
                  <pic:blipFill>
                    <a:blip r:embed="rId10" cstate="print"/>
                    <a:srcRect/>
                    <a:stretch>
                      <a:fillRect/>
                    </a:stretch>
                  </pic:blipFill>
                  <pic:spPr bwMode="auto">
                    <a:xfrm>
                      <a:off x="0" y="0"/>
                      <a:ext cx="2195830" cy="2382520"/>
                    </a:xfrm>
                    <a:prstGeom prst="rect">
                      <a:avLst/>
                    </a:prstGeom>
                    <a:noFill/>
                    <a:ln w="9525">
                      <a:noFill/>
                      <a:miter lim="800000"/>
                      <a:headEnd/>
                      <a:tailEnd/>
                    </a:ln>
                    <a:scene3d>
                      <a:camera prst="orthographicFront"/>
                      <a:lightRig rig="threePt" dir="t"/>
                    </a:scene3d>
                    <a:sp3d>
                      <a:bevelT w="165100" prst="coolSlant"/>
                    </a:sp3d>
                  </pic:spPr>
                </pic:pic>
              </a:graphicData>
            </a:graphic>
          </wp:anchor>
        </w:drawing>
      </w:r>
    </w:p>
    <w:p w:rsidR="00C8186D" w:rsidRDefault="00C8186D" w:rsidP="005C1C18">
      <w:pPr>
        <w:widowControl w:val="0"/>
        <w:spacing w:line="286" w:lineRule="auto"/>
        <w:jc w:val="both"/>
        <w:rPr>
          <w:sz w:val="22"/>
          <w:szCs w:val="22"/>
        </w:rPr>
      </w:pPr>
    </w:p>
    <w:p w:rsidR="000B2B1B" w:rsidRDefault="005C1C18" w:rsidP="005C1C18">
      <w:pPr>
        <w:widowControl w:val="0"/>
        <w:spacing w:line="286" w:lineRule="auto"/>
        <w:jc w:val="both"/>
        <w:rPr>
          <w:sz w:val="22"/>
          <w:szCs w:val="22"/>
        </w:rPr>
      </w:pPr>
      <w:r>
        <w:rPr>
          <w:sz w:val="22"/>
          <w:szCs w:val="22"/>
        </w:rPr>
        <w:t>De acuerdo a los lineamientos del Programa de Innovación y Desarrollo del Sistema Nacional de Institutos Tecnológicos 2007 – 2012, así como a las expectativas creadas por el Plan Nacional de Educación, el Instituto Tecnológico de Linares, a través de su Programa Institucional de Innovación y Desarrollo, definió en su momento las lí</w:t>
      </w:r>
      <w:r w:rsidR="0034268E">
        <w:rPr>
          <w:sz w:val="22"/>
          <w:szCs w:val="22"/>
        </w:rPr>
        <w:t>neas de acción que le permitirían</w:t>
      </w:r>
      <w:r>
        <w:rPr>
          <w:sz w:val="22"/>
          <w:szCs w:val="22"/>
        </w:rPr>
        <w:t xml:space="preserve"> participar de manera activa y pertinente en el desarrollo del Estado,  por medio de sus actividades formadoras de profesionales de la ingeniería.</w:t>
      </w:r>
    </w:p>
    <w:p w:rsidR="005C1C18" w:rsidRDefault="005C1C18" w:rsidP="005C1C18">
      <w:pPr>
        <w:widowControl w:val="0"/>
        <w:spacing w:line="286" w:lineRule="auto"/>
        <w:jc w:val="both"/>
        <w:rPr>
          <w:sz w:val="22"/>
          <w:szCs w:val="22"/>
        </w:rPr>
      </w:pPr>
    </w:p>
    <w:p w:rsidR="005C1C18" w:rsidRDefault="005C1C18" w:rsidP="005C1C18">
      <w:pPr>
        <w:widowControl w:val="0"/>
        <w:spacing w:line="286" w:lineRule="auto"/>
        <w:jc w:val="both"/>
        <w:rPr>
          <w:sz w:val="22"/>
          <w:szCs w:val="22"/>
        </w:rPr>
      </w:pPr>
      <w:r>
        <w:rPr>
          <w:sz w:val="22"/>
          <w:szCs w:val="22"/>
        </w:rPr>
        <w:t>Partiendo de un diagnóstico institucional, se establecieron objetivos, líneas de acción y metas acordes con la misión y visión de nuestro tecnológico, sin olvidar los valores institucionales que enmarca nuestra cultura organizacional. De igual manera se establecieron los mecanismos específicos que permitirían el cumplimiento de los objetivos.</w:t>
      </w:r>
    </w:p>
    <w:p w:rsidR="005C1C18" w:rsidRDefault="005C1C18" w:rsidP="005C1C18">
      <w:pPr>
        <w:widowControl w:val="0"/>
        <w:spacing w:line="286" w:lineRule="auto"/>
        <w:jc w:val="both"/>
        <w:rPr>
          <w:sz w:val="22"/>
          <w:szCs w:val="22"/>
        </w:rPr>
      </w:pPr>
    </w:p>
    <w:p w:rsidR="005C1C18" w:rsidRDefault="005C1C18" w:rsidP="005C1C18">
      <w:pPr>
        <w:widowControl w:val="0"/>
        <w:spacing w:line="286" w:lineRule="auto"/>
        <w:jc w:val="both"/>
        <w:rPr>
          <w:sz w:val="22"/>
          <w:szCs w:val="22"/>
        </w:rPr>
      </w:pPr>
    </w:p>
    <w:p w:rsidR="005C1C18" w:rsidRPr="000B2B1B" w:rsidRDefault="005C1C18" w:rsidP="005C1C18">
      <w:pPr>
        <w:widowControl w:val="0"/>
        <w:spacing w:line="286" w:lineRule="auto"/>
        <w:jc w:val="both"/>
        <w:rPr>
          <w:sz w:val="22"/>
          <w:szCs w:val="22"/>
        </w:rPr>
      </w:pPr>
    </w:p>
    <w:p w:rsidR="000B2B1B" w:rsidRDefault="000B2B1B" w:rsidP="000B2B1B">
      <w:pPr>
        <w:widowControl w:val="0"/>
        <w:spacing w:line="286" w:lineRule="auto"/>
        <w:ind w:left="1559"/>
        <w:jc w:val="both"/>
        <w:rPr>
          <w:sz w:val="22"/>
          <w:szCs w:val="22"/>
        </w:rPr>
      </w:pPr>
    </w:p>
    <w:p w:rsidR="000F35D3" w:rsidRDefault="000F35D3" w:rsidP="000B2B1B">
      <w:pPr>
        <w:widowControl w:val="0"/>
        <w:spacing w:line="286" w:lineRule="auto"/>
        <w:ind w:left="1559"/>
        <w:jc w:val="both"/>
        <w:rPr>
          <w:sz w:val="22"/>
          <w:szCs w:val="22"/>
        </w:rPr>
      </w:pPr>
    </w:p>
    <w:p w:rsidR="000F35D3" w:rsidRDefault="000F35D3" w:rsidP="000B2B1B">
      <w:pPr>
        <w:widowControl w:val="0"/>
        <w:spacing w:line="286" w:lineRule="auto"/>
        <w:ind w:left="1559"/>
        <w:jc w:val="both"/>
        <w:rPr>
          <w:sz w:val="22"/>
          <w:szCs w:val="22"/>
        </w:rPr>
      </w:pPr>
    </w:p>
    <w:p w:rsidR="00BA7C47" w:rsidRDefault="005C1C18" w:rsidP="000B2B1B">
      <w:pPr>
        <w:widowControl w:val="0"/>
        <w:spacing w:line="286" w:lineRule="auto"/>
        <w:ind w:left="1559"/>
        <w:jc w:val="both"/>
        <w:rPr>
          <w:sz w:val="22"/>
          <w:szCs w:val="22"/>
        </w:rPr>
      </w:pPr>
      <w:r>
        <w:rPr>
          <w:sz w:val="22"/>
          <w:szCs w:val="22"/>
        </w:rPr>
        <w:t xml:space="preserve">En </w:t>
      </w:r>
      <w:r w:rsidR="0052400C">
        <w:rPr>
          <w:sz w:val="22"/>
          <w:szCs w:val="22"/>
        </w:rPr>
        <w:t>el M</w:t>
      </w:r>
      <w:r>
        <w:rPr>
          <w:sz w:val="22"/>
          <w:szCs w:val="22"/>
        </w:rPr>
        <w:t>arco de la Ley de Responsabilidades Administrat</w:t>
      </w:r>
      <w:r w:rsidR="0034268E">
        <w:rPr>
          <w:sz w:val="22"/>
          <w:szCs w:val="22"/>
        </w:rPr>
        <w:t xml:space="preserve">ivas de los Servidores Públicos y </w:t>
      </w:r>
      <w:r>
        <w:rPr>
          <w:sz w:val="22"/>
          <w:szCs w:val="22"/>
        </w:rPr>
        <w:t xml:space="preserve"> ante la responsabilidad y obligación de todo servidor público de informar a la sociedad acerca de las actividades realizadas y sus logros obtenidos dentro de su ámbito laboral,</w:t>
      </w:r>
      <w:r w:rsidR="0052400C">
        <w:rPr>
          <w:sz w:val="22"/>
          <w:szCs w:val="22"/>
        </w:rPr>
        <w:t xml:space="preserve"> se presenta este informe de rendici</w:t>
      </w:r>
      <w:r w:rsidR="007845AA">
        <w:rPr>
          <w:sz w:val="22"/>
          <w:szCs w:val="22"/>
        </w:rPr>
        <w:t xml:space="preserve">ón de cuentas, mismo que </w:t>
      </w:r>
      <w:r w:rsidR="0052400C">
        <w:rPr>
          <w:sz w:val="22"/>
          <w:szCs w:val="22"/>
        </w:rPr>
        <w:t xml:space="preserve"> da a conocer a la sociedad, los resulta</w:t>
      </w:r>
      <w:r w:rsidR="0034268E">
        <w:rPr>
          <w:sz w:val="22"/>
          <w:szCs w:val="22"/>
        </w:rPr>
        <w:t xml:space="preserve">dos del </w:t>
      </w:r>
      <w:r w:rsidR="00C8186D">
        <w:rPr>
          <w:sz w:val="22"/>
          <w:szCs w:val="22"/>
        </w:rPr>
        <w:t xml:space="preserve">trabajo de </w:t>
      </w:r>
      <w:r w:rsidR="0034268E">
        <w:rPr>
          <w:sz w:val="22"/>
          <w:szCs w:val="22"/>
        </w:rPr>
        <w:t>quienes</w:t>
      </w:r>
      <w:r w:rsidR="0052400C">
        <w:rPr>
          <w:sz w:val="22"/>
          <w:szCs w:val="22"/>
        </w:rPr>
        <w:t xml:space="preserve"> integramos la comunidad del Instituto Tecnológico de Linares.</w:t>
      </w:r>
    </w:p>
    <w:p w:rsidR="000F35D3" w:rsidRDefault="000F35D3" w:rsidP="000B2B1B">
      <w:pPr>
        <w:widowControl w:val="0"/>
        <w:spacing w:line="286" w:lineRule="auto"/>
        <w:ind w:left="1559"/>
        <w:jc w:val="both"/>
        <w:rPr>
          <w:sz w:val="22"/>
          <w:szCs w:val="22"/>
        </w:rPr>
      </w:pPr>
    </w:p>
    <w:p w:rsidR="0007200F" w:rsidRDefault="0007200F" w:rsidP="000B2B1B">
      <w:pPr>
        <w:widowControl w:val="0"/>
        <w:spacing w:line="286" w:lineRule="auto"/>
        <w:ind w:left="1559"/>
        <w:jc w:val="both"/>
        <w:rPr>
          <w:sz w:val="22"/>
          <w:szCs w:val="22"/>
        </w:rPr>
      </w:pPr>
    </w:p>
    <w:p w:rsidR="0007200F" w:rsidRPr="000B2B1B" w:rsidRDefault="0007200F" w:rsidP="000B2B1B">
      <w:pPr>
        <w:widowControl w:val="0"/>
        <w:spacing w:line="286" w:lineRule="auto"/>
        <w:ind w:left="1559"/>
        <w:jc w:val="both"/>
        <w:rPr>
          <w:sz w:val="22"/>
          <w:szCs w:val="22"/>
        </w:rPr>
      </w:pPr>
    </w:p>
    <w:p w:rsidR="0026475A" w:rsidRDefault="0026475A" w:rsidP="00D520FD">
      <w:pPr>
        <w:widowControl w:val="0"/>
        <w:spacing w:line="360" w:lineRule="auto"/>
        <w:jc w:val="both"/>
        <w:rPr>
          <w:sz w:val="22"/>
          <w:szCs w:val="22"/>
        </w:rPr>
      </w:pPr>
    </w:p>
    <w:p w:rsidR="008F7537" w:rsidRDefault="008F7537" w:rsidP="00D520FD">
      <w:pPr>
        <w:widowControl w:val="0"/>
        <w:spacing w:line="360" w:lineRule="auto"/>
        <w:jc w:val="both"/>
        <w:rPr>
          <w:sz w:val="22"/>
          <w:szCs w:val="22"/>
        </w:rPr>
      </w:pPr>
    </w:p>
    <w:p w:rsidR="008F7537" w:rsidRDefault="008F7537" w:rsidP="00D520FD">
      <w:pPr>
        <w:widowControl w:val="0"/>
        <w:spacing w:line="360" w:lineRule="auto"/>
        <w:jc w:val="both"/>
        <w:rPr>
          <w:sz w:val="22"/>
          <w:szCs w:val="22"/>
        </w:rPr>
      </w:pPr>
    </w:p>
    <w:p w:rsidR="008F7537" w:rsidRDefault="008F7537" w:rsidP="00D520FD">
      <w:pPr>
        <w:widowControl w:val="0"/>
        <w:spacing w:line="360" w:lineRule="auto"/>
        <w:jc w:val="both"/>
        <w:rPr>
          <w:sz w:val="22"/>
          <w:szCs w:val="22"/>
        </w:rPr>
      </w:pPr>
    </w:p>
    <w:p w:rsidR="008F7537" w:rsidRDefault="008F7537" w:rsidP="00D520FD">
      <w:pPr>
        <w:widowControl w:val="0"/>
        <w:spacing w:line="360" w:lineRule="auto"/>
        <w:jc w:val="both"/>
        <w:rPr>
          <w:sz w:val="22"/>
          <w:szCs w:val="22"/>
        </w:rPr>
      </w:pPr>
    </w:p>
    <w:p w:rsidR="003721A2" w:rsidRDefault="003721A2" w:rsidP="00D520FD">
      <w:pPr>
        <w:widowControl w:val="0"/>
        <w:spacing w:line="360" w:lineRule="auto"/>
        <w:jc w:val="both"/>
        <w:rPr>
          <w:sz w:val="22"/>
          <w:szCs w:val="22"/>
        </w:rPr>
      </w:pPr>
    </w:p>
    <w:p w:rsidR="000F35D3" w:rsidRDefault="000F35D3"/>
    <w:p w:rsidR="000F35D3" w:rsidRDefault="000F35D3"/>
    <w:p w:rsidR="000F35D3" w:rsidRDefault="000F35D3"/>
    <w:p w:rsidR="000F35D3" w:rsidRDefault="000F35D3"/>
    <w:p w:rsidR="000F35D3" w:rsidRDefault="000F35D3"/>
    <w:p w:rsidR="000F35D3" w:rsidRDefault="000F35D3"/>
    <w:p w:rsidR="000F35D3" w:rsidRDefault="000F35D3"/>
    <w:p w:rsidR="000F35D3" w:rsidRDefault="000F35D3"/>
    <w:p w:rsidR="000F35D3" w:rsidRDefault="000F35D3"/>
    <w:p w:rsidR="000F35D3" w:rsidRDefault="000F35D3"/>
    <w:p w:rsidR="003721A2" w:rsidRDefault="00236B06">
      <w:r w:rsidRPr="00236B06">
        <w:rPr>
          <w:rFonts w:ascii="Times New Roman" w:hAnsi="Times New Roman"/>
          <w:noProof/>
          <w:color w:val="auto"/>
          <w:kern w:val="0"/>
          <w:sz w:val="24"/>
          <w:szCs w:val="24"/>
        </w:rPr>
        <w:lastRenderedPageBreak/>
        <w:pict>
          <v:shape id="_x0000_s1066" type="#_x0000_t202" style="position:absolute;margin-left:-18.8pt;margin-top:14.65pt;width:238.4pt;height:61.45pt;z-index:251646976;mso-height-percent:200;mso-height-percent:200;mso-width-relative:margin;mso-height-relative:margin" filled="f" stroked="f">
            <v:textbox style="mso-next-textbox:#_x0000_s1066;mso-fit-shape-to-text:t">
              <w:txbxContent>
                <w:p w:rsidR="00C8186D" w:rsidRPr="00272DA9" w:rsidRDefault="00C8186D" w:rsidP="00F258EE">
                  <w:pPr>
                    <w:rPr>
                      <w:rFonts w:ascii="Berlin Sans FB Demi" w:hAnsi="Berlin Sans FB Demi"/>
                      <w:sz w:val="72"/>
                      <w:szCs w:val="72"/>
                      <w:lang w:val="es-ES"/>
                    </w:rPr>
                  </w:pPr>
                  <w:r>
                    <w:rPr>
                      <w:rFonts w:ascii="Berlin Sans FB Demi" w:hAnsi="Berlin Sans FB Demi"/>
                      <w:sz w:val="72"/>
                      <w:szCs w:val="72"/>
                      <w:lang w:val="es-ES"/>
                    </w:rPr>
                    <w:t>Introducción</w:t>
                  </w:r>
                </w:p>
              </w:txbxContent>
            </v:textbox>
          </v:shape>
        </w:pict>
      </w:r>
      <w:r w:rsidRPr="00236B06">
        <w:rPr>
          <w:noProof/>
          <w:sz w:val="22"/>
          <w:szCs w:val="22"/>
          <w:lang w:val="es-ES" w:eastAsia="es-ES"/>
        </w:rPr>
        <w:pict>
          <v:roundrect id="_x0000_s1262" style="position:absolute;margin-left:-3.65pt;margin-top:10.65pt;width:53.65pt;height:547.75pt;z-index:-251467776" arcsize="10923f" wrapcoords="2100 -59 -600 59 -600 21570 2700 21718 19200 21718 20400 21718 22800 21422 22800 296 20700 0 19200 -59 2100 -59" fillcolor="#622423" strokecolor="#f2f2f2" strokeweight="3pt">
            <v:shadow on="t" type="perspective" color="#974706" opacity=".5" offset="1pt" offset2="-1pt"/>
            <w10:wrap type="tight"/>
          </v:roundrect>
        </w:pict>
      </w:r>
    </w:p>
    <w:p w:rsidR="003721A2" w:rsidRDefault="003721A2"/>
    <w:p w:rsidR="003721A2" w:rsidRDefault="003721A2"/>
    <w:p w:rsidR="00757BF1" w:rsidRDefault="00757BF1"/>
    <w:p w:rsidR="00DD626B" w:rsidRDefault="00DD626B" w:rsidP="009D54FD">
      <w:pPr>
        <w:jc w:val="both"/>
        <w:rPr>
          <w:sz w:val="22"/>
          <w:szCs w:val="22"/>
        </w:rPr>
      </w:pPr>
    </w:p>
    <w:p w:rsidR="009D54FD" w:rsidRDefault="009D54FD" w:rsidP="009D54FD">
      <w:pPr>
        <w:jc w:val="both"/>
        <w:rPr>
          <w:sz w:val="22"/>
          <w:szCs w:val="22"/>
        </w:rPr>
      </w:pPr>
      <w:r w:rsidRPr="009D54FD">
        <w:rPr>
          <w:sz w:val="22"/>
          <w:szCs w:val="22"/>
        </w:rPr>
        <w:t>En el proceso de definición de nuestro compromiso con el desarrollo integral y sustentable de la región y el país, el Instituto Tecnológico de Linares realiza un proceso permanente de planeación participativa</w:t>
      </w:r>
      <w:r w:rsidR="00572F0F">
        <w:rPr>
          <w:sz w:val="22"/>
          <w:szCs w:val="22"/>
        </w:rPr>
        <w:t>,</w:t>
      </w:r>
      <w:r w:rsidRPr="009D54FD">
        <w:rPr>
          <w:sz w:val="22"/>
          <w:szCs w:val="22"/>
        </w:rPr>
        <w:t xml:space="preserve"> el cual define el rumbo estratégico a corto y mediano plazo para cumplir con los objetivos y metas establecidas en el Plan Nacional de Desarrollo.</w:t>
      </w:r>
    </w:p>
    <w:p w:rsidR="00DD626B" w:rsidRPr="009D54FD" w:rsidRDefault="00DD626B" w:rsidP="009D54FD">
      <w:pPr>
        <w:jc w:val="both"/>
        <w:rPr>
          <w:sz w:val="22"/>
          <w:szCs w:val="22"/>
        </w:rPr>
      </w:pPr>
    </w:p>
    <w:p w:rsidR="009D54FD" w:rsidRDefault="0007200F" w:rsidP="009D54FD">
      <w:pPr>
        <w:jc w:val="both"/>
        <w:rPr>
          <w:sz w:val="22"/>
          <w:szCs w:val="22"/>
        </w:rPr>
      </w:pPr>
      <w:r>
        <w:rPr>
          <w:sz w:val="22"/>
          <w:szCs w:val="22"/>
        </w:rPr>
        <w:t>Uno de los objetivos dentro del Programa Sectorial de Educación es el de</w:t>
      </w:r>
      <w:r w:rsidR="009D54FD">
        <w:rPr>
          <w:sz w:val="22"/>
          <w:szCs w:val="22"/>
        </w:rPr>
        <w:t xml:space="preserve"> </w:t>
      </w:r>
      <w:r w:rsidR="009D54FD" w:rsidRPr="009D54FD">
        <w:rPr>
          <w:sz w:val="22"/>
          <w:szCs w:val="22"/>
        </w:rPr>
        <w:t>fomentar una gestión escolar e institucional que fortalezca la participación de los centros escolares en la toma de decisiones, corresponsabilice a los diferentes factores sociales y educativos y promueva la seguridad de los estudiantes y profesores, la transparencia y la rendición de cuentas.</w:t>
      </w:r>
    </w:p>
    <w:p w:rsidR="00DD626B" w:rsidRPr="009D54FD" w:rsidRDefault="00DD626B" w:rsidP="009D54FD">
      <w:pPr>
        <w:jc w:val="both"/>
        <w:rPr>
          <w:sz w:val="22"/>
          <w:szCs w:val="22"/>
        </w:rPr>
      </w:pPr>
    </w:p>
    <w:p w:rsidR="009D54FD" w:rsidRDefault="009D54FD" w:rsidP="009D54FD">
      <w:pPr>
        <w:jc w:val="both"/>
        <w:rPr>
          <w:sz w:val="22"/>
          <w:szCs w:val="22"/>
        </w:rPr>
      </w:pPr>
      <w:r w:rsidRPr="009D54FD">
        <w:rPr>
          <w:sz w:val="22"/>
          <w:szCs w:val="22"/>
        </w:rPr>
        <w:t>A fin de cumplir con los seis objetivos estratégicos, alcanzar la visión y lograr la misión del Instituto Tecnológico de Linares</w:t>
      </w:r>
      <w:r w:rsidR="00572F0F">
        <w:rPr>
          <w:sz w:val="22"/>
          <w:szCs w:val="22"/>
        </w:rPr>
        <w:t>,</w:t>
      </w:r>
      <w:r w:rsidRPr="009D54FD">
        <w:rPr>
          <w:sz w:val="22"/>
          <w:szCs w:val="22"/>
        </w:rPr>
        <w:t xml:space="preserve"> el Programa Institucional tiene plasmadas </w:t>
      </w:r>
      <w:r w:rsidRPr="00572F0F">
        <w:rPr>
          <w:color w:val="auto"/>
          <w:sz w:val="22"/>
          <w:szCs w:val="22"/>
        </w:rPr>
        <w:t>27 metas, contribuyendo con 9 de ellas</w:t>
      </w:r>
      <w:r w:rsidRPr="009D54FD">
        <w:rPr>
          <w:sz w:val="22"/>
          <w:szCs w:val="22"/>
        </w:rPr>
        <w:t xml:space="preserve"> a las metas e indicadores del Programa Sectorial de Educación. </w:t>
      </w:r>
    </w:p>
    <w:p w:rsidR="00DD626B" w:rsidRDefault="00DD626B" w:rsidP="009D54FD">
      <w:pPr>
        <w:jc w:val="both"/>
        <w:rPr>
          <w:sz w:val="22"/>
          <w:szCs w:val="22"/>
        </w:rPr>
      </w:pPr>
    </w:p>
    <w:p w:rsidR="009D54FD" w:rsidRPr="009D54FD" w:rsidRDefault="009D54FD" w:rsidP="009D54FD">
      <w:pPr>
        <w:jc w:val="both"/>
        <w:rPr>
          <w:sz w:val="22"/>
          <w:szCs w:val="22"/>
        </w:rPr>
      </w:pPr>
      <w:r w:rsidRPr="009D54FD">
        <w:rPr>
          <w:sz w:val="22"/>
          <w:szCs w:val="22"/>
        </w:rPr>
        <w:t>El Instituto Tecnológico de Linares cuenta con herramientas que permiten llevar un control del avance de cada uno de los procesos</w:t>
      </w:r>
      <w:r w:rsidR="00572F0F">
        <w:rPr>
          <w:sz w:val="22"/>
          <w:szCs w:val="22"/>
        </w:rPr>
        <w:t>,</w:t>
      </w:r>
      <w:r w:rsidRPr="009D54FD">
        <w:rPr>
          <w:sz w:val="22"/>
          <w:szCs w:val="22"/>
        </w:rPr>
        <w:t xml:space="preserve"> como lo </w:t>
      </w:r>
      <w:r w:rsidR="00D82247">
        <w:rPr>
          <w:sz w:val="22"/>
          <w:szCs w:val="22"/>
        </w:rPr>
        <w:t>es</w:t>
      </w:r>
      <w:r w:rsidRPr="009D54FD">
        <w:rPr>
          <w:sz w:val="22"/>
          <w:szCs w:val="22"/>
        </w:rPr>
        <w:t xml:space="preserve"> el Programa de Trabajo Anual, en el cual se plasma el avance de cada una de las metas del Programa Institucional de Innovación y Desarrollo en forma anual y al cual se le da seguimiento en forma trimestral.</w:t>
      </w:r>
    </w:p>
    <w:p w:rsidR="00DD626B" w:rsidRDefault="00DD626B" w:rsidP="009D54FD">
      <w:pPr>
        <w:jc w:val="both"/>
        <w:rPr>
          <w:sz w:val="22"/>
          <w:szCs w:val="22"/>
        </w:rPr>
      </w:pPr>
    </w:p>
    <w:p w:rsidR="00DD626B" w:rsidRDefault="00DD626B" w:rsidP="009D54FD">
      <w:pPr>
        <w:jc w:val="both"/>
        <w:rPr>
          <w:sz w:val="22"/>
          <w:szCs w:val="22"/>
        </w:rPr>
      </w:pPr>
    </w:p>
    <w:p w:rsidR="0007200F" w:rsidRDefault="0007200F" w:rsidP="009D54FD">
      <w:pPr>
        <w:jc w:val="both"/>
        <w:rPr>
          <w:sz w:val="22"/>
          <w:szCs w:val="22"/>
        </w:rPr>
      </w:pPr>
    </w:p>
    <w:p w:rsidR="007C1909" w:rsidRDefault="007C1909" w:rsidP="009D54FD">
      <w:pPr>
        <w:jc w:val="both"/>
        <w:rPr>
          <w:sz w:val="22"/>
          <w:szCs w:val="22"/>
        </w:rPr>
      </w:pPr>
    </w:p>
    <w:p w:rsidR="009D54FD" w:rsidRPr="009D54FD" w:rsidRDefault="009D54FD" w:rsidP="009D54FD">
      <w:pPr>
        <w:jc w:val="both"/>
        <w:rPr>
          <w:sz w:val="22"/>
          <w:szCs w:val="22"/>
        </w:rPr>
      </w:pPr>
      <w:r w:rsidRPr="009D54FD">
        <w:rPr>
          <w:sz w:val="22"/>
          <w:szCs w:val="22"/>
        </w:rPr>
        <w:t>Por otra parte</w:t>
      </w:r>
      <w:r w:rsidR="00AD03D6">
        <w:rPr>
          <w:sz w:val="22"/>
          <w:szCs w:val="22"/>
        </w:rPr>
        <w:t>,</w:t>
      </w:r>
      <w:r w:rsidRPr="009D54FD">
        <w:rPr>
          <w:sz w:val="22"/>
          <w:szCs w:val="22"/>
        </w:rPr>
        <w:t xml:space="preserve"> se cuenta con un Sistema de Gestión de Calidad que nos ha permitido alcanzar la certificación de todos los procesos del Servicio Educativo, el cual comprende desde la inscripción del alumno hasta la obtención de su título y cédula profesional.</w:t>
      </w:r>
    </w:p>
    <w:p w:rsidR="00DD626B" w:rsidRDefault="00DD626B" w:rsidP="009D54FD">
      <w:pPr>
        <w:jc w:val="both"/>
        <w:rPr>
          <w:sz w:val="22"/>
          <w:szCs w:val="22"/>
        </w:rPr>
      </w:pPr>
    </w:p>
    <w:p w:rsidR="009D54FD" w:rsidRPr="009D54FD" w:rsidRDefault="009D54FD" w:rsidP="009D54FD">
      <w:pPr>
        <w:jc w:val="both"/>
        <w:rPr>
          <w:sz w:val="22"/>
          <w:szCs w:val="22"/>
        </w:rPr>
      </w:pPr>
      <w:r w:rsidRPr="009D54FD">
        <w:rPr>
          <w:sz w:val="22"/>
          <w:szCs w:val="22"/>
        </w:rPr>
        <w:t>En lo sucesivo</w:t>
      </w:r>
      <w:r w:rsidR="00572F0F">
        <w:rPr>
          <w:sz w:val="22"/>
          <w:szCs w:val="22"/>
        </w:rPr>
        <w:t>,</w:t>
      </w:r>
      <w:r w:rsidRPr="009D54FD">
        <w:rPr>
          <w:sz w:val="22"/>
          <w:szCs w:val="22"/>
        </w:rPr>
        <w:t xml:space="preserve"> se presentan los avances y logros obtenidos en cada una de las met</w:t>
      </w:r>
      <w:r w:rsidR="007C1909">
        <w:rPr>
          <w:sz w:val="22"/>
          <w:szCs w:val="22"/>
        </w:rPr>
        <w:t>as establecidas para el año 2011</w:t>
      </w:r>
      <w:r w:rsidRPr="009D54FD">
        <w:rPr>
          <w:sz w:val="22"/>
          <w:szCs w:val="22"/>
        </w:rPr>
        <w:t>, así como de cada uno de los procesos que conforman el Servicio Educativo del Instituto Tecnológico de Linares.</w:t>
      </w:r>
    </w:p>
    <w:p w:rsidR="009D54FD" w:rsidRPr="009D54FD" w:rsidRDefault="009D54FD" w:rsidP="009D54FD">
      <w:pPr>
        <w:jc w:val="both"/>
        <w:rPr>
          <w:sz w:val="22"/>
          <w:szCs w:val="22"/>
        </w:rPr>
      </w:pPr>
    </w:p>
    <w:p w:rsidR="00757BF1" w:rsidRDefault="00757BF1" w:rsidP="00D520FD">
      <w:pPr>
        <w:ind w:left="1418"/>
        <w:rPr>
          <w:sz w:val="22"/>
          <w:szCs w:val="22"/>
        </w:rPr>
      </w:pPr>
    </w:p>
    <w:p w:rsidR="0026475A" w:rsidRDefault="0026475A" w:rsidP="00D520FD">
      <w:pPr>
        <w:ind w:left="1418"/>
        <w:rPr>
          <w:sz w:val="22"/>
          <w:szCs w:val="22"/>
        </w:rPr>
      </w:pPr>
    </w:p>
    <w:p w:rsidR="0026475A" w:rsidRDefault="0026475A" w:rsidP="00D520FD">
      <w:pPr>
        <w:ind w:left="1418"/>
        <w:rPr>
          <w:sz w:val="22"/>
          <w:szCs w:val="22"/>
        </w:rPr>
      </w:pPr>
    </w:p>
    <w:p w:rsidR="0026475A" w:rsidRDefault="0026475A" w:rsidP="00D520FD">
      <w:pPr>
        <w:ind w:left="1418"/>
        <w:rPr>
          <w:sz w:val="22"/>
          <w:szCs w:val="22"/>
        </w:rPr>
      </w:pPr>
    </w:p>
    <w:p w:rsidR="00BA7C47" w:rsidRPr="009D54FD" w:rsidRDefault="00BA7C47" w:rsidP="00D520FD">
      <w:pPr>
        <w:ind w:left="1418"/>
        <w:rPr>
          <w:sz w:val="22"/>
          <w:szCs w:val="22"/>
        </w:rPr>
      </w:pPr>
    </w:p>
    <w:p w:rsidR="00D520FD" w:rsidRPr="009D54FD" w:rsidRDefault="00D520FD" w:rsidP="00D520FD">
      <w:pPr>
        <w:ind w:left="1418"/>
        <w:rPr>
          <w:sz w:val="22"/>
          <w:szCs w:val="22"/>
        </w:rPr>
      </w:pPr>
    </w:p>
    <w:p w:rsidR="00D520FD" w:rsidRDefault="00D520FD" w:rsidP="00D520FD">
      <w:pPr>
        <w:widowControl w:val="0"/>
        <w:tabs>
          <w:tab w:val="left" w:pos="1418"/>
        </w:tabs>
        <w:ind w:left="1418" w:hanging="1418"/>
        <w:jc w:val="both"/>
        <w:rPr>
          <w:sz w:val="22"/>
          <w:szCs w:val="22"/>
        </w:rPr>
      </w:pPr>
    </w:p>
    <w:p w:rsidR="0007200F" w:rsidRDefault="0007200F" w:rsidP="00D520FD">
      <w:pPr>
        <w:widowControl w:val="0"/>
        <w:tabs>
          <w:tab w:val="left" w:pos="1418"/>
        </w:tabs>
        <w:ind w:left="1418" w:hanging="1418"/>
        <w:jc w:val="both"/>
        <w:rPr>
          <w:sz w:val="22"/>
          <w:szCs w:val="22"/>
        </w:rPr>
      </w:pPr>
    </w:p>
    <w:p w:rsidR="0007200F" w:rsidRDefault="0007200F" w:rsidP="00D520FD">
      <w:pPr>
        <w:widowControl w:val="0"/>
        <w:tabs>
          <w:tab w:val="left" w:pos="1418"/>
        </w:tabs>
        <w:ind w:left="1418" w:hanging="1418"/>
        <w:jc w:val="both"/>
        <w:rPr>
          <w:sz w:val="22"/>
          <w:szCs w:val="22"/>
        </w:rPr>
      </w:pPr>
    </w:p>
    <w:p w:rsidR="0007200F" w:rsidRDefault="0007200F" w:rsidP="00D520FD">
      <w:pPr>
        <w:widowControl w:val="0"/>
        <w:tabs>
          <w:tab w:val="left" w:pos="1418"/>
        </w:tabs>
        <w:ind w:left="1418" w:hanging="1418"/>
        <w:jc w:val="both"/>
        <w:rPr>
          <w:sz w:val="22"/>
          <w:szCs w:val="22"/>
        </w:rPr>
      </w:pPr>
    </w:p>
    <w:p w:rsidR="0007200F" w:rsidRDefault="0007200F" w:rsidP="00D520FD">
      <w:pPr>
        <w:widowControl w:val="0"/>
        <w:tabs>
          <w:tab w:val="left" w:pos="1418"/>
        </w:tabs>
        <w:ind w:left="1418" w:hanging="1418"/>
        <w:jc w:val="both"/>
        <w:rPr>
          <w:sz w:val="22"/>
          <w:szCs w:val="22"/>
        </w:rPr>
      </w:pPr>
    </w:p>
    <w:p w:rsidR="0007200F" w:rsidRDefault="0007200F" w:rsidP="00D520FD">
      <w:pPr>
        <w:widowControl w:val="0"/>
        <w:tabs>
          <w:tab w:val="left" w:pos="1418"/>
        </w:tabs>
        <w:ind w:left="1418" w:hanging="1418"/>
        <w:jc w:val="both"/>
        <w:rPr>
          <w:sz w:val="22"/>
          <w:szCs w:val="22"/>
        </w:rPr>
      </w:pPr>
    </w:p>
    <w:p w:rsidR="0007200F" w:rsidRDefault="0007200F" w:rsidP="00D520FD">
      <w:pPr>
        <w:widowControl w:val="0"/>
        <w:tabs>
          <w:tab w:val="left" w:pos="1418"/>
        </w:tabs>
        <w:ind w:left="1418" w:hanging="1418"/>
        <w:jc w:val="both"/>
        <w:rPr>
          <w:sz w:val="22"/>
          <w:szCs w:val="22"/>
        </w:rPr>
      </w:pPr>
    </w:p>
    <w:p w:rsidR="0007200F" w:rsidRDefault="0007200F" w:rsidP="00D520FD">
      <w:pPr>
        <w:widowControl w:val="0"/>
        <w:tabs>
          <w:tab w:val="left" w:pos="1418"/>
        </w:tabs>
        <w:ind w:left="1418" w:hanging="1418"/>
        <w:jc w:val="both"/>
        <w:rPr>
          <w:sz w:val="22"/>
          <w:szCs w:val="22"/>
        </w:rPr>
      </w:pPr>
    </w:p>
    <w:p w:rsidR="0007200F" w:rsidRDefault="0007200F" w:rsidP="00D520FD">
      <w:pPr>
        <w:widowControl w:val="0"/>
        <w:tabs>
          <w:tab w:val="left" w:pos="1418"/>
        </w:tabs>
        <w:ind w:left="1418" w:hanging="1418"/>
        <w:jc w:val="both"/>
        <w:rPr>
          <w:sz w:val="22"/>
          <w:szCs w:val="22"/>
        </w:rPr>
      </w:pPr>
    </w:p>
    <w:p w:rsidR="009D54FD" w:rsidRDefault="009D54FD" w:rsidP="00D520FD">
      <w:pPr>
        <w:widowControl w:val="0"/>
        <w:tabs>
          <w:tab w:val="left" w:pos="1418"/>
        </w:tabs>
        <w:ind w:left="1418" w:hanging="1418"/>
        <w:jc w:val="both"/>
        <w:rPr>
          <w:sz w:val="22"/>
          <w:szCs w:val="22"/>
        </w:rPr>
      </w:pPr>
    </w:p>
    <w:p w:rsidR="00DD626B" w:rsidRDefault="00DD626B" w:rsidP="003721A2">
      <w:pPr>
        <w:widowControl w:val="0"/>
      </w:pPr>
    </w:p>
    <w:p w:rsidR="003721A2" w:rsidRDefault="00236B06" w:rsidP="003721A2">
      <w:pPr>
        <w:widowControl w:val="0"/>
      </w:pPr>
      <w:r>
        <w:rPr>
          <w:noProof/>
        </w:rPr>
        <w:lastRenderedPageBreak/>
        <w:pict>
          <v:roundrect id="_x0000_s1069" style="position:absolute;margin-left:-3.7pt;margin-top:8.2pt;width:53.65pt;height:547.75pt;z-index:251649024" arcsize="10923f" fillcolor="#622423" strokecolor="#f2f2f2" strokeweight="3pt">
            <v:shadow on="t" type="perspective" color="#974706" opacity=".5" offset="1pt" offset2="-1pt"/>
          </v:roundrect>
        </w:pict>
      </w:r>
    </w:p>
    <w:p w:rsidR="003721A2" w:rsidRDefault="00236B06">
      <w:r>
        <w:rPr>
          <w:noProof/>
        </w:rPr>
        <w:pict>
          <v:shape id="_x0000_s1070" type="#_x0000_t202" style="position:absolute;margin-left:32.6pt;margin-top:.6pt;width:303.35pt;height:61.45pt;z-index:251650048;mso-height-percent:200;mso-height-percent:200;mso-width-relative:margin;mso-height-relative:margin" filled="f" stroked="f">
            <v:textbox style="mso-next-textbox:#_x0000_s1070;mso-fit-shape-to-text:t">
              <w:txbxContent>
                <w:p w:rsidR="00C8186D" w:rsidRPr="00272DA9" w:rsidRDefault="00C8186D" w:rsidP="00D520FD">
                  <w:pPr>
                    <w:rPr>
                      <w:rFonts w:ascii="Berlin Sans FB Demi" w:hAnsi="Berlin Sans FB Demi"/>
                      <w:sz w:val="72"/>
                      <w:szCs w:val="72"/>
                      <w:lang w:val="es-ES"/>
                    </w:rPr>
                  </w:pPr>
                  <w:r>
                    <w:rPr>
                      <w:rFonts w:ascii="Berlin Sans FB Demi" w:hAnsi="Berlin Sans FB Demi"/>
                      <w:sz w:val="72"/>
                      <w:szCs w:val="72"/>
                      <w:lang w:val="es-ES"/>
                    </w:rPr>
                    <w:t>Marco Normativo</w:t>
                  </w:r>
                </w:p>
              </w:txbxContent>
            </v:textbox>
          </v:shape>
        </w:pict>
      </w:r>
    </w:p>
    <w:p w:rsidR="003721A2" w:rsidRDefault="003721A2" w:rsidP="00D520FD"/>
    <w:p w:rsidR="00D520FD" w:rsidRDefault="00D520FD" w:rsidP="00D520FD">
      <w:pPr>
        <w:rPr>
          <w:b/>
          <w:bCs/>
          <w:sz w:val="22"/>
          <w:szCs w:val="22"/>
        </w:rPr>
      </w:pPr>
    </w:p>
    <w:p w:rsidR="003721A2" w:rsidRDefault="003721A2" w:rsidP="003721A2">
      <w:pPr>
        <w:ind w:firstLine="330"/>
        <w:rPr>
          <w:b/>
          <w:bCs/>
          <w:sz w:val="22"/>
          <w:szCs w:val="22"/>
        </w:rPr>
      </w:pPr>
      <w:r>
        <w:rPr>
          <w:b/>
          <w:bCs/>
          <w:sz w:val="22"/>
          <w:szCs w:val="22"/>
        </w:rPr>
        <w:t> </w:t>
      </w:r>
    </w:p>
    <w:p w:rsidR="00D520FD" w:rsidRDefault="00D520FD" w:rsidP="003721A2">
      <w:pPr>
        <w:ind w:firstLine="330"/>
        <w:rPr>
          <w:b/>
          <w:bCs/>
          <w:sz w:val="22"/>
          <w:szCs w:val="22"/>
        </w:rPr>
      </w:pPr>
    </w:p>
    <w:p w:rsidR="003721A2" w:rsidRDefault="003721A2" w:rsidP="00D520FD">
      <w:pPr>
        <w:ind w:left="1418"/>
        <w:jc w:val="both"/>
        <w:rPr>
          <w:sz w:val="22"/>
          <w:szCs w:val="22"/>
        </w:rPr>
      </w:pPr>
      <w:r>
        <w:rPr>
          <w:sz w:val="22"/>
          <w:szCs w:val="22"/>
        </w:rPr>
        <w:t>En cumplimiento a La Ley Federal de Responsabilidades de los servidores así como</w:t>
      </w:r>
      <w:r w:rsidR="00572F0F">
        <w:rPr>
          <w:sz w:val="22"/>
          <w:szCs w:val="22"/>
        </w:rPr>
        <w:t xml:space="preserve"> a</w:t>
      </w:r>
      <w:r>
        <w:rPr>
          <w:sz w:val="22"/>
          <w:szCs w:val="22"/>
        </w:rPr>
        <w:t xml:space="preserve"> la Ley Federal de Transparencia y Acceso a la Información Pública Gubernamental  en su capítulo I, Artículo I, presenta: “La Ley es de orden público</w:t>
      </w:r>
      <w:r w:rsidR="00693935">
        <w:rPr>
          <w:sz w:val="22"/>
          <w:szCs w:val="22"/>
        </w:rPr>
        <w:t>, t</w:t>
      </w:r>
      <w:r>
        <w:rPr>
          <w:sz w:val="22"/>
          <w:szCs w:val="22"/>
        </w:rPr>
        <w:t>iene como finalidad proveer lo necesario para garantizar el acceso a toda persona a la información en posesión de los Poderes de la Unión</w:t>
      </w:r>
      <w:r w:rsidR="00D82247">
        <w:rPr>
          <w:sz w:val="22"/>
          <w:szCs w:val="22"/>
        </w:rPr>
        <w:t>,</w:t>
      </w:r>
      <w:r>
        <w:rPr>
          <w:sz w:val="22"/>
          <w:szCs w:val="22"/>
        </w:rPr>
        <w:t xml:space="preserve"> los órganos constitucionales </w:t>
      </w:r>
      <w:r w:rsidR="00D82247">
        <w:rPr>
          <w:sz w:val="22"/>
          <w:szCs w:val="22"/>
        </w:rPr>
        <w:t xml:space="preserve">autónomos o con autonomía legal </w:t>
      </w:r>
      <w:r>
        <w:rPr>
          <w:sz w:val="22"/>
          <w:szCs w:val="22"/>
        </w:rPr>
        <w:t xml:space="preserve"> y cualquier ot</w:t>
      </w:r>
      <w:r w:rsidR="00D82247">
        <w:rPr>
          <w:sz w:val="22"/>
          <w:szCs w:val="22"/>
        </w:rPr>
        <w:t>ra entidad federal”. Por lo que</w:t>
      </w:r>
      <w:r>
        <w:rPr>
          <w:sz w:val="22"/>
          <w:szCs w:val="22"/>
        </w:rPr>
        <w:t xml:space="preserve"> obliga a nuestra Dirección General a instrumentar acciones para: </w:t>
      </w:r>
      <w:r>
        <w:rPr>
          <w:b/>
          <w:bCs/>
          <w:sz w:val="22"/>
          <w:szCs w:val="22"/>
        </w:rPr>
        <w:t>Impulsar la Transparencia y la  Rendición de Cuentas a la Sociedad.</w:t>
      </w:r>
    </w:p>
    <w:p w:rsidR="003721A2" w:rsidRDefault="003721A2" w:rsidP="003721A2">
      <w:pPr>
        <w:ind w:firstLine="330"/>
        <w:jc w:val="both"/>
        <w:rPr>
          <w:sz w:val="22"/>
          <w:szCs w:val="22"/>
        </w:rPr>
      </w:pPr>
      <w:r>
        <w:rPr>
          <w:sz w:val="22"/>
          <w:szCs w:val="22"/>
        </w:rPr>
        <w:t> </w:t>
      </w:r>
    </w:p>
    <w:p w:rsidR="00D520FD" w:rsidRDefault="00D520FD" w:rsidP="00D520FD">
      <w:pPr>
        <w:widowControl w:val="0"/>
        <w:tabs>
          <w:tab w:val="left" w:pos="324"/>
        </w:tabs>
        <w:ind w:left="1418"/>
        <w:jc w:val="both"/>
        <w:rPr>
          <w:sz w:val="22"/>
          <w:szCs w:val="22"/>
        </w:rPr>
      </w:pPr>
    </w:p>
    <w:p w:rsidR="003721A2" w:rsidRDefault="003721A2" w:rsidP="00D520FD">
      <w:pPr>
        <w:widowControl w:val="0"/>
        <w:tabs>
          <w:tab w:val="left" w:pos="324"/>
        </w:tabs>
        <w:ind w:left="1418"/>
        <w:jc w:val="both"/>
        <w:rPr>
          <w:sz w:val="22"/>
          <w:szCs w:val="22"/>
        </w:rPr>
      </w:pPr>
      <w:r>
        <w:rPr>
          <w:sz w:val="22"/>
          <w:szCs w:val="22"/>
        </w:rPr>
        <w:t>Por otra parte el Programa Sectorial de Educación 2007</w:t>
      </w:r>
      <w:r w:rsidR="00522C16">
        <w:rPr>
          <w:sz w:val="22"/>
          <w:szCs w:val="22"/>
        </w:rPr>
        <w:t>-</w:t>
      </w:r>
      <w:r>
        <w:rPr>
          <w:sz w:val="22"/>
          <w:szCs w:val="22"/>
        </w:rPr>
        <w:t>2012 en el objetivo No. 6</w:t>
      </w:r>
      <w:r w:rsidR="00572F0F">
        <w:rPr>
          <w:sz w:val="22"/>
          <w:szCs w:val="22"/>
        </w:rPr>
        <w:t xml:space="preserve">, </w:t>
      </w:r>
      <w:r>
        <w:rPr>
          <w:sz w:val="22"/>
          <w:szCs w:val="22"/>
        </w:rPr>
        <w:t xml:space="preserve"> establece fomentar una gestión escolar e institucional que fortalezca la participación de los centros escolares en la toma de decisiones, corresponsabilice a los diferentes actores sociales y educativos</w:t>
      </w:r>
      <w:r w:rsidR="00572F0F">
        <w:rPr>
          <w:sz w:val="22"/>
          <w:szCs w:val="22"/>
        </w:rPr>
        <w:t>,</w:t>
      </w:r>
      <w:r>
        <w:rPr>
          <w:sz w:val="22"/>
          <w:szCs w:val="22"/>
        </w:rPr>
        <w:t xml:space="preserve"> promueva la seguridad de alumnos y profesores, </w:t>
      </w:r>
      <w:r w:rsidR="00572F0F">
        <w:rPr>
          <w:sz w:val="22"/>
          <w:szCs w:val="22"/>
        </w:rPr>
        <w:t xml:space="preserve">así como </w:t>
      </w:r>
      <w:r>
        <w:rPr>
          <w:sz w:val="22"/>
          <w:szCs w:val="22"/>
        </w:rPr>
        <w:t>la transparencia y la rendición de cuentas.</w:t>
      </w:r>
    </w:p>
    <w:p w:rsidR="003721A2" w:rsidRDefault="003721A2" w:rsidP="003721A2">
      <w:pPr>
        <w:widowControl w:val="0"/>
      </w:pPr>
      <w:r>
        <w:t> </w:t>
      </w:r>
    </w:p>
    <w:p w:rsidR="003721A2" w:rsidRDefault="003721A2"/>
    <w:p w:rsidR="00FC45B8" w:rsidRDefault="00FC45B8">
      <w:pPr>
        <w:spacing w:after="0" w:line="240" w:lineRule="auto"/>
      </w:pPr>
      <w:r>
        <w:br w:type="page"/>
      </w:r>
    </w:p>
    <w:p w:rsidR="009E746D" w:rsidRPr="00DC0026" w:rsidRDefault="00236B06" w:rsidP="00DC0026">
      <w:pPr>
        <w:spacing w:after="0" w:line="240" w:lineRule="auto"/>
        <w:jc w:val="both"/>
        <w:rPr>
          <w:color w:val="auto"/>
          <w:kern w:val="0"/>
          <w:sz w:val="24"/>
          <w:szCs w:val="24"/>
        </w:rPr>
      </w:pPr>
      <w:r>
        <w:rPr>
          <w:noProof/>
          <w:color w:val="auto"/>
          <w:kern w:val="0"/>
          <w:sz w:val="24"/>
          <w:szCs w:val="24"/>
        </w:rPr>
        <w:lastRenderedPageBreak/>
        <w:pict>
          <v:roundrect id="_x0000_s1073" style="position:absolute;left:0;text-align:left;margin-left:-13.6pt;margin-top:9.85pt;width:53.65pt;height:547.75pt;z-index:-251665408" arcsize="10923f" wrapcoords="2100 -59 -600 59 -600 21570 2700 21718 19200 21718 20400 21718 22800 21422 22800 296 20700 0 19200 -59 2100 -59" fillcolor="#622423" strokecolor="#f2f2f2" strokeweight="3pt">
            <v:shadow on="t" type="perspective" color="#974706" opacity=".5" offset="1pt" offset2="-1pt"/>
            <w10:wrap type="tight"/>
          </v:roundrect>
        </w:pict>
      </w:r>
    </w:p>
    <w:p w:rsidR="009E746D" w:rsidRPr="00DC0026" w:rsidRDefault="00236B06" w:rsidP="00DC0026">
      <w:pPr>
        <w:spacing w:after="0" w:line="240" w:lineRule="auto"/>
        <w:jc w:val="both"/>
        <w:rPr>
          <w:color w:val="auto"/>
          <w:kern w:val="0"/>
          <w:sz w:val="24"/>
          <w:szCs w:val="24"/>
        </w:rPr>
      </w:pPr>
      <w:r>
        <w:rPr>
          <w:noProof/>
          <w:color w:val="auto"/>
          <w:kern w:val="0"/>
          <w:sz w:val="24"/>
          <w:szCs w:val="24"/>
        </w:rPr>
        <w:pict>
          <v:shape id="_x0000_s1074" type="#_x0000_t202" style="position:absolute;left:0;text-align:left;margin-left:-28.35pt;margin-top:11.1pt;width:409.3pt;height:83.55pt;z-index:251652096;mso-height-percent:200;mso-height-percent:200;mso-width-relative:margin;mso-height-relative:margin" filled="f" stroked="f">
            <v:textbox style="mso-next-textbox:#_x0000_s1074;mso-fit-shape-to-text:t">
              <w:txbxContent>
                <w:p w:rsidR="00C8186D" w:rsidRPr="00C34D06" w:rsidRDefault="00C8186D" w:rsidP="002B1775">
                  <w:pPr>
                    <w:rPr>
                      <w:rFonts w:ascii="Berlin Sans FB Demi" w:hAnsi="Berlin Sans FB Demi"/>
                      <w:sz w:val="48"/>
                      <w:szCs w:val="48"/>
                      <w:lang w:val="es-ES"/>
                    </w:rPr>
                  </w:pPr>
                  <w:r w:rsidRPr="00C34D06">
                    <w:rPr>
                      <w:rFonts w:ascii="Berlin Sans FB Demi" w:hAnsi="Berlin Sans FB Demi"/>
                      <w:sz w:val="48"/>
                      <w:szCs w:val="48"/>
                      <w:lang w:val="es-ES"/>
                    </w:rPr>
                    <w:t xml:space="preserve">Avance en el logro de las </w:t>
                  </w:r>
                </w:p>
                <w:p w:rsidR="00C8186D" w:rsidRPr="00C34D06" w:rsidRDefault="00C8186D" w:rsidP="002B1775">
                  <w:pPr>
                    <w:rPr>
                      <w:rFonts w:ascii="Berlin Sans FB Demi" w:hAnsi="Berlin Sans FB Demi"/>
                      <w:sz w:val="48"/>
                      <w:szCs w:val="48"/>
                      <w:lang w:val="es-ES"/>
                    </w:rPr>
                  </w:pPr>
                  <w:r>
                    <w:rPr>
                      <w:rFonts w:ascii="Berlin Sans FB Demi" w:hAnsi="Berlin Sans FB Demi"/>
                      <w:sz w:val="48"/>
                      <w:szCs w:val="48"/>
                      <w:lang w:val="es-ES"/>
                    </w:rPr>
                    <w:t xml:space="preserve">                            </w:t>
                  </w:r>
                  <w:r w:rsidRPr="00C34D06">
                    <w:rPr>
                      <w:rFonts w:ascii="Berlin Sans FB Demi" w:hAnsi="Berlin Sans FB Demi"/>
                      <w:sz w:val="48"/>
                      <w:szCs w:val="48"/>
                      <w:lang w:val="es-ES"/>
                    </w:rPr>
                    <w:t>Metas Institucionales</w:t>
                  </w:r>
                </w:p>
              </w:txbxContent>
            </v:textbox>
          </v:shape>
        </w:pict>
      </w:r>
    </w:p>
    <w:p w:rsidR="009E746D" w:rsidRPr="00DC0026" w:rsidRDefault="009E746D" w:rsidP="00DC0026">
      <w:pPr>
        <w:spacing w:after="0" w:line="240" w:lineRule="auto"/>
        <w:jc w:val="both"/>
        <w:rPr>
          <w:color w:val="auto"/>
          <w:kern w:val="0"/>
          <w:sz w:val="24"/>
          <w:szCs w:val="24"/>
        </w:rPr>
      </w:pPr>
    </w:p>
    <w:p w:rsidR="003721A2" w:rsidRPr="00DC0026" w:rsidRDefault="003721A2" w:rsidP="00DC0026">
      <w:pPr>
        <w:jc w:val="both"/>
        <w:rPr>
          <w:sz w:val="24"/>
          <w:szCs w:val="24"/>
        </w:rPr>
      </w:pPr>
    </w:p>
    <w:p w:rsidR="00DC0026" w:rsidRDefault="00DC0026">
      <w:pPr>
        <w:jc w:val="both"/>
        <w:rPr>
          <w:sz w:val="24"/>
          <w:szCs w:val="24"/>
        </w:rPr>
      </w:pPr>
    </w:p>
    <w:p w:rsidR="002B1775" w:rsidRDefault="002B1775">
      <w:pPr>
        <w:jc w:val="both"/>
        <w:rPr>
          <w:sz w:val="24"/>
          <w:szCs w:val="24"/>
        </w:rPr>
      </w:pPr>
    </w:p>
    <w:p w:rsidR="00905993" w:rsidRDefault="00905993">
      <w:pPr>
        <w:jc w:val="both"/>
        <w:rPr>
          <w:sz w:val="24"/>
          <w:szCs w:val="24"/>
        </w:rPr>
      </w:pPr>
    </w:p>
    <w:p w:rsidR="002B1775" w:rsidRDefault="00236B06">
      <w:pPr>
        <w:jc w:val="both"/>
        <w:rPr>
          <w:sz w:val="24"/>
          <w:szCs w:val="24"/>
        </w:rPr>
      </w:pPr>
      <w:r w:rsidRPr="00236B06">
        <w:rPr>
          <w:noProof/>
          <w:sz w:val="24"/>
          <w:szCs w:val="24"/>
          <w:lang w:val="es-ES" w:eastAsia="en-US"/>
        </w:rPr>
        <w:pict>
          <v:shape id="_x0000_s1089" type="#_x0000_t202" style="position:absolute;left:0;text-align:left;margin-left:62.65pt;margin-top:9.75pt;width:287.05pt;height:68.4pt;z-index:251653120;mso-height-percent:200;mso-height-percent:200;mso-width-relative:margin;mso-height-relative:margin" filled="f" stroked="f">
            <v:textbox style="mso-next-textbox:#_x0000_s1089;mso-fit-shape-to-text:t">
              <w:txbxContent>
                <w:p w:rsidR="00C8186D" w:rsidRPr="00C34D06" w:rsidRDefault="00C8186D">
                  <w:pPr>
                    <w:rPr>
                      <w:rFonts w:ascii="Berlin Sans FB Demi" w:hAnsi="Berlin Sans FB Demi"/>
                      <w:sz w:val="56"/>
                      <w:szCs w:val="56"/>
                      <w:lang w:val="es-ES"/>
                    </w:rPr>
                  </w:pPr>
                  <w:r w:rsidRPr="00C34D06">
                    <w:rPr>
                      <w:rFonts w:ascii="Berlin Sans FB Demi" w:hAnsi="Berlin Sans FB Demi"/>
                      <w:sz w:val="56"/>
                      <w:szCs w:val="56"/>
                      <w:lang w:val="es-ES"/>
                    </w:rPr>
                    <w:t>Proceso Académico</w:t>
                  </w:r>
                </w:p>
                <w:p w:rsidR="00C8186D" w:rsidRDefault="00C8186D"/>
              </w:txbxContent>
            </v:textbox>
          </v:shape>
        </w:pict>
      </w:r>
    </w:p>
    <w:p w:rsidR="002B1775" w:rsidRDefault="00236B06">
      <w:pPr>
        <w:jc w:val="both"/>
        <w:rPr>
          <w:sz w:val="24"/>
          <w:szCs w:val="24"/>
        </w:rPr>
      </w:pPr>
      <w:r>
        <w:rPr>
          <w:noProof/>
          <w:sz w:val="24"/>
          <w:szCs w:val="24"/>
        </w:rPr>
        <w:pict>
          <v:shapetype id="_x0000_t32" coordsize="21600,21600" o:spt="32" o:oned="t" path="m,l21600,21600e" filled="f">
            <v:path arrowok="t" fillok="f" o:connecttype="none"/>
            <o:lock v:ext="edit" shapetype="t"/>
          </v:shapetype>
          <v:shape id="_x0000_s1090" type="#_x0000_t32" style="position:absolute;left:0;text-align:left;margin-left:63.65pt;margin-top:22.2pt;width:254.6pt;height:0;z-index:251654144" o:connectortype="straight" strokecolor="#c0504d" strokeweight="1pt">
            <v:shadow on="t" color="#622423"/>
          </v:shape>
        </w:pict>
      </w:r>
    </w:p>
    <w:p w:rsidR="00905993" w:rsidRDefault="00905993">
      <w:pPr>
        <w:jc w:val="both"/>
        <w:rPr>
          <w:sz w:val="24"/>
          <w:szCs w:val="24"/>
        </w:rPr>
      </w:pPr>
    </w:p>
    <w:p w:rsidR="000D6168" w:rsidRPr="00321DE5" w:rsidRDefault="000D6168" w:rsidP="000D6168">
      <w:pPr>
        <w:widowControl w:val="0"/>
        <w:spacing w:before="240" w:after="0"/>
        <w:jc w:val="both"/>
        <w:rPr>
          <w:kern w:val="24"/>
          <w:sz w:val="22"/>
          <w:lang w:val="es-ES"/>
        </w:rPr>
      </w:pPr>
      <w:r w:rsidRPr="00321DE5">
        <w:rPr>
          <w:sz w:val="22"/>
          <w:lang w:val="es-ES"/>
        </w:rPr>
        <w:t xml:space="preserve">El proceso Académico </w:t>
      </w:r>
      <w:r>
        <w:rPr>
          <w:sz w:val="22"/>
          <w:lang w:val="es-ES"/>
        </w:rPr>
        <w:t>es</w:t>
      </w:r>
      <w:r w:rsidRPr="00321DE5">
        <w:rPr>
          <w:sz w:val="22"/>
          <w:lang w:val="es-ES"/>
        </w:rPr>
        <w:t xml:space="preserve"> la parte medular de la Institución, tiene por </w:t>
      </w:r>
      <w:r w:rsidR="00EA73E0">
        <w:rPr>
          <w:sz w:val="22"/>
          <w:lang w:val="es-ES"/>
        </w:rPr>
        <w:t xml:space="preserve">  </w:t>
      </w:r>
      <w:r w:rsidR="00E00352">
        <w:rPr>
          <w:sz w:val="22"/>
          <w:lang w:val="es-ES"/>
        </w:rPr>
        <w:t xml:space="preserve"> </w:t>
      </w:r>
      <w:r w:rsidRPr="00321DE5">
        <w:rPr>
          <w:sz w:val="22"/>
          <w:lang w:val="es-ES"/>
        </w:rPr>
        <w:t xml:space="preserve">objetivo </w:t>
      </w:r>
      <w:r w:rsidRPr="00321DE5">
        <w:rPr>
          <w:kern w:val="24"/>
          <w:sz w:val="22"/>
          <w:lang w:val="es-ES"/>
        </w:rPr>
        <w:t>específico ges</w:t>
      </w:r>
      <w:r w:rsidRPr="00321DE5">
        <w:rPr>
          <w:kern w:val="24"/>
          <w:sz w:val="22"/>
        </w:rPr>
        <w:t xml:space="preserve">tionar </w:t>
      </w:r>
      <w:r w:rsidR="00EA73E0">
        <w:rPr>
          <w:kern w:val="24"/>
          <w:sz w:val="22"/>
        </w:rPr>
        <w:t xml:space="preserve"> </w:t>
      </w:r>
      <w:r w:rsidR="00D82247">
        <w:rPr>
          <w:kern w:val="24"/>
          <w:sz w:val="22"/>
        </w:rPr>
        <w:t>los planes y programas de e</w:t>
      </w:r>
      <w:r w:rsidRPr="00321DE5">
        <w:rPr>
          <w:kern w:val="24"/>
          <w:sz w:val="22"/>
        </w:rPr>
        <w:t>studio, así</w:t>
      </w:r>
      <w:r w:rsidRPr="00321DE5">
        <w:rPr>
          <w:kern w:val="24"/>
          <w:sz w:val="22"/>
          <w:lang w:val="es-ES"/>
        </w:rPr>
        <w:t xml:space="preserve"> </w:t>
      </w:r>
      <w:r w:rsidRPr="00321DE5">
        <w:rPr>
          <w:kern w:val="24"/>
          <w:sz w:val="22"/>
        </w:rPr>
        <w:t>como los programas de formación y actualización</w:t>
      </w:r>
      <w:r w:rsidRPr="00321DE5">
        <w:rPr>
          <w:kern w:val="24"/>
          <w:sz w:val="22"/>
          <w:lang w:val="es-ES"/>
        </w:rPr>
        <w:t xml:space="preserve"> </w:t>
      </w:r>
      <w:r w:rsidR="00D82247">
        <w:rPr>
          <w:kern w:val="24"/>
          <w:sz w:val="22"/>
        </w:rPr>
        <w:t>docente y profesional en el servicio e</w:t>
      </w:r>
      <w:r w:rsidRPr="00321DE5">
        <w:rPr>
          <w:kern w:val="24"/>
          <w:sz w:val="22"/>
        </w:rPr>
        <w:t>ducativo.</w:t>
      </w:r>
      <w:r w:rsidRPr="00321DE5">
        <w:rPr>
          <w:kern w:val="24"/>
          <w:sz w:val="22"/>
          <w:lang w:val="es-ES"/>
        </w:rPr>
        <w:t xml:space="preserve"> </w:t>
      </w:r>
    </w:p>
    <w:p w:rsidR="000D6168" w:rsidRPr="00321DE5" w:rsidRDefault="000D6168" w:rsidP="000D6168">
      <w:pPr>
        <w:widowControl w:val="0"/>
        <w:spacing w:before="240" w:after="0"/>
        <w:jc w:val="both"/>
        <w:rPr>
          <w:kern w:val="24"/>
          <w:sz w:val="22"/>
          <w:lang w:val="es-ES"/>
        </w:rPr>
      </w:pPr>
    </w:p>
    <w:p w:rsidR="000D6168" w:rsidRPr="00321DE5" w:rsidRDefault="00C630BD" w:rsidP="000D6168">
      <w:pPr>
        <w:rPr>
          <w:sz w:val="22"/>
        </w:rPr>
      </w:pPr>
      <w:r>
        <w:rPr>
          <w:sz w:val="22"/>
        </w:rPr>
        <w:t>El Proceso  A</w:t>
      </w:r>
      <w:r w:rsidR="000D6168" w:rsidRPr="00321DE5">
        <w:rPr>
          <w:sz w:val="22"/>
        </w:rPr>
        <w:t>cadémico está conformado por tres procesos clave:</w:t>
      </w:r>
    </w:p>
    <w:p w:rsidR="000D6168" w:rsidRPr="00284B0D" w:rsidRDefault="000D6168" w:rsidP="00F2782B">
      <w:pPr>
        <w:pStyle w:val="Prrafodelista"/>
        <w:numPr>
          <w:ilvl w:val="0"/>
          <w:numId w:val="5"/>
        </w:numPr>
        <w:spacing w:after="200" w:line="276" w:lineRule="auto"/>
        <w:rPr>
          <w:b/>
          <w:i/>
          <w:sz w:val="24"/>
          <w:szCs w:val="24"/>
        </w:rPr>
      </w:pPr>
      <w:r w:rsidRPr="00284B0D">
        <w:rPr>
          <w:b/>
          <w:i/>
          <w:sz w:val="24"/>
          <w:szCs w:val="24"/>
        </w:rPr>
        <w:t>Proceso Clave: Formación Profesional</w:t>
      </w:r>
    </w:p>
    <w:p w:rsidR="00DD626B" w:rsidRPr="00DD626B" w:rsidRDefault="00DD626B" w:rsidP="00DD626B">
      <w:pPr>
        <w:spacing w:after="200" w:line="276" w:lineRule="auto"/>
        <w:rPr>
          <w:b/>
          <w:i/>
          <w:sz w:val="22"/>
        </w:rPr>
      </w:pPr>
    </w:p>
    <w:p w:rsidR="000D6168" w:rsidRPr="00321DE5" w:rsidRDefault="000D6168" w:rsidP="000D6168">
      <w:pPr>
        <w:rPr>
          <w:b/>
          <w:sz w:val="22"/>
        </w:rPr>
      </w:pPr>
      <w:r w:rsidRPr="00321DE5">
        <w:rPr>
          <w:b/>
          <w:sz w:val="22"/>
        </w:rPr>
        <w:t>META 01</w:t>
      </w:r>
    </w:p>
    <w:p w:rsidR="000D6168" w:rsidRDefault="000D6168" w:rsidP="000D6168">
      <w:pPr>
        <w:rPr>
          <w:b/>
          <w:sz w:val="22"/>
        </w:rPr>
      </w:pPr>
      <w:r w:rsidRPr="00321DE5">
        <w:rPr>
          <w:b/>
          <w:sz w:val="22"/>
        </w:rPr>
        <w:t>Para el 2012, incrementar del 0% al 20% los estudiantes en programas educativos de licenciatura reconocidos o acreditados por su calidad.</w:t>
      </w:r>
    </w:p>
    <w:p w:rsidR="00DD626B" w:rsidRPr="00321DE5" w:rsidRDefault="00DD626B" w:rsidP="000D6168">
      <w:pPr>
        <w:rPr>
          <w:b/>
          <w:sz w:val="22"/>
        </w:rPr>
      </w:pPr>
    </w:p>
    <w:p w:rsidR="000D6168" w:rsidRDefault="000D6168" w:rsidP="00D82247">
      <w:pPr>
        <w:widowControl w:val="0"/>
        <w:jc w:val="both"/>
        <w:rPr>
          <w:sz w:val="22"/>
        </w:rPr>
      </w:pPr>
      <w:r w:rsidRPr="00321DE5">
        <w:rPr>
          <w:sz w:val="22"/>
        </w:rPr>
        <w:t>La meta a alcanzar para el 20</w:t>
      </w:r>
      <w:r w:rsidR="003A4C5D">
        <w:rPr>
          <w:sz w:val="22"/>
        </w:rPr>
        <w:t>11</w:t>
      </w:r>
      <w:r w:rsidR="00D82247">
        <w:rPr>
          <w:sz w:val="22"/>
        </w:rPr>
        <w:t xml:space="preserve"> </w:t>
      </w:r>
      <w:r w:rsidR="003A4C5D">
        <w:rPr>
          <w:sz w:val="22"/>
        </w:rPr>
        <w:t>fue</w:t>
      </w:r>
      <w:r w:rsidRPr="00321DE5">
        <w:rPr>
          <w:sz w:val="22"/>
        </w:rPr>
        <w:t xml:space="preserve"> </w:t>
      </w:r>
      <w:r w:rsidR="003A4C5D">
        <w:rPr>
          <w:sz w:val="22"/>
        </w:rPr>
        <w:t>de 160</w:t>
      </w:r>
      <w:r w:rsidR="00D82247">
        <w:rPr>
          <w:sz w:val="22"/>
        </w:rPr>
        <w:t xml:space="preserve"> </w:t>
      </w:r>
      <w:r w:rsidRPr="00321DE5">
        <w:rPr>
          <w:sz w:val="22"/>
        </w:rPr>
        <w:t xml:space="preserve"> estudiantes en programas de educación que alcanzan el nivel 1 o son acreditados</w:t>
      </w:r>
      <w:r w:rsidR="00572F0F">
        <w:rPr>
          <w:sz w:val="22"/>
        </w:rPr>
        <w:t>,</w:t>
      </w:r>
      <w:r w:rsidR="00D82247">
        <w:rPr>
          <w:sz w:val="22"/>
        </w:rPr>
        <w:t xml:space="preserve"> la cual no se logró alcanzar</w:t>
      </w:r>
      <w:r w:rsidRPr="00321DE5">
        <w:rPr>
          <w:sz w:val="22"/>
        </w:rPr>
        <w:t xml:space="preserve">. </w:t>
      </w:r>
    </w:p>
    <w:p w:rsidR="00D82247" w:rsidRDefault="00D82247" w:rsidP="00D82247">
      <w:pPr>
        <w:widowControl w:val="0"/>
        <w:jc w:val="both"/>
        <w:rPr>
          <w:sz w:val="22"/>
        </w:rPr>
      </w:pPr>
    </w:p>
    <w:p w:rsidR="00D82247" w:rsidRDefault="00D82247" w:rsidP="00D82247">
      <w:pPr>
        <w:widowControl w:val="0"/>
        <w:jc w:val="both"/>
        <w:rPr>
          <w:sz w:val="22"/>
        </w:rPr>
      </w:pPr>
    </w:p>
    <w:p w:rsidR="00BA7C47" w:rsidRPr="00321DE5" w:rsidRDefault="00BA7C47" w:rsidP="00D82247">
      <w:pPr>
        <w:widowControl w:val="0"/>
        <w:jc w:val="both"/>
        <w:rPr>
          <w:sz w:val="22"/>
        </w:rPr>
      </w:pPr>
    </w:p>
    <w:p w:rsidR="00E00352" w:rsidRDefault="00E00352" w:rsidP="000D6168">
      <w:pPr>
        <w:rPr>
          <w:b/>
          <w:sz w:val="22"/>
        </w:rPr>
      </w:pPr>
    </w:p>
    <w:p w:rsidR="003A4C5D" w:rsidRPr="003A4C5D" w:rsidRDefault="003A4C5D" w:rsidP="003A4C5D">
      <w:pPr>
        <w:spacing w:after="0"/>
        <w:ind w:right="-1"/>
        <w:jc w:val="both"/>
        <w:rPr>
          <w:rFonts w:cs="Century Gothic"/>
          <w:sz w:val="22"/>
          <w:szCs w:val="22"/>
        </w:rPr>
      </w:pPr>
      <w:r w:rsidRPr="003A4C5D">
        <w:rPr>
          <w:rFonts w:cs="Century Gothic"/>
          <w:sz w:val="22"/>
          <w:szCs w:val="22"/>
        </w:rPr>
        <w:t>Co</w:t>
      </w:r>
      <w:r>
        <w:rPr>
          <w:rFonts w:cs="Century Gothic"/>
          <w:sz w:val="22"/>
          <w:szCs w:val="22"/>
        </w:rPr>
        <w:t>n la finalidad de Acreditar la c</w:t>
      </w:r>
      <w:r w:rsidRPr="003A4C5D">
        <w:rPr>
          <w:rFonts w:cs="Century Gothic"/>
          <w:sz w:val="22"/>
          <w:szCs w:val="22"/>
        </w:rPr>
        <w:t>arrera de Ingeniería Industrial se conformó el Comité de Acreditación del Instituto Tecnológico de Linares y se participó en el  “CURSO-TALLER SOBRE ACREDITACIÓN” llevado a cabo los días  3 y 4 de Octubre de 2011, el cual fue impartido por el C. Ing. Fernando Ocampo Canabal quien desempeña el cargo de Presidente del Consejo Directivo de CACEI.</w:t>
      </w:r>
    </w:p>
    <w:p w:rsidR="003A4C5D" w:rsidRDefault="003A4C5D" w:rsidP="000D6168">
      <w:pPr>
        <w:rPr>
          <w:b/>
          <w:sz w:val="22"/>
        </w:rPr>
      </w:pPr>
    </w:p>
    <w:p w:rsidR="000D6168" w:rsidRPr="00321DE5" w:rsidRDefault="000D6168" w:rsidP="000D6168">
      <w:pPr>
        <w:rPr>
          <w:b/>
          <w:sz w:val="22"/>
        </w:rPr>
      </w:pPr>
      <w:r w:rsidRPr="00321DE5">
        <w:rPr>
          <w:b/>
          <w:sz w:val="22"/>
        </w:rPr>
        <w:t>META 02</w:t>
      </w:r>
    </w:p>
    <w:p w:rsidR="000D6168" w:rsidRDefault="000D6168" w:rsidP="000D6168">
      <w:pPr>
        <w:jc w:val="both"/>
        <w:rPr>
          <w:b/>
          <w:sz w:val="22"/>
        </w:rPr>
      </w:pPr>
      <w:r w:rsidRPr="00321DE5">
        <w:rPr>
          <w:b/>
          <w:sz w:val="22"/>
        </w:rPr>
        <w:t>Lograr al 2012 que el 50% de los profesores de tiempo completo cuenten con</w:t>
      </w:r>
      <w:r>
        <w:rPr>
          <w:b/>
          <w:sz w:val="22"/>
        </w:rPr>
        <w:t xml:space="preserve"> </w:t>
      </w:r>
      <w:r w:rsidRPr="00321DE5">
        <w:rPr>
          <w:b/>
          <w:sz w:val="22"/>
        </w:rPr>
        <w:t>estudios de posgrado</w:t>
      </w:r>
      <w:r>
        <w:rPr>
          <w:b/>
          <w:sz w:val="22"/>
        </w:rPr>
        <w:t>.</w:t>
      </w:r>
    </w:p>
    <w:p w:rsidR="00DD626B" w:rsidRPr="00321DE5" w:rsidRDefault="00DD626B" w:rsidP="000D6168">
      <w:pPr>
        <w:jc w:val="both"/>
        <w:rPr>
          <w:b/>
          <w:sz w:val="22"/>
        </w:rPr>
      </w:pPr>
    </w:p>
    <w:p w:rsidR="000D6168" w:rsidRDefault="000D6168" w:rsidP="00587484">
      <w:pPr>
        <w:jc w:val="both"/>
        <w:rPr>
          <w:sz w:val="22"/>
        </w:rPr>
      </w:pPr>
      <w:r w:rsidRPr="00321DE5">
        <w:rPr>
          <w:sz w:val="22"/>
        </w:rPr>
        <w:t>Dentro de las perspectivas de la institución s</w:t>
      </w:r>
      <w:r w:rsidR="00E35882">
        <w:rPr>
          <w:sz w:val="22"/>
        </w:rPr>
        <w:t>e encu</w:t>
      </w:r>
      <w:r w:rsidR="00AE6940">
        <w:rPr>
          <w:sz w:val="22"/>
        </w:rPr>
        <w:t>entra lograr para este año 2012,</w:t>
      </w:r>
      <w:r w:rsidR="00E35882">
        <w:rPr>
          <w:sz w:val="22"/>
        </w:rPr>
        <w:t xml:space="preserve"> </w:t>
      </w:r>
      <w:r w:rsidRPr="00321DE5">
        <w:rPr>
          <w:sz w:val="22"/>
        </w:rPr>
        <w:t>que el 50% de los profesores de tiempo completo cuenten con estudios de pos</w:t>
      </w:r>
      <w:r w:rsidR="00572F0F">
        <w:rPr>
          <w:sz w:val="22"/>
        </w:rPr>
        <w:t xml:space="preserve">grado; </w:t>
      </w:r>
      <w:r w:rsidRPr="00321DE5">
        <w:rPr>
          <w:sz w:val="22"/>
        </w:rPr>
        <w:t>cabe mencionar</w:t>
      </w:r>
      <w:r w:rsidR="00C630BD">
        <w:rPr>
          <w:sz w:val="22"/>
        </w:rPr>
        <w:t xml:space="preserve"> que  en este año </w:t>
      </w:r>
      <w:r w:rsidRPr="00321DE5">
        <w:rPr>
          <w:sz w:val="22"/>
        </w:rPr>
        <w:t xml:space="preserve"> se logró, ya que de los  3</w:t>
      </w:r>
      <w:r w:rsidR="003A4C5D">
        <w:rPr>
          <w:sz w:val="22"/>
        </w:rPr>
        <w:t>6</w:t>
      </w:r>
      <w:r w:rsidRPr="00321DE5">
        <w:rPr>
          <w:sz w:val="22"/>
        </w:rPr>
        <w:t xml:space="preserve"> pr</w:t>
      </w:r>
      <w:r w:rsidR="003A4C5D">
        <w:rPr>
          <w:sz w:val="22"/>
        </w:rPr>
        <w:t>ofesores  de tiempo completo  18</w:t>
      </w:r>
      <w:r w:rsidRPr="00321DE5">
        <w:rPr>
          <w:sz w:val="22"/>
        </w:rPr>
        <w:t xml:space="preserve"> cuentan con estudios de  posgrado, sin embargo se buscará superar esta meta.</w:t>
      </w:r>
    </w:p>
    <w:p w:rsidR="00DD626B" w:rsidRPr="00E00352" w:rsidRDefault="00DD626B" w:rsidP="00E00352">
      <w:pPr>
        <w:ind w:firstLine="708"/>
        <w:jc w:val="both"/>
        <w:rPr>
          <w:sz w:val="22"/>
        </w:rPr>
      </w:pPr>
    </w:p>
    <w:p w:rsidR="000D6168" w:rsidRPr="00321DE5" w:rsidRDefault="000D6168" w:rsidP="000D6168">
      <w:pPr>
        <w:rPr>
          <w:b/>
          <w:sz w:val="22"/>
        </w:rPr>
      </w:pPr>
      <w:r w:rsidRPr="00321DE5">
        <w:rPr>
          <w:b/>
          <w:sz w:val="22"/>
        </w:rPr>
        <w:t>META 03</w:t>
      </w:r>
    </w:p>
    <w:p w:rsidR="00884F48" w:rsidRDefault="000D6168" w:rsidP="000D6168">
      <w:pPr>
        <w:rPr>
          <w:b/>
          <w:sz w:val="22"/>
        </w:rPr>
      </w:pPr>
      <w:r w:rsidRPr="00321DE5">
        <w:rPr>
          <w:b/>
          <w:sz w:val="22"/>
        </w:rPr>
        <w:t>Alcanzar en el 2012, una eficiencia terminal (índice de egreso) del 50% en los programas educativos de licenciatura.</w:t>
      </w:r>
    </w:p>
    <w:p w:rsidR="000D6168" w:rsidRPr="00AA71AC" w:rsidRDefault="0064083A" w:rsidP="00587484">
      <w:pPr>
        <w:jc w:val="both"/>
        <w:rPr>
          <w:sz w:val="22"/>
        </w:rPr>
      </w:pPr>
      <w:r>
        <w:rPr>
          <w:noProof/>
          <w:sz w:val="22"/>
        </w:rPr>
        <w:drawing>
          <wp:anchor distT="0" distB="0" distL="114300" distR="114300" simplePos="0" relativeHeight="251890688" behindDoc="0" locked="0" layoutInCell="1" allowOverlap="1">
            <wp:simplePos x="0" y="0"/>
            <wp:positionH relativeFrom="column">
              <wp:posOffset>12700</wp:posOffset>
            </wp:positionH>
            <wp:positionV relativeFrom="paragraph">
              <wp:posOffset>106045</wp:posOffset>
            </wp:positionV>
            <wp:extent cx="2375535" cy="1581785"/>
            <wp:effectExtent l="133350" t="38100" r="62865" b="75565"/>
            <wp:wrapSquare wrapText="bothSides"/>
            <wp:docPr id="81" name="Imagen 3" descr="F:\RESPALDO DE MAQUINA ACER\IMAGÉN TRANSFER FOTOGRAFÍAS\2011\2011 IMAGEN TRANSFER 1\19.-CEREMONIA DE GRADUACION 4-MARZO-2011\CAMARA COMUNICACIÓN\DSC00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RESPALDO DE MAQUINA ACER\IMAGÉN TRANSFER FOTOGRAFÍAS\2011\2011 IMAGEN TRANSFER 1\19.-CEREMONIA DE GRADUACION 4-MARZO-2011\CAMARA COMUNICACIÓN\DSC00066.JPG"/>
                    <pic:cNvPicPr>
                      <a:picLocks noChangeAspect="1" noChangeArrowheads="1"/>
                    </pic:cNvPicPr>
                  </pic:nvPicPr>
                  <pic:blipFill>
                    <a:blip r:embed="rId11" cstate="print"/>
                    <a:srcRect/>
                    <a:stretch>
                      <a:fillRect/>
                    </a:stretch>
                  </pic:blipFill>
                  <pic:spPr bwMode="auto">
                    <a:xfrm>
                      <a:off x="0" y="0"/>
                      <a:ext cx="2375535" cy="158178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9A132F">
        <w:rPr>
          <w:sz w:val="22"/>
        </w:rPr>
        <w:t>Para el 2011</w:t>
      </w:r>
      <w:r w:rsidR="00884F48">
        <w:rPr>
          <w:sz w:val="22"/>
        </w:rPr>
        <w:t xml:space="preserve"> el Instituto Tecnológico de Linares </w:t>
      </w:r>
      <w:r w:rsidR="003A2654">
        <w:rPr>
          <w:sz w:val="22"/>
        </w:rPr>
        <w:t xml:space="preserve"> </w:t>
      </w:r>
      <w:r w:rsidR="009A132F">
        <w:rPr>
          <w:sz w:val="22"/>
        </w:rPr>
        <w:t>logró un índice de egreso del 41.63</w:t>
      </w:r>
      <w:r w:rsidR="003A2654">
        <w:rPr>
          <w:sz w:val="22"/>
        </w:rPr>
        <w:t xml:space="preserve">%, </w:t>
      </w:r>
      <w:r w:rsidR="00884F48">
        <w:rPr>
          <w:sz w:val="22"/>
        </w:rPr>
        <w:t xml:space="preserve"> </w:t>
      </w:r>
      <w:r w:rsidR="009A132F">
        <w:rPr>
          <w:sz w:val="22"/>
        </w:rPr>
        <w:t xml:space="preserve">no logrando superar </w:t>
      </w:r>
      <w:r w:rsidR="00884F48">
        <w:rPr>
          <w:sz w:val="22"/>
        </w:rPr>
        <w:t xml:space="preserve"> la meta establecida en el PIID 2007-2012</w:t>
      </w:r>
      <w:r w:rsidR="00572F0F">
        <w:rPr>
          <w:sz w:val="22"/>
        </w:rPr>
        <w:t>,</w:t>
      </w:r>
      <w:r w:rsidR="00884F48">
        <w:rPr>
          <w:sz w:val="22"/>
        </w:rPr>
        <w:t xml:space="preserve"> la cual  es alcanzar </w:t>
      </w:r>
      <w:r w:rsidR="00CC175E">
        <w:rPr>
          <w:sz w:val="22"/>
        </w:rPr>
        <w:t xml:space="preserve">para el 2012 </w:t>
      </w:r>
      <w:r w:rsidR="00572F0F">
        <w:rPr>
          <w:sz w:val="22"/>
        </w:rPr>
        <w:t>un indicador del 50%;</w:t>
      </w:r>
      <w:r w:rsidR="00884F48">
        <w:rPr>
          <w:sz w:val="22"/>
        </w:rPr>
        <w:t xml:space="preserve"> </w:t>
      </w:r>
      <w:r w:rsidR="00CC175E">
        <w:rPr>
          <w:sz w:val="22"/>
        </w:rPr>
        <w:t xml:space="preserve">lo anterior se debió a </w:t>
      </w:r>
      <w:r w:rsidR="003A2654">
        <w:rPr>
          <w:sz w:val="22"/>
        </w:rPr>
        <w:t xml:space="preserve"> que la g</w:t>
      </w:r>
      <w:r w:rsidR="009A132F">
        <w:rPr>
          <w:sz w:val="22"/>
        </w:rPr>
        <w:t>eneración que ingresó en el 2006 fue de 221</w:t>
      </w:r>
      <w:r w:rsidR="003A2654">
        <w:rPr>
          <w:sz w:val="22"/>
        </w:rPr>
        <w:t xml:space="preserve"> estudiantes y los egresados de esa misma cohorte </w:t>
      </w:r>
      <w:r w:rsidR="009C4C9B">
        <w:rPr>
          <w:sz w:val="22"/>
        </w:rPr>
        <w:t>fueron</w:t>
      </w:r>
      <w:r w:rsidR="009A132F">
        <w:rPr>
          <w:sz w:val="22"/>
        </w:rPr>
        <w:t xml:space="preserve"> de 92</w:t>
      </w:r>
      <w:r w:rsidR="003A2654">
        <w:rPr>
          <w:sz w:val="22"/>
        </w:rPr>
        <w:t>.</w:t>
      </w:r>
    </w:p>
    <w:p w:rsidR="006433F0" w:rsidRDefault="000D6168" w:rsidP="000D6168">
      <w:pPr>
        <w:widowControl w:val="0"/>
        <w:jc w:val="both"/>
        <w:rPr>
          <w:sz w:val="22"/>
        </w:rPr>
      </w:pPr>
      <w:r w:rsidRPr="00AA71AC">
        <w:rPr>
          <w:sz w:val="22"/>
        </w:rPr>
        <w:t xml:space="preserve">Para el cálculo de eficiencia de egreso se </w:t>
      </w:r>
      <w:r w:rsidR="00CC175E">
        <w:rPr>
          <w:sz w:val="22"/>
        </w:rPr>
        <w:t>realiza dividiendo</w:t>
      </w:r>
      <w:r w:rsidRPr="00AA71AC">
        <w:rPr>
          <w:sz w:val="22"/>
        </w:rPr>
        <w:t xml:space="preserve"> el número de estudiantes </w:t>
      </w:r>
      <w:r w:rsidRPr="0066029A">
        <w:rPr>
          <w:color w:val="auto"/>
          <w:sz w:val="22"/>
        </w:rPr>
        <w:t>que ingresaron a primer semestre /número de estudiantes egresados de</w:t>
      </w:r>
      <w:r w:rsidR="00C630BD" w:rsidRPr="0066029A">
        <w:rPr>
          <w:color w:val="auto"/>
          <w:sz w:val="22"/>
        </w:rPr>
        <w:t xml:space="preserve"> esa misma </w:t>
      </w:r>
      <w:r w:rsidR="00EA73E0" w:rsidRPr="0066029A">
        <w:rPr>
          <w:color w:val="auto"/>
          <w:sz w:val="22"/>
        </w:rPr>
        <w:t>generación en un</w:t>
      </w:r>
      <w:r w:rsidR="00C630BD" w:rsidRPr="0066029A">
        <w:rPr>
          <w:color w:val="auto"/>
          <w:sz w:val="22"/>
        </w:rPr>
        <w:t xml:space="preserve"> c</w:t>
      </w:r>
      <w:r w:rsidRPr="0066029A">
        <w:rPr>
          <w:color w:val="auto"/>
          <w:sz w:val="22"/>
        </w:rPr>
        <w:t>o</w:t>
      </w:r>
      <w:r w:rsidR="0066029A">
        <w:rPr>
          <w:color w:val="auto"/>
          <w:sz w:val="22"/>
        </w:rPr>
        <w:t>ho</w:t>
      </w:r>
      <w:r w:rsidRPr="0066029A">
        <w:rPr>
          <w:color w:val="auto"/>
          <w:sz w:val="22"/>
        </w:rPr>
        <w:t>rte de  seis años</w:t>
      </w:r>
      <w:r w:rsidRPr="00AA71AC">
        <w:rPr>
          <w:sz w:val="22"/>
        </w:rPr>
        <w:t>.</w:t>
      </w:r>
    </w:p>
    <w:p w:rsidR="009A132F" w:rsidRDefault="009A132F" w:rsidP="000D6168">
      <w:pPr>
        <w:widowControl w:val="0"/>
        <w:jc w:val="both"/>
        <w:rPr>
          <w:sz w:val="22"/>
        </w:rPr>
      </w:pPr>
    </w:p>
    <w:p w:rsidR="00217612" w:rsidRDefault="003A2654" w:rsidP="000D6168">
      <w:pPr>
        <w:widowControl w:val="0"/>
        <w:jc w:val="both"/>
        <w:rPr>
          <w:sz w:val="22"/>
        </w:rPr>
      </w:pPr>
      <w:r>
        <w:rPr>
          <w:sz w:val="22"/>
        </w:rPr>
        <w:t>En cuanto a egresados titulados</w:t>
      </w:r>
      <w:r w:rsidR="009A132F">
        <w:rPr>
          <w:sz w:val="22"/>
        </w:rPr>
        <w:t xml:space="preserve"> estos fueron 31  hombres y 20</w:t>
      </w:r>
      <w:r w:rsidR="00CD30D6">
        <w:rPr>
          <w:sz w:val="22"/>
        </w:rPr>
        <w:t xml:space="preserve"> mujeres dando un total de 51.</w:t>
      </w:r>
    </w:p>
    <w:p w:rsidR="006433F0" w:rsidRDefault="006433F0" w:rsidP="000D6168">
      <w:pPr>
        <w:widowControl w:val="0"/>
        <w:jc w:val="both"/>
        <w:rPr>
          <w:sz w:val="22"/>
        </w:rPr>
      </w:pPr>
    </w:p>
    <w:p w:rsidR="002628FA" w:rsidRDefault="006433F0" w:rsidP="000D6168">
      <w:pPr>
        <w:widowControl w:val="0"/>
        <w:jc w:val="both"/>
        <w:rPr>
          <w:sz w:val="22"/>
        </w:rPr>
      </w:pPr>
      <w:r w:rsidRPr="006433F0">
        <w:rPr>
          <w:noProof/>
          <w:sz w:val="22"/>
        </w:rPr>
        <w:drawing>
          <wp:anchor distT="0" distB="0" distL="114300" distR="114300" simplePos="0" relativeHeight="251849728" behindDoc="1" locked="0" layoutInCell="1" allowOverlap="1">
            <wp:simplePos x="0" y="0"/>
            <wp:positionH relativeFrom="column">
              <wp:posOffset>-708660</wp:posOffset>
            </wp:positionH>
            <wp:positionV relativeFrom="paragraph">
              <wp:posOffset>80645</wp:posOffset>
            </wp:positionV>
            <wp:extent cx="7048500" cy="1695450"/>
            <wp:effectExtent l="19050" t="0" r="0" b="0"/>
            <wp:wrapNone/>
            <wp:docPr id="11" name="Objeto 5"/>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976664" cy="4320480"/>
                      <a:chOff x="971600" y="836712"/>
                      <a:chExt cx="5976664" cy="4320480"/>
                    </a:xfrm>
                  </a:grpSpPr>
                  <a:sp>
                    <a:nvSpPr>
                      <a:cNvPr id="5" name="4 Rectángulo"/>
                      <a:cNvSpPr/>
                    </a:nvSpPr>
                    <a:spPr>
                      <a:xfrm>
                        <a:off x="971600" y="836712"/>
                        <a:ext cx="5976664" cy="4320480"/>
                      </a:xfrm>
                      <a:prstGeom prst="rect">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a:ln>
                        <a:noFill/>
                      </a:ln>
                      <a:effectLst>
                        <a:outerShdw blurRad="50800" dist="127000" dir="2700000" algn="tl" rotWithShape="0">
                          <a:prstClr val="black">
                            <a:alpha val="40000"/>
                          </a:prstClr>
                        </a:outerShdw>
                      </a:effectLst>
                      <a:scene3d>
                        <a:camera prst="orthographicFront"/>
                        <a:lightRig rig="threePt" dir="t"/>
                      </a:scene3d>
                      <a:sp3d>
                        <a:bevelT w="114300" prst="artDeco"/>
                      </a:sp3d>
                    </a:spPr>
                    <a:txSp>
                      <a:txBody>
                        <a:bodyPr rtlCol="0" anchor="ctr"/>
                        <a:lstStyle>
                          <a:defPPr>
                            <a:defRPr lang="es-E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s-ES"/>
                        </a:p>
                      </a:txBody>
                      <a:useSpRect/>
                    </a:txSp>
                    <a:style>
                      <a:lnRef idx="2">
                        <a:schemeClr val="accent1">
                          <a:shade val="50000"/>
                        </a:schemeClr>
                      </a:lnRef>
                      <a:fillRef idx="1">
                        <a:schemeClr val="accent1"/>
                      </a:fillRef>
                      <a:effectRef idx="0">
                        <a:schemeClr val="accent1"/>
                      </a:effectRef>
                      <a:fontRef idx="minor">
                        <a:schemeClr val="lt1"/>
                      </a:fontRef>
                    </a:style>
                  </a:sp>
                </lc:lockedCanvas>
              </a:graphicData>
            </a:graphic>
          </wp:anchor>
        </w:drawing>
      </w:r>
      <w:r w:rsidR="00243EE4">
        <w:rPr>
          <w:noProof/>
          <w:sz w:val="22"/>
        </w:rPr>
        <w:t xml:space="preserve">  </w:t>
      </w:r>
    </w:p>
    <w:tbl>
      <w:tblPr>
        <w:tblW w:w="0" w:type="auto"/>
        <w:jc w:val="center"/>
        <w:tblInd w:w="57" w:type="dxa"/>
        <w:tblCellMar>
          <w:left w:w="70" w:type="dxa"/>
          <w:right w:w="70" w:type="dxa"/>
        </w:tblCellMar>
        <w:tblLook w:val="04A0"/>
      </w:tblPr>
      <w:tblGrid>
        <w:gridCol w:w="948"/>
        <w:gridCol w:w="1059"/>
        <w:gridCol w:w="957"/>
        <w:gridCol w:w="2082"/>
        <w:gridCol w:w="1052"/>
        <w:gridCol w:w="906"/>
      </w:tblGrid>
      <w:tr w:rsidR="002628FA" w:rsidRPr="002628FA" w:rsidTr="00243EE4">
        <w:trPr>
          <w:trHeight w:val="315"/>
          <w:jc w:val="center"/>
        </w:trPr>
        <w:tc>
          <w:tcPr>
            <w:tcW w:w="0" w:type="auto"/>
            <w:gridSpan w:val="6"/>
            <w:shd w:val="clear" w:color="auto" w:fill="auto"/>
            <w:noWrap/>
            <w:vAlign w:val="bottom"/>
            <w:hideMark/>
          </w:tcPr>
          <w:p w:rsidR="002628FA" w:rsidRPr="002628FA" w:rsidRDefault="00243EE4" w:rsidP="002628FA">
            <w:pPr>
              <w:spacing w:after="0" w:line="240" w:lineRule="auto"/>
              <w:jc w:val="center"/>
              <w:rPr>
                <w:rFonts w:ascii="Calibri" w:hAnsi="Calibri"/>
                <w:b/>
                <w:bCs/>
                <w:kern w:val="0"/>
                <w:sz w:val="24"/>
                <w:szCs w:val="24"/>
              </w:rPr>
            </w:pPr>
            <w:r>
              <w:rPr>
                <w:rFonts w:ascii="Calibri" w:hAnsi="Calibri"/>
                <w:b/>
                <w:bCs/>
                <w:kern w:val="0"/>
                <w:sz w:val="24"/>
                <w:szCs w:val="24"/>
              </w:rPr>
              <w:t>TITULADOS POR GÉNERO 2011</w:t>
            </w:r>
          </w:p>
        </w:tc>
      </w:tr>
      <w:tr w:rsidR="002628FA" w:rsidRPr="002628FA" w:rsidTr="00243EE4">
        <w:trPr>
          <w:trHeight w:val="300"/>
          <w:jc w:val="center"/>
        </w:trPr>
        <w:tc>
          <w:tcPr>
            <w:tcW w:w="0" w:type="auto"/>
            <w:shd w:val="clear" w:color="auto" w:fill="auto"/>
            <w:noWrap/>
            <w:vAlign w:val="bottom"/>
            <w:hideMark/>
          </w:tcPr>
          <w:p w:rsidR="002628FA" w:rsidRPr="002628FA" w:rsidRDefault="002628FA" w:rsidP="00663A0B">
            <w:pPr>
              <w:spacing w:after="0" w:line="240" w:lineRule="auto"/>
              <w:rPr>
                <w:rFonts w:ascii="Calibri" w:hAnsi="Calibri"/>
                <w:b/>
                <w:kern w:val="0"/>
                <w:szCs w:val="16"/>
              </w:rPr>
            </w:pPr>
            <w:r w:rsidRPr="002628FA">
              <w:rPr>
                <w:rFonts w:ascii="Calibri" w:hAnsi="Calibri"/>
                <w:b/>
                <w:kern w:val="0"/>
                <w:szCs w:val="16"/>
              </w:rPr>
              <w:t>SEXO</w:t>
            </w:r>
          </w:p>
        </w:tc>
        <w:tc>
          <w:tcPr>
            <w:tcW w:w="0" w:type="auto"/>
            <w:shd w:val="clear" w:color="auto" w:fill="auto"/>
            <w:noWrap/>
            <w:vAlign w:val="bottom"/>
            <w:hideMark/>
          </w:tcPr>
          <w:p w:rsidR="002628FA" w:rsidRPr="002628FA" w:rsidRDefault="00243EE4" w:rsidP="00663A0B">
            <w:pPr>
              <w:spacing w:after="0" w:line="240" w:lineRule="auto"/>
              <w:rPr>
                <w:rFonts w:ascii="Calibri" w:hAnsi="Calibri"/>
                <w:b/>
                <w:kern w:val="0"/>
                <w:szCs w:val="16"/>
              </w:rPr>
            </w:pPr>
            <w:r>
              <w:rPr>
                <w:rFonts w:ascii="Calibri" w:hAnsi="Calibri"/>
                <w:b/>
                <w:kern w:val="0"/>
                <w:szCs w:val="16"/>
              </w:rPr>
              <w:t xml:space="preserve">       </w:t>
            </w:r>
            <w:r w:rsidR="002628FA" w:rsidRPr="002628FA">
              <w:rPr>
                <w:rFonts w:ascii="Calibri" w:hAnsi="Calibri"/>
                <w:b/>
                <w:kern w:val="0"/>
                <w:szCs w:val="16"/>
              </w:rPr>
              <w:t xml:space="preserve">OPCIÓN </w:t>
            </w:r>
            <w:r w:rsidR="009A132F">
              <w:rPr>
                <w:rFonts w:ascii="Calibri" w:hAnsi="Calibri"/>
                <w:b/>
                <w:kern w:val="0"/>
                <w:szCs w:val="16"/>
              </w:rPr>
              <w:t>V</w:t>
            </w:r>
          </w:p>
        </w:tc>
        <w:tc>
          <w:tcPr>
            <w:tcW w:w="0" w:type="auto"/>
            <w:shd w:val="clear" w:color="auto" w:fill="auto"/>
            <w:noWrap/>
            <w:vAlign w:val="bottom"/>
            <w:hideMark/>
          </w:tcPr>
          <w:p w:rsidR="002628FA" w:rsidRPr="002628FA" w:rsidRDefault="00243EE4" w:rsidP="00663A0B">
            <w:pPr>
              <w:spacing w:after="0" w:line="240" w:lineRule="auto"/>
              <w:rPr>
                <w:rFonts w:ascii="Calibri" w:hAnsi="Calibri"/>
                <w:b/>
                <w:kern w:val="0"/>
                <w:szCs w:val="16"/>
              </w:rPr>
            </w:pPr>
            <w:r>
              <w:rPr>
                <w:rFonts w:ascii="Calibri" w:hAnsi="Calibri"/>
                <w:b/>
                <w:kern w:val="0"/>
                <w:szCs w:val="16"/>
              </w:rPr>
              <w:t xml:space="preserve">   </w:t>
            </w:r>
            <w:r w:rsidR="002628FA" w:rsidRPr="002628FA">
              <w:rPr>
                <w:rFonts w:ascii="Calibri" w:hAnsi="Calibri"/>
                <w:b/>
                <w:kern w:val="0"/>
                <w:szCs w:val="16"/>
              </w:rPr>
              <w:t>OPCIÓN VI</w:t>
            </w:r>
          </w:p>
        </w:tc>
        <w:tc>
          <w:tcPr>
            <w:tcW w:w="0" w:type="auto"/>
            <w:shd w:val="clear" w:color="auto" w:fill="auto"/>
            <w:noWrap/>
            <w:vAlign w:val="bottom"/>
            <w:hideMark/>
          </w:tcPr>
          <w:p w:rsidR="002628FA" w:rsidRPr="002628FA" w:rsidRDefault="00243EE4" w:rsidP="00663A0B">
            <w:pPr>
              <w:spacing w:after="0" w:line="240" w:lineRule="auto"/>
              <w:rPr>
                <w:rFonts w:ascii="Calibri" w:hAnsi="Calibri"/>
                <w:b/>
                <w:kern w:val="0"/>
                <w:szCs w:val="16"/>
              </w:rPr>
            </w:pPr>
            <w:r>
              <w:rPr>
                <w:rFonts w:ascii="Calibri" w:hAnsi="Calibri"/>
                <w:b/>
                <w:kern w:val="0"/>
                <w:szCs w:val="16"/>
              </w:rPr>
              <w:t xml:space="preserve">     </w:t>
            </w:r>
            <w:r w:rsidR="00663A0B" w:rsidRPr="002628FA">
              <w:rPr>
                <w:rFonts w:ascii="Calibri" w:hAnsi="Calibri"/>
                <w:b/>
                <w:kern w:val="0"/>
                <w:szCs w:val="16"/>
              </w:rPr>
              <w:t>OPCIÓN VII</w:t>
            </w:r>
            <w:r w:rsidR="00663A0B">
              <w:rPr>
                <w:rFonts w:ascii="Calibri" w:hAnsi="Calibri"/>
                <w:b/>
                <w:kern w:val="0"/>
                <w:szCs w:val="16"/>
              </w:rPr>
              <w:t xml:space="preserve">      OPCIÓN VIII </w:t>
            </w:r>
          </w:p>
        </w:tc>
        <w:tc>
          <w:tcPr>
            <w:tcW w:w="0" w:type="auto"/>
            <w:shd w:val="clear" w:color="auto" w:fill="auto"/>
            <w:noWrap/>
            <w:vAlign w:val="bottom"/>
            <w:hideMark/>
          </w:tcPr>
          <w:p w:rsidR="002628FA" w:rsidRPr="002628FA" w:rsidRDefault="00243EE4" w:rsidP="002628FA">
            <w:pPr>
              <w:spacing w:after="0" w:line="240" w:lineRule="auto"/>
              <w:jc w:val="center"/>
              <w:rPr>
                <w:rFonts w:ascii="Calibri" w:hAnsi="Calibri"/>
                <w:b/>
                <w:kern w:val="0"/>
                <w:szCs w:val="16"/>
              </w:rPr>
            </w:pPr>
            <w:r>
              <w:rPr>
                <w:rFonts w:ascii="Calibri" w:hAnsi="Calibri"/>
                <w:b/>
                <w:kern w:val="0"/>
                <w:szCs w:val="16"/>
              </w:rPr>
              <w:t xml:space="preserve">      </w:t>
            </w:r>
            <w:r w:rsidR="00663A0B">
              <w:rPr>
                <w:rFonts w:ascii="Calibri" w:hAnsi="Calibri"/>
                <w:b/>
                <w:kern w:val="0"/>
                <w:szCs w:val="16"/>
              </w:rPr>
              <w:t xml:space="preserve"> </w:t>
            </w:r>
            <w:r w:rsidR="002628FA" w:rsidRPr="002628FA">
              <w:rPr>
                <w:rFonts w:ascii="Calibri" w:hAnsi="Calibri"/>
                <w:b/>
                <w:kern w:val="0"/>
                <w:szCs w:val="16"/>
              </w:rPr>
              <w:t>OPCIÓN X</w:t>
            </w:r>
          </w:p>
        </w:tc>
        <w:tc>
          <w:tcPr>
            <w:tcW w:w="0" w:type="auto"/>
            <w:shd w:val="clear" w:color="auto" w:fill="auto"/>
            <w:noWrap/>
            <w:vAlign w:val="bottom"/>
            <w:hideMark/>
          </w:tcPr>
          <w:p w:rsidR="002628FA" w:rsidRPr="002628FA" w:rsidRDefault="00663A0B" w:rsidP="002628FA">
            <w:pPr>
              <w:spacing w:after="0" w:line="240" w:lineRule="auto"/>
              <w:jc w:val="center"/>
              <w:rPr>
                <w:rFonts w:ascii="Calibri" w:hAnsi="Calibri"/>
                <w:b/>
                <w:kern w:val="0"/>
                <w:sz w:val="20"/>
              </w:rPr>
            </w:pPr>
            <w:r>
              <w:rPr>
                <w:rFonts w:ascii="Calibri" w:hAnsi="Calibri"/>
                <w:b/>
                <w:kern w:val="0"/>
                <w:sz w:val="20"/>
              </w:rPr>
              <w:t xml:space="preserve">     </w:t>
            </w:r>
            <w:r w:rsidR="002628FA" w:rsidRPr="002628FA">
              <w:rPr>
                <w:rFonts w:ascii="Calibri" w:hAnsi="Calibri"/>
                <w:b/>
                <w:kern w:val="0"/>
                <w:sz w:val="20"/>
              </w:rPr>
              <w:t>TOTAL</w:t>
            </w:r>
          </w:p>
        </w:tc>
      </w:tr>
      <w:tr w:rsidR="002628FA" w:rsidRPr="002628FA" w:rsidTr="00243EE4">
        <w:trPr>
          <w:trHeight w:val="300"/>
          <w:jc w:val="center"/>
        </w:trPr>
        <w:tc>
          <w:tcPr>
            <w:tcW w:w="0" w:type="auto"/>
            <w:shd w:val="clear" w:color="auto" w:fill="auto"/>
            <w:noWrap/>
            <w:vAlign w:val="bottom"/>
            <w:hideMark/>
          </w:tcPr>
          <w:p w:rsidR="002628FA" w:rsidRPr="002628FA" w:rsidRDefault="002628FA" w:rsidP="00663A0B">
            <w:pPr>
              <w:spacing w:after="0" w:line="240" w:lineRule="auto"/>
              <w:rPr>
                <w:rFonts w:ascii="Calibri" w:hAnsi="Calibri"/>
                <w:kern w:val="0"/>
                <w:szCs w:val="16"/>
              </w:rPr>
            </w:pPr>
            <w:r w:rsidRPr="002628FA">
              <w:rPr>
                <w:rFonts w:ascii="Calibri" w:hAnsi="Calibri"/>
                <w:kern w:val="0"/>
                <w:szCs w:val="16"/>
              </w:rPr>
              <w:t>MASCULINO</w:t>
            </w:r>
          </w:p>
        </w:tc>
        <w:tc>
          <w:tcPr>
            <w:tcW w:w="0" w:type="auto"/>
            <w:shd w:val="clear" w:color="auto" w:fill="auto"/>
            <w:noWrap/>
            <w:vAlign w:val="bottom"/>
            <w:hideMark/>
          </w:tcPr>
          <w:p w:rsidR="002628FA" w:rsidRPr="002628FA" w:rsidRDefault="00663A0B" w:rsidP="00663A0B">
            <w:pPr>
              <w:spacing w:after="0" w:line="240" w:lineRule="auto"/>
              <w:rPr>
                <w:rFonts w:ascii="Calibri" w:hAnsi="Calibri"/>
                <w:kern w:val="0"/>
                <w:szCs w:val="16"/>
              </w:rPr>
            </w:pPr>
            <w:r>
              <w:rPr>
                <w:rFonts w:ascii="Calibri" w:hAnsi="Calibri"/>
                <w:kern w:val="0"/>
                <w:szCs w:val="16"/>
              </w:rPr>
              <w:t xml:space="preserve">       </w:t>
            </w:r>
            <w:r w:rsidR="00243EE4">
              <w:rPr>
                <w:rFonts w:ascii="Calibri" w:hAnsi="Calibri"/>
                <w:kern w:val="0"/>
                <w:szCs w:val="16"/>
              </w:rPr>
              <w:t xml:space="preserve">      1</w:t>
            </w:r>
          </w:p>
        </w:tc>
        <w:tc>
          <w:tcPr>
            <w:tcW w:w="0" w:type="auto"/>
            <w:shd w:val="clear" w:color="auto" w:fill="auto"/>
            <w:noWrap/>
            <w:vAlign w:val="bottom"/>
            <w:hideMark/>
          </w:tcPr>
          <w:p w:rsidR="002628FA" w:rsidRPr="002628FA" w:rsidRDefault="00663A0B" w:rsidP="00663A0B">
            <w:pPr>
              <w:spacing w:after="0" w:line="240" w:lineRule="auto"/>
              <w:rPr>
                <w:rFonts w:ascii="Calibri" w:hAnsi="Calibri"/>
                <w:kern w:val="0"/>
                <w:szCs w:val="16"/>
              </w:rPr>
            </w:pPr>
            <w:r>
              <w:rPr>
                <w:rFonts w:ascii="Calibri" w:hAnsi="Calibri"/>
                <w:kern w:val="0"/>
                <w:szCs w:val="16"/>
              </w:rPr>
              <w:t xml:space="preserve">       </w:t>
            </w:r>
            <w:r w:rsidR="00243EE4">
              <w:rPr>
                <w:rFonts w:ascii="Calibri" w:hAnsi="Calibri"/>
                <w:kern w:val="0"/>
                <w:szCs w:val="16"/>
              </w:rPr>
              <w:t xml:space="preserve">    1</w:t>
            </w:r>
          </w:p>
        </w:tc>
        <w:tc>
          <w:tcPr>
            <w:tcW w:w="0" w:type="auto"/>
            <w:shd w:val="clear" w:color="auto" w:fill="auto"/>
            <w:noWrap/>
            <w:vAlign w:val="bottom"/>
            <w:hideMark/>
          </w:tcPr>
          <w:p w:rsidR="002628FA" w:rsidRPr="002628FA" w:rsidRDefault="00663A0B" w:rsidP="00663A0B">
            <w:pPr>
              <w:spacing w:after="0" w:line="240" w:lineRule="auto"/>
              <w:rPr>
                <w:rFonts w:ascii="Calibri" w:hAnsi="Calibri"/>
                <w:kern w:val="0"/>
                <w:szCs w:val="16"/>
              </w:rPr>
            </w:pPr>
            <w:r>
              <w:rPr>
                <w:rFonts w:ascii="Calibri" w:hAnsi="Calibri"/>
                <w:kern w:val="0"/>
                <w:szCs w:val="16"/>
              </w:rPr>
              <w:t xml:space="preserve">        </w:t>
            </w:r>
            <w:r w:rsidR="00243EE4">
              <w:rPr>
                <w:rFonts w:ascii="Calibri" w:hAnsi="Calibri"/>
                <w:kern w:val="0"/>
                <w:szCs w:val="16"/>
              </w:rPr>
              <w:t xml:space="preserve">     1                           6</w:t>
            </w:r>
          </w:p>
        </w:tc>
        <w:tc>
          <w:tcPr>
            <w:tcW w:w="0" w:type="auto"/>
            <w:shd w:val="clear" w:color="auto" w:fill="auto"/>
            <w:noWrap/>
            <w:vAlign w:val="bottom"/>
            <w:hideMark/>
          </w:tcPr>
          <w:p w:rsidR="002628FA" w:rsidRPr="002628FA" w:rsidRDefault="00663A0B" w:rsidP="002628FA">
            <w:pPr>
              <w:spacing w:after="0" w:line="240" w:lineRule="auto"/>
              <w:jc w:val="center"/>
              <w:rPr>
                <w:rFonts w:ascii="Calibri" w:hAnsi="Calibri"/>
                <w:kern w:val="0"/>
                <w:szCs w:val="16"/>
              </w:rPr>
            </w:pPr>
            <w:r>
              <w:rPr>
                <w:rFonts w:ascii="Calibri" w:hAnsi="Calibri"/>
                <w:kern w:val="0"/>
                <w:szCs w:val="16"/>
              </w:rPr>
              <w:t xml:space="preserve">          </w:t>
            </w:r>
            <w:r w:rsidR="00243EE4">
              <w:rPr>
                <w:rFonts w:ascii="Calibri" w:hAnsi="Calibri"/>
                <w:kern w:val="0"/>
                <w:szCs w:val="16"/>
              </w:rPr>
              <w:t>22</w:t>
            </w:r>
          </w:p>
        </w:tc>
        <w:tc>
          <w:tcPr>
            <w:tcW w:w="0" w:type="auto"/>
            <w:shd w:val="clear" w:color="auto" w:fill="auto"/>
            <w:noWrap/>
            <w:vAlign w:val="bottom"/>
            <w:hideMark/>
          </w:tcPr>
          <w:p w:rsidR="002628FA" w:rsidRPr="002628FA" w:rsidRDefault="00663A0B" w:rsidP="002628FA">
            <w:pPr>
              <w:spacing w:after="0" w:line="240" w:lineRule="auto"/>
              <w:jc w:val="center"/>
              <w:rPr>
                <w:rFonts w:ascii="Calibri" w:hAnsi="Calibri"/>
                <w:b/>
                <w:kern w:val="0"/>
                <w:sz w:val="20"/>
              </w:rPr>
            </w:pPr>
            <w:r>
              <w:rPr>
                <w:rFonts w:ascii="Calibri" w:hAnsi="Calibri"/>
                <w:b/>
                <w:kern w:val="0"/>
                <w:sz w:val="20"/>
              </w:rPr>
              <w:t xml:space="preserve">  </w:t>
            </w:r>
            <w:r w:rsidR="00243EE4">
              <w:rPr>
                <w:rFonts w:ascii="Calibri" w:hAnsi="Calibri"/>
                <w:b/>
                <w:kern w:val="0"/>
                <w:sz w:val="20"/>
              </w:rPr>
              <w:t>31</w:t>
            </w:r>
          </w:p>
        </w:tc>
      </w:tr>
      <w:tr w:rsidR="002628FA" w:rsidRPr="002628FA" w:rsidTr="00243EE4">
        <w:trPr>
          <w:trHeight w:val="300"/>
          <w:jc w:val="center"/>
        </w:trPr>
        <w:tc>
          <w:tcPr>
            <w:tcW w:w="0" w:type="auto"/>
            <w:shd w:val="clear" w:color="auto" w:fill="auto"/>
            <w:noWrap/>
            <w:vAlign w:val="bottom"/>
            <w:hideMark/>
          </w:tcPr>
          <w:p w:rsidR="002628FA" w:rsidRPr="002628FA" w:rsidRDefault="002628FA" w:rsidP="00663A0B">
            <w:pPr>
              <w:spacing w:after="0" w:line="240" w:lineRule="auto"/>
              <w:rPr>
                <w:rFonts w:ascii="Calibri" w:hAnsi="Calibri"/>
                <w:kern w:val="0"/>
                <w:szCs w:val="16"/>
              </w:rPr>
            </w:pPr>
            <w:r w:rsidRPr="002628FA">
              <w:rPr>
                <w:rFonts w:ascii="Calibri" w:hAnsi="Calibri"/>
                <w:kern w:val="0"/>
                <w:szCs w:val="16"/>
              </w:rPr>
              <w:t>FEMENINO</w:t>
            </w:r>
          </w:p>
        </w:tc>
        <w:tc>
          <w:tcPr>
            <w:tcW w:w="0" w:type="auto"/>
            <w:shd w:val="clear" w:color="auto" w:fill="auto"/>
            <w:noWrap/>
            <w:vAlign w:val="bottom"/>
            <w:hideMark/>
          </w:tcPr>
          <w:p w:rsidR="002628FA" w:rsidRPr="002628FA" w:rsidRDefault="00663A0B" w:rsidP="00663A0B">
            <w:pPr>
              <w:spacing w:after="0" w:line="240" w:lineRule="auto"/>
              <w:rPr>
                <w:rFonts w:ascii="Calibri" w:hAnsi="Calibri"/>
                <w:kern w:val="0"/>
                <w:szCs w:val="16"/>
              </w:rPr>
            </w:pPr>
            <w:r>
              <w:rPr>
                <w:rFonts w:ascii="Calibri" w:hAnsi="Calibri"/>
                <w:kern w:val="0"/>
                <w:szCs w:val="16"/>
              </w:rPr>
              <w:t xml:space="preserve">      </w:t>
            </w:r>
            <w:r w:rsidR="00243EE4">
              <w:rPr>
                <w:rFonts w:ascii="Calibri" w:hAnsi="Calibri"/>
                <w:kern w:val="0"/>
                <w:szCs w:val="16"/>
              </w:rPr>
              <w:t xml:space="preserve">      </w:t>
            </w:r>
            <w:r>
              <w:rPr>
                <w:rFonts w:ascii="Calibri" w:hAnsi="Calibri"/>
                <w:kern w:val="0"/>
                <w:szCs w:val="16"/>
              </w:rPr>
              <w:t xml:space="preserve"> </w:t>
            </w:r>
            <w:r w:rsidR="002628FA" w:rsidRPr="002628FA">
              <w:rPr>
                <w:rFonts w:ascii="Calibri" w:hAnsi="Calibri"/>
                <w:kern w:val="0"/>
                <w:szCs w:val="16"/>
              </w:rPr>
              <w:t>0</w:t>
            </w:r>
          </w:p>
        </w:tc>
        <w:tc>
          <w:tcPr>
            <w:tcW w:w="0" w:type="auto"/>
            <w:shd w:val="clear" w:color="auto" w:fill="auto"/>
            <w:noWrap/>
            <w:vAlign w:val="bottom"/>
            <w:hideMark/>
          </w:tcPr>
          <w:p w:rsidR="002628FA" w:rsidRPr="002628FA" w:rsidRDefault="00663A0B" w:rsidP="00663A0B">
            <w:pPr>
              <w:spacing w:after="0" w:line="240" w:lineRule="auto"/>
              <w:rPr>
                <w:rFonts w:ascii="Calibri" w:hAnsi="Calibri"/>
                <w:kern w:val="0"/>
                <w:szCs w:val="16"/>
              </w:rPr>
            </w:pPr>
            <w:r>
              <w:rPr>
                <w:rFonts w:ascii="Calibri" w:hAnsi="Calibri"/>
                <w:kern w:val="0"/>
                <w:szCs w:val="16"/>
              </w:rPr>
              <w:t xml:space="preserve">      </w:t>
            </w:r>
            <w:r w:rsidR="00243EE4">
              <w:rPr>
                <w:rFonts w:ascii="Calibri" w:hAnsi="Calibri"/>
                <w:kern w:val="0"/>
                <w:szCs w:val="16"/>
              </w:rPr>
              <w:t xml:space="preserve">   </w:t>
            </w:r>
            <w:r>
              <w:rPr>
                <w:rFonts w:ascii="Calibri" w:hAnsi="Calibri"/>
                <w:kern w:val="0"/>
                <w:szCs w:val="16"/>
              </w:rPr>
              <w:t xml:space="preserve"> </w:t>
            </w:r>
            <w:r w:rsidR="00243EE4">
              <w:rPr>
                <w:rFonts w:ascii="Calibri" w:hAnsi="Calibri"/>
                <w:kern w:val="0"/>
                <w:szCs w:val="16"/>
              </w:rPr>
              <w:t xml:space="preserve">  </w:t>
            </w:r>
            <w:r w:rsidR="002628FA" w:rsidRPr="002628FA">
              <w:rPr>
                <w:rFonts w:ascii="Calibri" w:hAnsi="Calibri"/>
                <w:kern w:val="0"/>
                <w:szCs w:val="16"/>
              </w:rPr>
              <w:t>0</w:t>
            </w:r>
          </w:p>
        </w:tc>
        <w:tc>
          <w:tcPr>
            <w:tcW w:w="0" w:type="auto"/>
            <w:shd w:val="clear" w:color="auto" w:fill="auto"/>
            <w:noWrap/>
            <w:vAlign w:val="bottom"/>
            <w:hideMark/>
          </w:tcPr>
          <w:p w:rsidR="002628FA" w:rsidRPr="002628FA" w:rsidRDefault="00663A0B" w:rsidP="00663A0B">
            <w:pPr>
              <w:spacing w:after="0" w:line="240" w:lineRule="auto"/>
              <w:rPr>
                <w:rFonts w:ascii="Calibri" w:hAnsi="Calibri"/>
                <w:kern w:val="0"/>
                <w:szCs w:val="16"/>
              </w:rPr>
            </w:pPr>
            <w:r>
              <w:rPr>
                <w:rFonts w:ascii="Calibri" w:hAnsi="Calibri"/>
                <w:kern w:val="0"/>
                <w:szCs w:val="16"/>
              </w:rPr>
              <w:t xml:space="preserve">      </w:t>
            </w:r>
            <w:r w:rsidR="00243EE4">
              <w:rPr>
                <w:rFonts w:ascii="Calibri" w:hAnsi="Calibri"/>
                <w:kern w:val="0"/>
                <w:szCs w:val="16"/>
              </w:rPr>
              <w:t xml:space="preserve">     </w:t>
            </w:r>
            <w:r>
              <w:rPr>
                <w:rFonts w:ascii="Calibri" w:hAnsi="Calibri"/>
                <w:kern w:val="0"/>
                <w:szCs w:val="16"/>
              </w:rPr>
              <w:t xml:space="preserve">  </w:t>
            </w:r>
            <w:r w:rsidR="00243EE4">
              <w:rPr>
                <w:rFonts w:ascii="Calibri" w:hAnsi="Calibri"/>
                <w:kern w:val="0"/>
                <w:szCs w:val="16"/>
              </w:rPr>
              <w:t>0                           6</w:t>
            </w:r>
          </w:p>
        </w:tc>
        <w:tc>
          <w:tcPr>
            <w:tcW w:w="0" w:type="auto"/>
            <w:shd w:val="clear" w:color="auto" w:fill="auto"/>
            <w:noWrap/>
            <w:vAlign w:val="bottom"/>
            <w:hideMark/>
          </w:tcPr>
          <w:p w:rsidR="002628FA" w:rsidRPr="002628FA" w:rsidRDefault="00663A0B" w:rsidP="002628FA">
            <w:pPr>
              <w:spacing w:after="0" w:line="240" w:lineRule="auto"/>
              <w:jc w:val="center"/>
              <w:rPr>
                <w:rFonts w:ascii="Calibri" w:hAnsi="Calibri"/>
                <w:kern w:val="0"/>
                <w:szCs w:val="16"/>
              </w:rPr>
            </w:pPr>
            <w:r>
              <w:rPr>
                <w:rFonts w:ascii="Calibri" w:hAnsi="Calibri"/>
                <w:kern w:val="0"/>
                <w:szCs w:val="16"/>
              </w:rPr>
              <w:t xml:space="preserve">          </w:t>
            </w:r>
            <w:r w:rsidR="00243EE4">
              <w:rPr>
                <w:rFonts w:ascii="Calibri" w:hAnsi="Calibri"/>
                <w:kern w:val="0"/>
                <w:szCs w:val="16"/>
              </w:rPr>
              <w:t>14</w:t>
            </w:r>
          </w:p>
        </w:tc>
        <w:tc>
          <w:tcPr>
            <w:tcW w:w="0" w:type="auto"/>
            <w:shd w:val="clear" w:color="auto" w:fill="auto"/>
            <w:noWrap/>
            <w:vAlign w:val="bottom"/>
            <w:hideMark/>
          </w:tcPr>
          <w:p w:rsidR="002628FA" w:rsidRPr="002628FA" w:rsidRDefault="00663A0B" w:rsidP="002628FA">
            <w:pPr>
              <w:spacing w:after="0" w:line="240" w:lineRule="auto"/>
              <w:jc w:val="center"/>
              <w:rPr>
                <w:rFonts w:ascii="Calibri" w:hAnsi="Calibri"/>
                <w:b/>
                <w:kern w:val="0"/>
                <w:sz w:val="20"/>
              </w:rPr>
            </w:pPr>
            <w:r>
              <w:rPr>
                <w:rFonts w:ascii="Calibri" w:hAnsi="Calibri"/>
                <w:b/>
                <w:kern w:val="0"/>
                <w:sz w:val="20"/>
              </w:rPr>
              <w:t xml:space="preserve">  </w:t>
            </w:r>
            <w:r w:rsidR="00243EE4">
              <w:rPr>
                <w:rFonts w:ascii="Calibri" w:hAnsi="Calibri"/>
                <w:b/>
                <w:kern w:val="0"/>
                <w:sz w:val="20"/>
              </w:rPr>
              <w:t>20</w:t>
            </w:r>
          </w:p>
        </w:tc>
      </w:tr>
      <w:tr w:rsidR="002628FA" w:rsidRPr="002628FA" w:rsidTr="00243EE4">
        <w:trPr>
          <w:trHeight w:val="300"/>
          <w:jc w:val="center"/>
        </w:trPr>
        <w:tc>
          <w:tcPr>
            <w:tcW w:w="0" w:type="auto"/>
            <w:shd w:val="clear" w:color="auto" w:fill="auto"/>
            <w:noWrap/>
            <w:vAlign w:val="bottom"/>
            <w:hideMark/>
          </w:tcPr>
          <w:p w:rsidR="002628FA" w:rsidRPr="002628FA" w:rsidRDefault="002628FA" w:rsidP="00663A0B">
            <w:pPr>
              <w:spacing w:after="0" w:line="240" w:lineRule="auto"/>
              <w:rPr>
                <w:rFonts w:ascii="Calibri" w:hAnsi="Calibri"/>
                <w:b/>
                <w:kern w:val="0"/>
                <w:sz w:val="20"/>
              </w:rPr>
            </w:pPr>
            <w:r w:rsidRPr="002628FA">
              <w:rPr>
                <w:rFonts w:ascii="Calibri" w:hAnsi="Calibri"/>
                <w:b/>
                <w:kern w:val="0"/>
                <w:sz w:val="20"/>
              </w:rPr>
              <w:t>TOTAL</w:t>
            </w:r>
          </w:p>
        </w:tc>
        <w:tc>
          <w:tcPr>
            <w:tcW w:w="0" w:type="auto"/>
            <w:shd w:val="clear" w:color="auto" w:fill="auto"/>
            <w:noWrap/>
            <w:vAlign w:val="bottom"/>
            <w:hideMark/>
          </w:tcPr>
          <w:p w:rsidR="002628FA" w:rsidRPr="002628FA" w:rsidRDefault="00663A0B" w:rsidP="00663A0B">
            <w:pPr>
              <w:spacing w:after="0" w:line="240" w:lineRule="auto"/>
              <w:rPr>
                <w:rFonts w:ascii="Calibri" w:hAnsi="Calibri"/>
                <w:b/>
                <w:kern w:val="0"/>
                <w:sz w:val="20"/>
              </w:rPr>
            </w:pPr>
            <w:r>
              <w:rPr>
                <w:rFonts w:ascii="Calibri" w:hAnsi="Calibri"/>
                <w:b/>
                <w:kern w:val="0"/>
                <w:sz w:val="20"/>
              </w:rPr>
              <w:t xml:space="preserve">      </w:t>
            </w:r>
            <w:r w:rsidR="00243EE4">
              <w:rPr>
                <w:rFonts w:ascii="Calibri" w:hAnsi="Calibri"/>
                <w:b/>
                <w:kern w:val="0"/>
                <w:sz w:val="20"/>
              </w:rPr>
              <w:t xml:space="preserve">     1</w:t>
            </w:r>
          </w:p>
        </w:tc>
        <w:tc>
          <w:tcPr>
            <w:tcW w:w="0" w:type="auto"/>
            <w:shd w:val="clear" w:color="auto" w:fill="auto"/>
            <w:noWrap/>
            <w:vAlign w:val="bottom"/>
            <w:hideMark/>
          </w:tcPr>
          <w:p w:rsidR="002628FA" w:rsidRPr="002628FA" w:rsidRDefault="00663A0B" w:rsidP="00663A0B">
            <w:pPr>
              <w:spacing w:after="0" w:line="240" w:lineRule="auto"/>
              <w:rPr>
                <w:rFonts w:ascii="Calibri" w:hAnsi="Calibri"/>
                <w:b/>
                <w:kern w:val="0"/>
                <w:sz w:val="20"/>
              </w:rPr>
            </w:pPr>
            <w:r>
              <w:rPr>
                <w:rFonts w:ascii="Calibri" w:hAnsi="Calibri"/>
                <w:b/>
                <w:kern w:val="0"/>
                <w:sz w:val="20"/>
              </w:rPr>
              <w:t xml:space="preserve">      </w:t>
            </w:r>
            <w:r w:rsidR="00243EE4">
              <w:rPr>
                <w:rFonts w:ascii="Calibri" w:hAnsi="Calibri"/>
                <w:b/>
                <w:kern w:val="0"/>
                <w:sz w:val="20"/>
              </w:rPr>
              <w:t xml:space="preserve">    1</w:t>
            </w:r>
          </w:p>
        </w:tc>
        <w:tc>
          <w:tcPr>
            <w:tcW w:w="0" w:type="auto"/>
            <w:shd w:val="clear" w:color="auto" w:fill="auto"/>
            <w:noWrap/>
            <w:vAlign w:val="bottom"/>
            <w:hideMark/>
          </w:tcPr>
          <w:p w:rsidR="002628FA" w:rsidRPr="002628FA" w:rsidRDefault="00663A0B" w:rsidP="00663A0B">
            <w:pPr>
              <w:spacing w:after="0" w:line="240" w:lineRule="auto"/>
              <w:rPr>
                <w:rFonts w:ascii="Calibri" w:hAnsi="Calibri"/>
                <w:b/>
                <w:kern w:val="0"/>
                <w:sz w:val="20"/>
              </w:rPr>
            </w:pPr>
            <w:r>
              <w:rPr>
                <w:rFonts w:ascii="Calibri" w:hAnsi="Calibri"/>
                <w:b/>
                <w:kern w:val="0"/>
                <w:sz w:val="20"/>
              </w:rPr>
              <w:t xml:space="preserve">     </w:t>
            </w:r>
            <w:r w:rsidR="00243EE4">
              <w:rPr>
                <w:rFonts w:ascii="Calibri" w:hAnsi="Calibri"/>
                <w:b/>
                <w:kern w:val="0"/>
                <w:sz w:val="20"/>
              </w:rPr>
              <w:t xml:space="preserve">      1                    12</w:t>
            </w:r>
          </w:p>
        </w:tc>
        <w:tc>
          <w:tcPr>
            <w:tcW w:w="0" w:type="auto"/>
            <w:shd w:val="clear" w:color="auto" w:fill="auto"/>
            <w:noWrap/>
            <w:vAlign w:val="bottom"/>
            <w:hideMark/>
          </w:tcPr>
          <w:p w:rsidR="002628FA" w:rsidRPr="002628FA" w:rsidRDefault="00663A0B" w:rsidP="002628FA">
            <w:pPr>
              <w:spacing w:after="0" w:line="240" w:lineRule="auto"/>
              <w:jc w:val="center"/>
              <w:rPr>
                <w:rFonts w:ascii="Calibri" w:hAnsi="Calibri"/>
                <w:b/>
                <w:kern w:val="0"/>
                <w:sz w:val="20"/>
              </w:rPr>
            </w:pPr>
            <w:r>
              <w:rPr>
                <w:rFonts w:ascii="Calibri" w:hAnsi="Calibri"/>
                <w:b/>
                <w:kern w:val="0"/>
                <w:sz w:val="20"/>
              </w:rPr>
              <w:t xml:space="preserve">          </w:t>
            </w:r>
            <w:r w:rsidR="00243EE4">
              <w:rPr>
                <w:rFonts w:ascii="Calibri" w:hAnsi="Calibri"/>
                <w:b/>
                <w:kern w:val="0"/>
                <w:sz w:val="20"/>
              </w:rPr>
              <w:t>36</w:t>
            </w:r>
          </w:p>
        </w:tc>
        <w:tc>
          <w:tcPr>
            <w:tcW w:w="0" w:type="auto"/>
            <w:shd w:val="clear" w:color="auto" w:fill="auto"/>
            <w:noWrap/>
            <w:vAlign w:val="bottom"/>
            <w:hideMark/>
          </w:tcPr>
          <w:p w:rsidR="002628FA" w:rsidRPr="002628FA" w:rsidRDefault="00663A0B" w:rsidP="002628FA">
            <w:pPr>
              <w:spacing w:after="0" w:line="240" w:lineRule="auto"/>
              <w:jc w:val="center"/>
              <w:rPr>
                <w:rFonts w:ascii="Calibri" w:hAnsi="Calibri"/>
                <w:b/>
                <w:kern w:val="0"/>
                <w:sz w:val="20"/>
              </w:rPr>
            </w:pPr>
            <w:r>
              <w:rPr>
                <w:rFonts w:ascii="Calibri" w:hAnsi="Calibri"/>
                <w:b/>
                <w:kern w:val="0"/>
                <w:sz w:val="20"/>
              </w:rPr>
              <w:t xml:space="preserve">  </w:t>
            </w:r>
            <w:r w:rsidR="00243EE4">
              <w:rPr>
                <w:rFonts w:ascii="Calibri" w:hAnsi="Calibri"/>
                <w:b/>
                <w:kern w:val="0"/>
                <w:sz w:val="20"/>
              </w:rPr>
              <w:t>51</w:t>
            </w:r>
          </w:p>
        </w:tc>
      </w:tr>
    </w:tbl>
    <w:p w:rsidR="002628FA" w:rsidRDefault="002628FA" w:rsidP="000D6168">
      <w:pPr>
        <w:widowControl w:val="0"/>
        <w:jc w:val="both"/>
        <w:rPr>
          <w:sz w:val="22"/>
        </w:rPr>
      </w:pPr>
    </w:p>
    <w:p w:rsidR="003E5229" w:rsidRDefault="003E5229" w:rsidP="000D6168">
      <w:pPr>
        <w:widowControl w:val="0"/>
        <w:jc w:val="both"/>
        <w:rPr>
          <w:sz w:val="22"/>
        </w:rPr>
      </w:pPr>
    </w:p>
    <w:p w:rsidR="003E5229" w:rsidRDefault="003E5229" w:rsidP="000D6168">
      <w:pPr>
        <w:widowControl w:val="0"/>
        <w:jc w:val="both"/>
        <w:rPr>
          <w:sz w:val="22"/>
        </w:rPr>
      </w:pPr>
    </w:p>
    <w:p w:rsidR="007D4F94" w:rsidRDefault="007D4F94" w:rsidP="000D6168">
      <w:pPr>
        <w:widowControl w:val="0"/>
        <w:jc w:val="both"/>
        <w:rPr>
          <w:sz w:val="22"/>
        </w:rPr>
      </w:pPr>
    </w:p>
    <w:p w:rsidR="007D4F94" w:rsidRDefault="007D4F94" w:rsidP="000D6168">
      <w:pPr>
        <w:widowControl w:val="0"/>
        <w:jc w:val="both"/>
        <w:rPr>
          <w:sz w:val="22"/>
        </w:rPr>
      </w:pPr>
    </w:p>
    <w:p w:rsidR="006D4B7C" w:rsidRDefault="007F323A" w:rsidP="00136430">
      <w:pPr>
        <w:widowControl w:val="0"/>
        <w:tabs>
          <w:tab w:val="left" w:pos="5387"/>
        </w:tabs>
        <w:jc w:val="center"/>
        <w:rPr>
          <w:noProof/>
          <w:sz w:val="22"/>
        </w:rPr>
      </w:pPr>
      <w:r w:rsidRPr="007F323A">
        <w:rPr>
          <w:noProof/>
          <w:sz w:val="22"/>
        </w:rPr>
        <w:drawing>
          <wp:inline distT="0" distB="0" distL="0" distR="0">
            <wp:extent cx="4572000" cy="2743200"/>
            <wp:effectExtent l="57150" t="19050" r="38100" b="0"/>
            <wp:docPr id="37"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136430" w:rsidRDefault="00136430" w:rsidP="003E5229">
      <w:pPr>
        <w:widowControl w:val="0"/>
        <w:jc w:val="center"/>
        <w:rPr>
          <w:noProof/>
          <w:sz w:val="22"/>
        </w:rPr>
      </w:pPr>
    </w:p>
    <w:p w:rsidR="00907FAC" w:rsidRDefault="00907FAC" w:rsidP="003E5229">
      <w:pPr>
        <w:widowControl w:val="0"/>
        <w:jc w:val="center"/>
        <w:rPr>
          <w:noProof/>
          <w:sz w:val="22"/>
        </w:rPr>
      </w:pPr>
    </w:p>
    <w:p w:rsidR="00907FAC" w:rsidRDefault="00907FAC" w:rsidP="003E5229">
      <w:pPr>
        <w:widowControl w:val="0"/>
        <w:jc w:val="center"/>
        <w:rPr>
          <w:noProof/>
          <w:sz w:val="22"/>
        </w:rPr>
      </w:pPr>
    </w:p>
    <w:p w:rsidR="006D4B7C" w:rsidRDefault="006D550F" w:rsidP="000D6168">
      <w:pPr>
        <w:widowControl w:val="0"/>
        <w:jc w:val="both"/>
        <w:rPr>
          <w:noProof/>
          <w:sz w:val="22"/>
        </w:rPr>
      </w:pPr>
      <w:r>
        <w:rPr>
          <w:noProof/>
          <w:sz w:val="22"/>
        </w:rPr>
        <w:lastRenderedPageBreak/>
        <w:drawing>
          <wp:anchor distT="0" distB="0" distL="114300" distR="114300" simplePos="0" relativeHeight="251851776" behindDoc="1" locked="0" layoutInCell="1" allowOverlap="1">
            <wp:simplePos x="0" y="0"/>
            <wp:positionH relativeFrom="column">
              <wp:posOffset>-346710</wp:posOffset>
            </wp:positionH>
            <wp:positionV relativeFrom="paragraph">
              <wp:posOffset>408940</wp:posOffset>
            </wp:positionV>
            <wp:extent cx="6134100" cy="2162175"/>
            <wp:effectExtent l="19050" t="0" r="0" b="0"/>
            <wp:wrapNone/>
            <wp:docPr id="12" name="Objeto 5"/>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976664" cy="4320480"/>
                      <a:chOff x="971600" y="836712"/>
                      <a:chExt cx="5976664" cy="4320480"/>
                    </a:xfrm>
                  </a:grpSpPr>
                  <a:sp>
                    <a:nvSpPr>
                      <a:cNvPr id="5" name="4 Rectángulo"/>
                      <a:cNvSpPr/>
                    </a:nvSpPr>
                    <a:spPr>
                      <a:xfrm>
                        <a:off x="971600" y="836712"/>
                        <a:ext cx="5976664" cy="4320480"/>
                      </a:xfrm>
                      <a:prstGeom prst="rect">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a:ln>
                        <a:noFill/>
                      </a:ln>
                      <a:effectLst>
                        <a:outerShdw blurRad="50800" dist="127000" dir="2700000" algn="tl" rotWithShape="0">
                          <a:prstClr val="black">
                            <a:alpha val="40000"/>
                          </a:prstClr>
                        </a:outerShdw>
                      </a:effectLst>
                      <a:scene3d>
                        <a:camera prst="orthographicFront"/>
                        <a:lightRig rig="threePt" dir="t"/>
                      </a:scene3d>
                      <a:sp3d>
                        <a:bevelT w="114300" prst="artDeco"/>
                      </a:sp3d>
                    </a:spPr>
                    <a:txSp>
                      <a:txBody>
                        <a:bodyPr rtlCol="0" anchor="ctr"/>
                        <a:lstStyle>
                          <a:defPPr>
                            <a:defRPr lang="es-E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s-ES"/>
                        </a:p>
                      </a:txBody>
                      <a:useSpRect/>
                    </a:txSp>
                    <a:style>
                      <a:lnRef idx="2">
                        <a:schemeClr val="accent1">
                          <a:shade val="50000"/>
                        </a:schemeClr>
                      </a:lnRef>
                      <a:fillRef idx="1">
                        <a:schemeClr val="accent1"/>
                      </a:fillRef>
                      <a:effectRef idx="0">
                        <a:schemeClr val="accent1"/>
                      </a:effectRef>
                      <a:fontRef idx="minor">
                        <a:schemeClr val="lt1"/>
                      </a:fontRef>
                    </a:style>
                  </a:sp>
                </lc:lockedCanvas>
              </a:graphicData>
            </a:graphic>
          </wp:anchor>
        </w:drawing>
      </w:r>
    </w:p>
    <w:tbl>
      <w:tblPr>
        <w:tblStyle w:val="Tablaconcuadrcula"/>
        <w:tblpPr w:leftFromText="141" w:rightFromText="141" w:vertAnchor="text" w:horzAnchor="margin" w:tblpY="34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282"/>
        <w:gridCol w:w="1282"/>
        <w:gridCol w:w="1282"/>
        <w:gridCol w:w="1283"/>
        <w:gridCol w:w="1283"/>
        <w:gridCol w:w="1283"/>
        <w:gridCol w:w="1283"/>
      </w:tblGrid>
      <w:tr w:rsidR="006D550F" w:rsidTr="00AE69FB">
        <w:tc>
          <w:tcPr>
            <w:tcW w:w="8978" w:type="dxa"/>
            <w:gridSpan w:val="7"/>
            <w:vAlign w:val="bottom"/>
          </w:tcPr>
          <w:p w:rsidR="006D550F" w:rsidRPr="006D550F" w:rsidRDefault="006D550F" w:rsidP="00DE2FEF">
            <w:pPr>
              <w:jc w:val="center"/>
              <w:rPr>
                <w:b/>
                <w:sz w:val="22"/>
                <w:szCs w:val="22"/>
              </w:rPr>
            </w:pPr>
            <w:r w:rsidRPr="006D550F">
              <w:rPr>
                <w:b/>
                <w:sz w:val="22"/>
                <w:szCs w:val="22"/>
              </w:rPr>
              <w:t>TITULADOS POR CARRERA 2011</w:t>
            </w:r>
          </w:p>
        </w:tc>
      </w:tr>
      <w:tr w:rsidR="006D550F" w:rsidTr="00AE69FB">
        <w:tc>
          <w:tcPr>
            <w:tcW w:w="1282" w:type="dxa"/>
            <w:vAlign w:val="bottom"/>
          </w:tcPr>
          <w:p w:rsidR="006D550F" w:rsidRPr="00292667" w:rsidRDefault="006D550F" w:rsidP="00DE2FEF">
            <w:pPr>
              <w:jc w:val="center"/>
              <w:rPr>
                <w:sz w:val="18"/>
                <w:szCs w:val="18"/>
              </w:rPr>
            </w:pPr>
            <w:r w:rsidRPr="00292667">
              <w:rPr>
                <w:sz w:val="18"/>
                <w:szCs w:val="18"/>
              </w:rPr>
              <w:t>CARRERA</w:t>
            </w:r>
          </w:p>
        </w:tc>
        <w:tc>
          <w:tcPr>
            <w:tcW w:w="1282" w:type="dxa"/>
            <w:vAlign w:val="bottom"/>
          </w:tcPr>
          <w:p w:rsidR="006D550F" w:rsidRPr="00292667" w:rsidRDefault="006D550F" w:rsidP="00DE2FEF">
            <w:pPr>
              <w:jc w:val="center"/>
              <w:rPr>
                <w:sz w:val="18"/>
                <w:szCs w:val="18"/>
              </w:rPr>
            </w:pPr>
            <w:r w:rsidRPr="00292667">
              <w:rPr>
                <w:sz w:val="18"/>
                <w:szCs w:val="18"/>
              </w:rPr>
              <w:t>OPCIÓN V</w:t>
            </w:r>
          </w:p>
        </w:tc>
        <w:tc>
          <w:tcPr>
            <w:tcW w:w="1282" w:type="dxa"/>
            <w:vAlign w:val="bottom"/>
          </w:tcPr>
          <w:p w:rsidR="006D550F" w:rsidRPr="00292667" w:rsidRDefault="006D550F" w:rsidP="00DE2FEF">
            <w:pPr>
              <w:jc w:val="center"/>
              <w:rPr>
                <w:sz w:val="18"/>
                <w:szCs w:val="18"/>
              </w:rPr>
            </w:pPr>
            <w:r w:rsidRPr="00292667">
              <w:rPr>
                <w:sz w:val="18"/>
                <w:szCs w:val="18"/>
              </w:rPr>
              <w:t>OPCIÓN VI</w:t>
            </w:r>
          </w:p>
        </w:tc>
        <w:tc>
          <w:tcPr>
            <w:tcW w:w="1283" w:type="dxa"/>
            <w:vAlign w:val="bottom"/>
          </w:tcPr>
          <w:p w:rsidR="006D550F" w:rsidRPr="00292667" w:rsidRDefault="006D550F" w:rsidP="00DE2FEF">
            <w:pPr>
              <w:jc w:val="center"/>
              <w:rPr>
                <w:sz w:val="18"/>
                <w:szCs w:val="18"/>
              </w:rPr>
            </w:pPr>
            <w:r w:rsidRPr="00292667">
              <w:rPr>
                <w:sz w:val="18"/>
                <w:szCs w:val="18"/>
              </w:rPr>
              <w:t>OPCIÓN VII</w:t>
            </w:r>
          </w:p>
        </w:tc>
        <w:tc>
          <w:tcPr>
            <w:tcW w:w="1283" w:type="dxa"/>
            <w:vAlign w:val="bottom"/>
          </w:tcPr>
          <w:p w:rsidR="006D550F" w:rsidRPr="00292667" w:rsidRDefault="006D550F" w:rsidP="00DE2FEF">
            <w:pPr>
              <w:jc w:val="center"/>
              <w:rPr>
                <w:sz w:val="18"/>
                <w:szCs w:val="18"/>
              </w:rPr>
            </w:pPr>
            <w:r w:rsidRPr="00292667">
              <w:rPr>
                <w:sz w:val="18"/>
                <w:szCs w:val="18"/>
              </w:rPr>
              <w:t>OPCIÓN VIII</w:t>
            </w:r>
          </w:p>
        </w:tc>
        <w:tc>
          <w:tcPr>
            <w:tcW w:w="1283" w:type="dxa"/>
            <w:vAlign w:val="bottom"/>
          </w:tcPr>
          <w:p w:rsidR="006D550F" w:rsidRPr="00292667" w:rsidRDefault="006D550F" w:rsidP="00DE2FEF">
            <w:pPr>
              <w:jc w:val="center"/>
              <w:rPr>
                <w:sz w:val="18"/>
                <w:szCs w:val="18"/>
              </w:rPr>
            </w:pPr>
            <w:r w:rsidRPr="00292667">
              <w:rPr>
                <w:sz w:val="18"/>
                <w:szCs w:val="18"/>
              </w:rPr>
              <w:t>OPCIÓN X</w:t>
            </w:r>
          </w:p>
        </w:tc>
        <w:tc>
          <w:tcPr>
            <w:tcW w:w="1283" w:type="dxa"/>
            <w:vAlign w:val="bottom"/>
          </w:tcPr>
          <w:p w:rsidR="006D550F" w:rsidRPr="00292667" w:rsidRDefault="006D550F" w:rsidP="00DE2FEF">
            <w:pPr>
              <w:jc w:val="center"/>
              <w:rPr>
                <w:sz w:val="18"/>
                <w:szCs w:val="18"/>
              </w:rPr>
            </w:pPr>
            <w:r w:rsidRPr="00292667">
              <w:rPr>
                <w:sz w:val="18"/>
                <w:szCs w:val="18"/>
              </w:rPr>
              <w:t>TOTAL</w:t>
            </w:r>
          </w:p>
        </w:tc>
      </w:tr>
      <w:tr w:rsidR="006D550F" w:rsidTr="00AE69FB">
        <w:tc>
          <w:tcPr>
            <w:tcW w:w="1282" w:type="dxa"/>
            <w:vAlign w:val="bottom"/>
          </w:tcPr>
          <w:p w:rsidR="006D550F" w:rsidRPr="00292667" w:rsidRDefault="006D550F" w:rsidP="00DE2FEF">
            <w:pPr>
              <w:jc w:val="center"/>
              <w:rPr>
                <w:sz w:val="18"/>
                <w:szCs w:val="18"/>
              </w:rPr>
            </w:pPr>
            <w:r w:rsidRPr="00292667">
              <w:rPr>
                <w:sz w:val="18"/>
                <w:szCs w:val="18"/>
              </w:rPr>
              <w:t>IEME</w:t>
            </w:r>
          </w:p>
        </w:tc>
        <w:tc>
          <w:tcPr>
            <w:tcW w:w="1282" w:type="dxa"/>
            <w:vAlign w:val="bottom"/>
          </w:tcPr>
          <w:p w:rsidR="006D550F" w:rsidRPr="00292667" w:rsidRDefault="006D550F" w:rsidP="00DE2FEF">
            <w:pPr>
              <w:jc w:val="center"/>
              <w:rPr>
                <w:sz w:val="18"/>
                <w:szCs w:val="18"/>
              </w:rPr>
            </w:pPr>
            <w:r w:rsidRPr="00292667">
              <w:rPr>
                <w:sz w:val="18"/>
                <w:szCs w:val="18"/>
              </w:rPr>
              <w:t>0</w:t>
            </w:r>
          </w:p>
        </w:tc>
        <w:tc>
          <w:tcPr>
            <w:tcW w:w="1282" w:type="dxa"/>
            <w:vAlign w:val="bottom"/>
          </w:tcPr>
          <w:p w:rsidR="006D550F" w:rsidRPr="00292667" w:rsidRDefault="006D550F" w:rsidP="00DE2FEF">
            <w:pPr>
              <w:jc w:val="center"/>
              <w:rPr>
                <w:sz w:val="18"/>
                <w:szCs w:val="18"/>
              </w:rPr>
            </w:pPr>
            <w:r w:rsidRPr="00292667">
              <w:rPr>
                <w:sz w:val="18"/>
                <w:szCs w:val="18"/>
              </w:rPr>
              <w:t>0</w:t>
            </w:r>
          </w:p>
        </w:tc>
        <w:tc>
          <w:tcPr>
            <w:tcW w:w="1283" w:type="dxa"/>
            <w:vAlign w:val="bottom"/>
          </w:tcPr>
          <w:p w:rsidR="006D550F" w:rsidRPr="00292667" w:rsidRDefault="006D550F" w:rsidP="00DE2FEF">
            <w:pPr>
              <w:jc w:val="center"/>
              <w:rPr>
                <w:sz w:val="18"/>
                <w:szCs w:val="18"/>
              </w:rPr>
            </w:pPr>
            <w:r w:rsidRPr="00292667">
              <w:rPr>
                <w:sz w:val="18"/>
                <w:szCs w:val="18"/>
              </w:rPr>
              <w:t>1</w:t>
            </w:r>
          </w:p>
        </w:tc>
        <w:tc>
          <w:tcPr>
            <w:tcW w:w="1283" w:type="dxa"/>
            <w:vAlign w:val="bottom"/>
          </w:tcPr>
          <w:p w:rsidR="006D550F" w:rsidRPr="00292667" w:rsidRDefault="006D550F" w:rsidP="00DE2FEF">
            <w:pPr>
              <w:jc w:val="center"/>
              <w:rPr>
                <w:sz w:val="18"/>
                <w:szCs w:val="18"/>
              </w:rPr>
            </w:pPr>
            <w:r w:rsidRPr="00292667">
              <w:rPr>
                <w:sz w:val="18"/>
                <w:szCs w:val="18"/>
              </w:rPr>
              <w:t>0</w:t>
            </w:r>
          </w:p>
        </w:tc>
        <w:tc>
          <w:tcPr>
            <w:tcW w:w="1283" w:type="dxa"/>
            <w:vAlign w:val="bottom"/>
          </w:tcPr>
          <w:p w:rsidR="006D550F" w:rsidRPr="00292667" w:rsidRDefault="006D550F" w:rsidP="00DE2FEF">
            <w:pPr>
              <w:jc w:val="center"/>
              <w:rPr>
                <w:sz w:val="18"/>
                <w:szCs w:val="18"/>
              </w:rPr>
            </w:pPr>
            <w:r w:rsidRPr="00292667">
              <w:rPr>
                <w:sz w:val="18"/>
                <w:szCs w:val="18"/>
              </w:rPr>
              <w:t>8</w:t>
            </w:r>
          </w:p>
        </w:tc>
        <w:tc>
          <w:tcPr>
            <w:tcW w:w="1283" w:type="dxa"/>
            <w:vAlign w:val="bottom"/>
          </w:tcPr>
          <w:p w:rsidR="006D550F" w:rsidRPr="00292667" w:rsidRDefault="006D550F" w:rsidP="00DE2FEF">
            <w:pPr>
              <w:jc w:val="center"/>
              <w:rPr>
                <w:sz w:val="18"/>
                <w:szCs w:val="18"/>
              </w:rPr>
            </w:pPr>
            <w:r w:rsidRPr="00292667">
              <w:rPr>
                <w:sz w:val="18"/>
                <w:szCs w:val="18"/>
              </w:rPr>
              <w:t>9</w:t>
            </w:r>
          </w:p>
        </w:tc>
      </w:tr>
      <w:tr w:rsidR="006D550F" w:rsidTr="00AE69FB">
        <w:tc>
          <w:tcPr>
            <w:tcW w:w="1282" w:type="dxa"/>
            <w:vAlign w:val="bottom"/>
          </w:tcPr>
          <w:p w:rsidR="006D550F" w:rsidRPr="00292667" w:rsidRDefault="006D550F" w:rsidP="00DE2FEF">
            <w:pPr>
              <w:jc w:val="center"/>
              <w:rPr>
                <w:sz w:val="18"/>
                <w:szCs w:val="18"/>
              </w:rPr>
            </w:pPr>
            <w:r w:rsidRPr="00292667">
              <w:rPr>
                <w:sz w:val="18"/>
                <w:szCs w:val="18"/>
              </w:rPr>
              <w:t>LINF</w:t>
            </w:r>
          </w:p>
        </w:tc>
        <w:tc>
          <w:tcPr>
            <w:tcW w:w="1282" w:type="dxa"/>
            <w:vAlign w:val="bottom"/>
          </w:tcPr>
          <w:p w:rsidR="006D550F" w:rsidRPr="00292667" w:rsidRDefault="006D550F" w:rsidP="00DE2FEF">
            <w:pPr>
              <w:jc w:val="center"/>
              <w:rPr>
                <w:sz w:val="18"/>
                <w:szCs w:val="18"/>
              </w:rPr>
            </w:pPr>
            <w:r w:rsidRPr="00292667">
              <w:rPr>
                <w:sz w:val="18"/>
                <w:szCs w:val="18"/>
              </w:rPr>
              <w:t>1</w:t>
            </w:r>
          </w:p>
        </w:tc>
        <w:tc>
          <w:tcPr>
            <w:tcW w:w="1282" w:type="dxa"/>
            <w:vAlign w:val="bottom"/>
          </w:tcPr>
          <w:p w:rsidR="006D550F" w:rsidRPr="00292667" w:rsidRDefault="006D550F" w:rsidP="00DE2FEF">
            <w:pPr>
              <w:jc w:val="center"/>
              <w:rPr>
                <w:sz w:val="18"/>
                <w:szCs w:val="18"/>
              </w:rPr>
            </w:pPr>
            <w:r w:rsidRPr="00292667">
              <w:rPr>
                <w:sz w:val="18"/>
                <w:szCs w:val="18"/>
              </w:rPr>
              <w:t>0</w:t>
            </w:r>
          </w:p>
        </w:tc>
        <w:tc>
          <w:tcPr>
            <w:tcW w:w="1283" w:type="dxa"/>
            <w:vAlign w:val="bottom"/>
          </w:tcPr>
          <w:p w:rsidR="006D550F" w:rsidRPr="00292667" w:rsidRDefault="006D550F" w:rsidP="00DE2FEF">
            <w:pPr>
              <w:jc w:val="center"/>
              <w:rPr>
                <w:sz w:val="18"/>
                <w:szCs w:val="18"/>
              </w:rPr>
            </w:pPr>
            <w:r w:rsidRPr="00292667">
              <w:rPr>
                <w:sz w:val="18"/>
                <w:szCs w:val="18"/>
              </w:rPr>
              <w:t>0</w:t>
            </w:r>
          </w:p>
        </w:tc>
        <w:tc>
          <w:tcPr>
            <w:tcW w:w="1283" w:type="dxa"/>
            <w:vAlign w:val="bottom"/>
          </w:tcPr>
          <w:p w:rsidR="006D550F" w:rsidRPr="00292667" w:rsidRDefault="006D550F" w:rsidP="00DE2FEF">
            <w:pPr>
              <w:jc w:val="center"/>
              <w:rPr>
                <w:sz w:val="18"/>
                <w:szCs w:val="18"/>
              </w:rPr>
            </w:pPr>
            <w:r w:rsidRPr="00292667">
              <w:rPr>
                <w:sz w:val="18"/>
                <w:szCs w:val="18"/>
              </w:rPr>
              <w:t>5</w:t>
            </w:r>
          </w:p>
        </w:tc>
        <w:tc>
          <w:tcPr>
            <w:tcW w:w="1283" w:type="dxa"/>
            <w:vAlign w:val="bottom"/>
          </w:tcPr>
          <w:p w:rsidR="006D550F" w:rsidRPr="00292667" w:rsidRDefault="006D550F" w:rsidP="00DE2FEF">
            <w:pPr>
              <w:jc w:val="center"/>
              <w:rPr>
                <w:sz w:val="18"/>
                <w:szCs w:val="18"/>
              </w:rPr>
            </w:pPr>
            <w:r w:rsidRPr="00292667">
              <w:rPr>
                <w:sz w:val="18"/>
                <w:szCs w:val="18"/>
              </w:rPr>
              <w:t>4</w:t>
            </w:r>
          </w:p>
        </w:tc>
        <w:tc>
          <w:tcPr>
            <w:tcW w:w="1283" w:type="dxa"/>
            <w:vAlign w:val="bottom"/>
          </w:tcPr>
          <w:p w:rsidR="006D550F" w:rsidRPr="00292667" w:rsidRDefault="006D550F" w:rsidP="00DE2FEF">
            <w:pPr>
              <w:jc w:val="center"/>
              <w:rPr>
                <w:sz w:val="18"/>
                <w:szCs w:val="18"/>
              </w:rPr>
            </w:pPr>
            <w:r w:rsidRPr="00292667">
              <w:rPr>
                <w:sz w:val="18"/>
                <w:szCs w:val="18"/>
              </w:rPr>
              <w:t>10</w:t>
            </w:r>
          </w:p>
        </w:tc>
      </w:tr>
      <w:tr w:rsidR="006D550F" w:rsidTr="00AE69FB">
        <w:tc>
          <w:tcPr>
            <w:tcW w:w="1282" w:type="dxa"/>
            <w:vAlign w:val="bottom"/>
          </w:tcPr>
          <w:p w:rsidR="006D550F" w:rsidRPr="00292667" w:rsidRDefault="006D550F" w:rsidP="00DE2FEF">
            <w:pPr>
              <w:jc w:val="center"/>
              <w:rPr>
                <w:sz w:val="18"/>
                <w:szCs w:val="18"/>
              </w:rPr>
            </w:pPr>
            <w:r w:rsidRPr="00292667">
              <w:rPr>
                <w:sz w:val="18"/>
                <w:szCs w:val="18"/>
              </w:rPr>
              <w:t>ISIC</w:t>
            </w:r>
          </w:p>
        </w:tc>
        <w:tc>
          <w:tcPr>
            <w:tcW w:w="1282" w:type="dxa"/>
            <w:vAlign w:val="bottom"/>
          </w:tcPr>
          <w:p w:rsidR="006D550F" w:rsidRPr="00292667" w:rsidRDefault="006D550F" w:rsidP="00DE2FEF">
            <w:pPr>
              <w:jc w:val="center"/>
              <w:rPr>
                <w:sz w:val="18"/>
                <w:szCs w:val="18"/>
              </w:rPr>
            </w:pPr>
            <w:r w:rsidRPr="00292667">
              <w:rPr>
                <w:sz w:val="18"/>
                <w:szCs w:val="18"/>
              </w:rPr>
              <w:t>0</w:t>
            </w:r>
          </w:p>
        </w:tc>
        <w:tc>
          <w:tcPr>
            <w:tcW w:w="1282" w:type="dxa"/>
            <w:vAlign w:val="bottom"/>
          </w:tcPr>
          <w:p w:rsidR="006D550F" w:rsidRPr="00292667" w:rsidRDefault="006D550F" w:rsidP="00DE2FEF">
            <w:pPr>
              <w:jc w:val="center"/>
              <w:rPr>
                <w:sz w:val="18"/>
                <w:szCs w:val="18"/>
              </w:rPr>
            </w:pPr>
            <w:r w:rsidRPr="00292667">
              <w:rPr>
                <w:sz w:val="18"/>
                <w:szCs w:val="18"/>
              </w:rPr>
              <w:t>0</w:t>
            </w:r>
          </w:p>
        </w:tc>
        <w:tc>
          <w:tcPr>
            <w:tcW w:w="1283" w:type="dxa"/>
            <w:vAlign w:val="bottom"/>
          </w:tcPr>
          <w:p w:rsidR="006D550F" w:rsidRPr="00292667" w:rsidRDefault="006D550F" w:rsidP="00DE2FEF">
            <w:pPr>
              <w:jc w:val="center"/>
              <w:rPr>
                <w:sz w:val="18"/>
                <w:szCs w:val="18"/>
              </w:rPr>
            </w:pPr>
            <w:r w:rsidRPr="00292667">
              <w:rPr>
                <w:sz w:val="18"/>
                <w:szCs w:val="18"/>
              </w:rPr>
              <w:t>0</w:t>
            </w:r>
          </w:p>
        </w:tc>
        <w:tc>
          <w:tcPr>
            <w:tcW w:w="1283" w:type="dxa"/>
            <w:vAlign w:val="bottom"/>
          </w:tcPr>
          <w:p w:rsidR="006D550F" w:rsidRPr="00292667" w:rsidRDefault="006D550F" w:rsidP="00DE2FEF">
            <w:pPr>
              <w:jc w:val="center"/>
              <w:rPr>
                <w:sz w:val="18"/>
                <w:szCs w:val="18"/>
              </w:rPr>
            </w:pPr>
            <w:r w:rsidRPr="00292667">
              <w:rPr>
                <w:sz w:val="18"/>
                <w:szCs w:val="18"/>
              </w:rPr>
              <w:t>3</w:t>
            </w:r>
          </w:p>
        </w:tc>
        <w:tc>
          <w:tcPr>
            <w:tcW w:w="1283" w:type="dxa"/>
            <w:vAlign w:val="bottom"/>
          </w:tcPr>
          <w:p w:rsidR="006D550F" w:rsidRPr="00292667" w:rsidRDefault="006D550F" w:rsidP="00DE2FEF">
            <w:pPr>
              <w:jc w:val="center"/>
              <w:rPr>
                <w:sz w:val="18"/>
                <w:szCs w:val="18"/>
              </w:rPr>
            </w:pPr>
            <w:r w:rsidRPr="00292667">
              <w:rPr>
                <w:sz w:val="18"/>
                <w:szCs w:val="18"/>
              </w:rPr>
              <w:t>7</w:t>
            </w:r>
          </w:p>
        </w:tc>
        <w:tc>
          <w:tcPr>
            <w:tcW w:w="1283" w:type="dxa"/>
            <w:vAlign w:val="bottom"/>
          </w:tcPr>
          <w:p w:rsidR="006D550F" w:rsidRPr="00292667" w:rsidRDefault="006D550F" w:rsidP="00DE2FEF">
            <w:pPr>
              <w:jc w:val="center"/>
              <w:rPr>
                <w:sz w:val="18"/>
                <w:szCs w:val="18"/>
              </w:rPr>
            </w:pPr>
            <w:r w:rsidRPr="00292667">
              <w:rPr>
                <w:sz w:val="18"/>
                <w:szCs w:val="18"/>
              </w:rPr>
              <w:t>10</w:t>
            </w:r>
          </w:p>
        </w:tc>
      </w:tr>
      <w:tr w:rsidR="006D550F" w:rsidTr="00AE69FB">
        <w:tc>
          <w:tcPr>
            <w:tcW w:w="1282" w:type="dxa"/>
            <w:vAlign w:val="bottom"/>
          </w:tcPr>
          <w:p w:rsidR="006D550F" w:rsidRPr="00292667" w:rsidRDefault="006D550F" w:rsidP="00DE2FEF">
            <w:pPr>
              <w:jc w:val="center"/>
              <w:rPr>
                <w:sz w:val="18"/>
                <w:szCs w:val="18"/>
              </w:rPr>
            </w:pPr>
            <w:r w:rsidRPr="00292667">
              <w:rPr>
                <w:sz w:val="18"/>
                <w:szCs w:val="18"/>
              </w:rPr>
              <w:t>IIND</w:t>
            </w:r>
          </w:p>
        </w:tc>
        <w:tc>
          <w:tcPr>
            <w:tcW w:w="1282" w:type="dxa"/>
            <w:vAlign w:val="bottom"/>
          </w:tcPr>
          <w:p w:rsidR="006D550F" w:rsidRPr="00292667" w:rsidRDefault="006D550F" w:rsidP="00DE2FEF">
            <w:pPr>
              <w:jc w:val="center"/>
              <w:rPr>
                <w:sz w:val="18"/>
                <w:szCs w:val="18"/>
              </w:rPr>
            </w:pPr>
            <w:r w:rsidRPr="00292667">
              <w:rPr>
                <w:sz w:val="18"/>
                <w:szCs w:val="18"/>
              </w:rPr>
              <w:t>0</w:t>
            </w:r>
          </w:p>
        </w:tc>
        <w:tc>
          <w:tcPr>
            <w:tcW w:w="1282" w:type="dxa"/>
            <w:vAlign w:val="bottom"/>
          </w:tcPr>
          <w:p w:rsidR="006D550F" w:rsidRPr="00292667" w:rsidRDefault="006D550F" w:rsidP="00DE2FEF">
            <w:pPr>
              <w:jc w:val="center"/>
              <w:rPr>
                <w:sz w:val="18"/>
                <w:szCs w:val="18"/>
              </w:rPr>
            </w:pPr>
            <w:r w:rsidRPr="00292667">
              <w:rPr>
                <w:sz w:val="18"/>
                <w:szCs w:val="18"/>
              </w:rPr>
              <w:t>1</w:t>
            </w:r>
          </w:p>
        </w:tc>
        <w:tc>
          <w:tcPr>
            <w:tcW w:w="1283" w:type="dxa"/>
            <w:vAlign w:val="bottom"/>
          </w:tcPr>
          <w:p w:rsidR="006D550F" w:rsidRPr="00292667" w:rsidRDefault="006D550F" w:rsidP="00DE2FEF">
            <w:pPr>
              <w:jc w:val="center"/>
              <w:rPr>
                <w:sz w:val="18"/>
                <w:szCs w:val="18"/>
              </w:rPr>
            </w:pPr>
            <w:r w:rsidRPr="00292667">
              <w:rPr>
                <w:sz w:val="18"/>
                <w:szCs w:val="18"/>
              </w:rPr>
              <w:t>0</w:t>
            </w:r>
          </w:p>
        </w:tc>
        <w:tc>
          <w:tcPr>
            <w:tcW w:w="1283" w:type="dxa"/>
            <w:vAlign w:val="bottom"/>
          </w:tcPr>
          <w:p w:rsidR="006D550F" w:rsidRPr="00292667" w:rsidRDefault="006D550F" w:rsidP="00DE2FEF">
            <w:pPr>
              <w:jc w:val="center"/>
              <w:rPr>
                <w:sz w:val="18"/>
                <w:szCs w:val="18"/>
              </w:rPr>
            </w:pPr>
            <w:r w:rsidRPr="00292667">
              <w:rPr>
                <w:sz w:val="18"/>
                <w:szCs w:val="18"/>
              </w:rPr>
              <w:t>4</w:t>
            </w:r>
          </w:p>
        </w:tc>
        <w:tc>
          <w:tcPr>
            <w:tcW w:w="1283" w:type="dxa"/>
            <w:vAlign w:val="bottom"/>
          </w:tcPr>
          <w:p w:rsidR="006D550F" w:rsidRPr="00292667" w:rsidRDefault="006D550F" w:rsidP="00DE2FEF">
            <w:pPr>
              <w:jc w:val="center"/>
              <w:rPr>
                <w:sz w:val="18"/>
                <w:szCs w:val="18"/>
              </w:rPr>
            </w:pPr>
            <w:r w:rsidRPr="00292667">
              <w:rPr>
                <w:sz w:val="18"/>
                <w:szCs w:val="18"/>
              </w:rPr>
              <w:t>4</w:t>
            </w:r>
          </w:p>
        </w:tc>
        <w:tc>
          <w:tcPr>
            <w:tcW w:w="1283" w:type="dxa"/>
            <w:vAlign w:val="bottom"/>
          </w:tcPr>
          <w:p w:rsidR="006D550F" w:rsidRPr="00292667" w:rsidRDefault="006D550F" w:rsidP="00DE2FEF">
            <w:pPr>
              <w:jc w:val="center"/>
              <w:rPr>
                <w:sz w:val="18"/>
                <w:szCs w:val="18"/>
              </w:rPr>
            </w:pPr>
            <w:r w:rsidRPr="00292667">
              <w:rPr>
                <w:sz w:val="18"/>
                <w:szCs w:val="18"/>
              </w:rPr>
              <w:t>9</w:t>
            </w:r>
          </w:p>
        </w:tc>
      </w:tr>
      <w:tr w:rsidR="006D550F" w:rsidTr="00AE69FB">
        <w:tc>
          <w:tcPr>
            <w:tcW w:w="1282" w:type="dxa"/>
            <w:vAlign w:val="bottom"/>
          </w:tcPr>
          <w:p w:rsidR="006D550F" w:rsidRPr="00292667" w:rsidRDefault="006D550F" w:rsidP="00DE2FEF">
            <w:pPr>
              <w:jc w:val="center"/>
              <w:rPr>
                <w:sz w:val="18"/>
                <w:szCs w:val="18"/>
              </w:rPr>
            </w:pPr>
            <w:r w:rsidRPr="00292667">
              <w:rPr>
                <w:sz w:val="18"/>
                <w:szCs w:val="18"/>
              </w:rPr>
              <w:t>IIAL</w:t>
            </w:r>
          </w:p>
        </w:tc>
        <w:tc>
          <w:tcPr>
            <w:tcW w:w="1282" w:type="dxa"/>
            <w:vAlign w:val="bottom"/>
          </w:tcPr>
          <w:p w:rsidR="006D550F" w:rsidRPr="00292667" w:rsidRDefault="006D550F" w:rsidP="00DE2FEF">
            <w:pPr>
              <w:jc w:val="center"/>
              <w:rPr>
                <w:sz w:val="18"/>
                <w:szCs w:val="18"/>
              </w:rPr>
            </w:pPr>
            <w:r w:rsidRPr="00292667">
              <w:rPr>
                <w:sz w:val="18"/>
                <w:szCs w:val="18"/>
              </w:rPr>
              <w:t>0</w:t>
            </w:r>
          </w:p>
        </w:tc>
        <w:tc>
          <w:tcPr>
            <w:tcW w:w="1282" w:type="dxa"/>
            <w:vAlign w:val="bottom"/>
          </w:tcPr>
          <w:p w:rsidR="006D550F" w:rsidRPr="00292667" w:rsidRDefault="006D550F" w:rsidP="00DE2FEF">
            <w:pPr>
              <w:jc w:val="center"/>
              <w:rPr>
                <w:sz w:val="18"/>
                <w:szCs w:val="18"/>
              </w:rPr>
            </w:pPr>
            <w:r w:rsidRPr="00292667">
              <w:rPr>
                <w:sz w:val="18"/>
                <w:szCs w:val="18"/>
              </w:rPr>
              <w:t>0</w:t>
            </w:r>
          </w:p>
        </w:tc>
        <w:tc>
          <w:tcPr>
            <w:tcW w:w="1283" w:type="dxa"/>
            <w:vAlign w:val="bottom"/>
          </w:tcPr>
          <w:p w:rsidR="006D550F" w:rsidRPr="00292667" w:rsidRDefault="006D550F" w:rsidP="00DE2FEF">
            <w:pPr>
              <w:jc w:val="center"/>
              <w:rPr>
                <w:sz w:val="18"/>
                <w:szCs w:val="18"/>
              </w:rPr>
            </w:pPr>
            <w:r w:rsidRPr="00292667">
              <w:rPr>
                <w:sz w:val="18"/>
                <w:szCs w:val="18"/>
              </w:rPr>
              <w:t>0</w:t>
            </w:r>
          </w:p>
        </w:tc>
        <w:tc>
          <w:tcPr>
            <w:tcW w:w="1283" w:type="dxa"/>
            <w:vAlign w:val="bottom"/>
          </w:tcPr>
          <w:p w:rsidR="006D550F" w:rsidRPr="00292667" w:rsidRDefault="006D550F" w:rsidP="00DE2FEF">
            <w:pPr>
              <w:jc w:val="center"/>
              <w:rPr>
                <w:sz w:val="18"/>
                <w:szCs w:val="18"/>
              </w:rPr>
            </w:pPr>
            <w:r w:rsidRPr="00292667">
              <w:rPr>
                <w:sz w:val="18"/>
                <w:szCs w:val="18"/>
              </w:rPr>
              <w:t>0</w:t>
            </w:r>
          </w:p>
        </w:tc>
        <w:tc>
          <w:tcPr>
            <w:tcW w:w="1283" w:type="dxa"/>
            <w:vAlign w:val="bottom"/>
          </w:tcPr>
          <w:p w:rsidR="006D550F" w:rsidRPr="00292667" w:rsidRDefault="006D550F" w:rsidP="00DE2FEF">
            <w:pPr>
              <w:jc w:val="center"/>
              <w:rPr>
                <w:sz w:val="18"/>
                <w:szCs w:val="18"/>
              </w:rPr>
            </w:pPr>
            <w:r w:rsidRPr="00292667">
              <w:rPr>
                <w:sz w:val="18"/>
                <w:szCs w:val="18"/>
              </w:rPr>
              <w:t>13</w:t>
            </w:r>
          </w:p>
        </w:tc>
        <w:tc>
          <w:tcPr>
            <w:tcW w:w="1283" w:type="dxa"/>
            <w:vAlign w:val="bottom"/>
          </w:tcPr>
          <w:p w:rsidR="006D550F" w:rsidRPr="00292667" w:rsidRDefault="006D550F" w:rsidP="00DE2FEF">
            <w:pPr>
              <w:jc w:val="center"/>
              <w:rPr>
                <w:sz w:val="18"/>
                <w:szCs w:val="18"/>
              </w:rPr>
            </w:pPr>
            <w:r w:rsidRPr="00292667">
              <w:rPr>
                <w:sz w:val="18"/>
                <w:szCs w:val="18"/>
              </w:rPr>
              <w:t>13</w:t>
            </w:r>
          </w:p>
        </w:tc>
      </w:tr>
      <w:tr w:rsidR="006D550F" w:rsidTr="00AE69FB">
        <w:tc>
          <w:tcPr>
            <w:tcW w:w="1282" w:type="dxa"/>
            <w:vAlign w:val="bottom"/>
          </w:tcPr>
          <w:p w:rsidR="006D550F" w:rsidRPr="00292667" w:rsidRDefault="006D550F" w:rsidP="00DE2FEF">
            <w:pPr>
              <w:jc w:val="center"/>
              <w:rPr>
                <w:sz w:val="18"/>
                <w:szCs w:val="18"/>
              </w:rPr>
            </w:pPr>
            <w:r w:rsidRPr="00292667">
              <w:rPr>
                <w:sz w:val="18"/>
                <w:szCs w:val="18"/>
              </w:rPr>
              <w:t>TOTAL</w:t>
            </w:r>
          </w:p>
        </w:tc>
        <w:tc>
          <w:tcPr>
            <w:tcW w:w="1282" w:type="dxa"/>
            <w:vAlign w:val="bottom"/>
          </w:tcPr>
          <w:p w:rsidR="006D550F" w:rsidRPr="00292667" w:rsidRDefault="006D550F" w:rsidP="00DE2FEF">
            <w:pPr>
              <w:jc w:val="center"/>
              <w:rPr>
                <w:sz w:val="18"/>
                <w:szCs w:val="18"/>
              </w:rPr>
            </w:pPr>
            <w:r w:rsidRPr="00292667">
              <w:rPr>
                <w:sz w:val="18"/>
                <w:szCs w:val="18"/>
              </w:rPr>
              <w:t>1</w:t>
            </w:r>
          </w:p>
        </w:tc>
        <w:tc>
          <w:tcPr>
            <w:tcW w:w="1282" w:type="dxa"/>
            <w:vAlign w:val="bottom"/>
          </w:tcPr>
          <w:p w:rsidR="006D550F" w:rsidRPr="00292667" w:rsidRDefault="006D550F" w:rsidP="00DE2FEF">
            <w:pPr>
              <w:jc w:val="center"/>
              <w:rPr>
                <w:sz w:val="18"/>
                <w:szCs w:val="18"/>
              </w:rPr>
            </w:pPr>
            <w:r w:rsidRPr="00292667">
              <w:rPr>
                <w:sz w:val="18"/>
                <w:szCs w:val="18"/>
              </w:rPr>
              <w:t>1</w:t>
            </w:r>
          </w:p>
        </w:tc>
        <w:tc>
          <w:tcPr>
            <w:tcW w:w="1283" w:type="dxa"/>
            <w:vAlign w:val="bottom"/>
          </w:tcPr>
          <w:p w:rsidR="006D550F" w:rsidRPr="00292667" w:rsidRDefault="006D550F" w:rsidP="00DE2FEF">
            <w:pPr>
              <w:jc w:val="center"/>
              <w:rPr>
                <w:sz w:val="18"/>
                <w:szCs w:val="18"/>
              </w:rPr>
            </w:pPr>
            <w:r w:rsidRPr="00292667">
              <w:rPr>
                <w:sz w:val="18"/>
                <w:szCs w:val="18"/>
              </w:rPr>
              <w:t>1</w:t>
            </w:r>
          </w:p>
        </w:tc>
        <w:tc>
          <w:tcPr>
            <w:tcW w:w="1283" w:type="dxa"/>
            <w:vAlign w:val="bottom"/>
          </w:tcPr>
          <w:p w:rsidR="006D550F" w:rsidRPr="00292667" w:rsidRDefault="006D550F" w:rsidP="00DE2FEF">
            <w:pPr>
              <w:jc w:val="center"/>
              <w:rPr>
                <w:sz w:val="18"/>
                <w:szCs w:val="18"/>
              </w:rPr>
            </w:pPr>
            <w:r w:rsidRPr="00292667">
              <w:rPr>
                <w:sz w:val="18"/>
                <w:szCs w:val="18"/>
              </w:rPr>
              <w:t>12</w:t>
            </w:r>
          </w:p>
        </w:tc>
        <w:tc>
          <w:tcPr>
            <w:tcW w:w="1283" w:type="dxa"/>
            <w:vAlign w:val="bottom"/>
          </w:tcPr>
          <w:p w:rsidR="006D550F" w:rsidRPr="00292667" w:rsidRDefault="006D550F" w:rsidP="00DE2FEF">
            <w:pPr>
              <w:jc w:val="center"/>
              <w:rPr>
                <w:sz w:val="18"/>
                <w:szCs w:val="18"/>
              </w:rPr>
            </w:pPr>
            <w:r w:rsidRPr="00292667">
              <w:rPr>
                <w:sz w:val="18"/>
                <w:szCs w:val="18"/>
              </w:rPr>
              <w:t>36</w:t>
            </w:r>
          </w:p>
        </w:tc>
        <w:tc>
          <w:tcPr>
            <w:tcW w:w="1283" w:type="dxa"/>
            <w:vAlign w:val="bottom"/>
          </w:tcPr>
          <w:p w:rsidR="006D550F" w:rsidRPr="00292667" w:rsidRDefault="006D550F" w:rsidP="00DE2FEF">
            <w:pPr>
              <w:jc w:val="center"/>
              <w:rPr>
                <w:sz w:val="18"/>
                <w:szCs w:val="18"/>
              </w:rPr>
            </w:pPr>
            <w:r w:rsidRPr="00292667">
              <w:rPr>
                <w:sz w:val="18"/>
                <w:szCs w:val="18"/>
              </w:rPr>
              <w:t>51</w:t>
            </w:r>
          </w:p>
        </w:tc>
      </w:tr>
    </w:tbl>
    <w:p w:rsidR="00DF7025" w:rsidRDefault="00DF7025" w:rsidP="000D6168">
      <w:pPr>
        <w:rPr>
          <w:b/>
          <w:sz w:val="22"/>
        </w:rPr>
      </w:pPr>
    </w:p>
    <w:p w:rsidR="00362A0E" w:rsidRDefault="003204DD" w:rsidP="000D6168">
      <w:pPr>
        <w:rPr>
          <w:b/>
          <w:sz w:val="22"/>
        </w:rPr>
      </w:pPr>
      <w:r>
        <w:rPr>
          <w:b/>
          <w:noProof/>
          <w:sz w:val="22"/>
        </w:rPr>
        <w:drawing>
          <wp:anchor distT="0" distB="0" distL="114300" distR="114300" simplePos="0" relativeHeight="251635196" behindDoc="1" locked="0" layoutInCell="1" allowOverlap="1">
            <wp:simplePos x="0" y="0"/>
            <wp:positionH relativeFrom="column">
              <wp:posOffset>-75565</wp:posOffset>
            </wp:positionH>
            <wp:positionV relativeFrom="paragraph">
              <wp:posOffset>299085</wp:posOffset>
            </wp:positionV>
            <wp:extent cx="5314950" cy="3210560"/>
            <wp:effectExtent l="19050" t="0" r="0" b="0"/>
            <wp:wrapSquare wrapText="bothSides"/>
            <wp:docPr id="75" name="Objeto 5"/>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976664" cy="4320480"/>
                      <a:chOff x="971600" y="836712"/>
                      <a:chExt cx="5976664" cy="4320480"/>
                    </a:xfrm>
                  </a:grpSpPr>
                  <a:sp>
                    <a:nvSpPr>
                      <a:cNvPr id="5" name="4 Rectángulo"/>
                      <a:cNvSpPr/>
                    </a:nvSpPr>
                    <a:spPr>
                      <a:xfrm>
                        <a:off x="971600" y="836712"/>
                        <a:ext cx="5976664" cy="4320480"/>
                      </a:xfrm>
                      <a:prstGeom prst="rect">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a:ln>
                        <a:noFill/>
                      </a:ln>
                      <a:effectLst>
                        <a:outerShdw blurRad="50800" dist="127000" dir="2700000" algn="tl" rotWithShape="0">
                          <a:prstClr val="black">
                            <a:alpha val="40000"/>
                          </a:prstClr>
                        </a:outerShdw>
                      </a:effectLst>
                      <a:scene3d>
                        <a:camera prst="orthographicFront"/>
                        <a:lightRig rig="threePt" dir="t"/>
                      </a:scene3d>
                      <a:sp3d>
                        <a:bevelT w="114300" prst="artDeco"/>
                      </a:sp3d>
                    </a:spPr>
                    <a:txSp>
                      <a:txBody>
                        <a:bodyPr rtlCol="0" anchor="ctr"/>
                        <a:lstStyle>
                          <a:defPPr>
                            <a:defRPr lang="es-E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s-ES"/>
                        </a:p>
                      </a:txBody>
                      <a:useSpRect/>
                    </a:txSp>
                    <a:style>
                      <a:lnRef idx="2">
                        <a:schemeClr val="accent1">
                          <a:shade val="50000"/>
                        </a:schemeClr>
                      </a:lnRef>
                      <a:fillRef idx="1">
                        <a:schemeClr val="accent1"/>
                      </a:fillRef>
                      <a:effectRef idx="0">
                        <a:schemeClr val="accent1"/>
                      </a:effectRef>
                      <a:fontRef idx="minor">
                        <a:schemeClr val="lt1"/>
                      </a:fontRef>
                    </a:style>
                  </a:sp>
                </lc:lockedCanvas>
              </a:graphicData>
            </a:graphic>
          </wp:anchor>
        </w:drawing>
      </w:r>
    </w:p>
    <w:p w:rsidR="00362A0E" w:rsidRDefault="003204DD" w:rsidP="00362A0E">
      <w:pPr>
        <w:jc w:val="center"/>
        <w:rPr>
          <w:b/>
          <w:sz w:val="22"/>
        </w:rPr>
      </w:pPr>
      <w:r>
        <w:rPr>
          <w:b/>
          <w:noProof/>
          <w:sz w:val="22"/>
        </w:rPr>
        <w:drawing>
          <wp:anchor distT="0" distB="0" distL="114300" distR="114300" simplePos="0" relativeHeight="251909120" behindDoc="0" locked="0" layoutInCell="1" allowOverlap="1">
            <wp:simplePos x="0" y="0"/>
            <wp:positionH relativeFrom="column">
              <wp:posOffset>-5337810</wp:posOffset>
            </wp:positionH>
            <wp:positionV relativeFrom="paragraph">
              <wp:posOffset>151130</wp:posOffset>
            </wp:positionV>
            <wp:extent cx="4973320" cy="2844800"/>
            <wp:effectExtent l="19050" t="0" r="17780" b="0"/>
            <wp:wrapSquare wrapText="bothSides"/>
            <wp:docPr id="35" name="Gráfico 10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anchor>
        </w:drawing>
      </w:r>
    </w:p>
    <w:p w:rsidR="00362A0E" w:rsidRDefault="00362A0E" w:rsidP="000D6168">
      <w:pPr>
        <w:rPr>
          <w:b/>
          <w:sz w:val="22"/>
        </w:rPr>
      </w:pPr>
    </w:p>
    <w:p w:rsidR="00362A0E" w:rsidRDefault="00362A0E" w:rsidP="000D6168">
      <w:pPr>
        <w:rPr>
          <w:b/>
          <w:sz w:val="22"/>
        </w:rPr>
      </w:pPr>
    </w:p>
    <w:p w:rsidR="00362A0E" w:rsidRDefault="00362A0E" w:rsidP="000D6168">
      <w:pPr>
        <w:rPr>
          <w:b/>
          <w:sz w:val="22"/>
        </w:rPr>
      </w:pPr>
    </w:p>
    <w:p w:rsidR="00362A0E" w:rsidRDefault="00362A0E" w:rsidP="000D6168">
      <w:pPr>
        <w:rPr>
          <w:b/>
          <w:sz w:val="22"/>
        </w:rPr>
      </w:pPr>
    </w:p>
    <w:p w:rsidR="00362A0E" w:rsidRDefault="00362A0E" w:rsidP="000D6168">
      <w:pPr>
        <w:rPr>
          <w:b/>
          <w:sz w:val="22"/>
        </w:rPr>
      </w:pPr>
    </w:p>
    <w:p w:rsidR="000D6168" w:rsidRDefault="000D6168" w:rsidP="000D6168">
      <w:pPr>
        <w:rPr>
          <w:b/>
          <w:sz w:val="22"/>
        </w:rPr>
      </w:pPr>
    </w:p>
    <w:p w:rsidR="00217612" w:rsidRDefault="008B543C" w:rsidP="00362A0E">
      <w:pPr>
        <w:jc w:val="both"/>
        <w:rPr>
          <w:sz w:val="22"/>
        </w:rPr>
      </w:pPr>
      <w:r>
        <w:rPr>
          <w:noProof/>
          <w:sz w:val="22"/>
        </w:rPr>
        <w:drawing>
          <wp:anchor distT="0" distB="0" distL="114300" distR="114300" simplePos="0" relativeHeight="251889664" behindDoc="0" locked="0" layoutInCell="1" allowOverlap="1">
            <wp:simplePos x="0" y="0"/>
            <wp:positionH relativeFrom="column">
              <wp:posOffset>4034790</wp:posOffset>
            </wp:positionH>
            <wp:positionV relativeFrom="paragraph">
              <wp:posOffset>114300</wp:posOffset>
            </wp:positionV>
            <wp:extent cx="2114550" cy="1914525"/>
            <wp:effectExtent l="57150" t="19050" r="38100" b="0"/>
            <wp:wrapNone/>
            <wp:docPr id="78" name="Gráfic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anchor>
        </w:drawing>
      </w:r>
    </w:p>
    <w:p w:rsidR="00D5678F" w:rsidRDefault="00D5678F" w:rsidP="000D6168">
      <w:pPr>
        <w:jc w:val="both"/>
        <w:rPr>
          <w:b/>
          <w:sz w:val="22"/>
        </w:rPr>
      </w:pPr>
    </w:p>
    <w:p w:rsidR="00D5678F" w:rsidRDefault="00D5678F" w:rsidP="000D6168">
      <w:pPr>
        <w:jc w:val="both"/>
        <w:rPr>
          <w:b/>
          <w:sz w:val="22"/>
        </w:rPr>
      </w:pPr>
    </w:p>
    <w:p w:rsidR="00D5678F" w:rsidRDefault="00D5678F" w:rsidP="000D6168">
      <w:pPr>
        <w:jc w:val="both"/>
        <w:rPr>
          <w:b/>
          <w:sz w:val="22"/>
        </w:rPr>
      </w:pPr>
    </w:p>
    <w:p w:rsidR="00D5678F" w:rsidRDefault="00D5678F" w:rsidP="000D6168">
      <w:pPr>
        <w:jc w:val="both"/>
        <w:rPr>
          <w:b/>
          <w:sz w:val="22"/>
        </w:rPr>
      </w:pPr>
    </w:p>
    <w:p w:rsidR="00D5678F" w:rsidRDefault="00D5678F" w:rsidP="000D6168">
      <w:pPr>
        <w:jc w:val="both"/>
        <w:rPr>
          <w:b/>
          <w:sz w:val="22"/>
        </w:rPr>
      </w:pPr>
    </w:p>
    <w:p w:rsidR="00D5678F" w:rsidRDefault="00D5678F" w:rsidP="000D6168">
      <w:pPr>
        <w:jc w:val="both"/>
        <w:rPr>
          <w:b/>
          <w:sz w:val="22"/>
        </w:rPr>
      </w:pPr>
    </w:p>
    <w:p w:rsidR="009326E4" w:rsidRDefault="009326E4" w:rsidP="000D6168">
      <w:pPr>
        <w:jc w:val="both"/>
        <w:rPr>
          <w:b/>
          <w:sz w:val="22"/>
        </w:rPr>
      </w:pPr>
    </w:p>
    <w:p w:rsidR="00002247" w:rsidRDefault="00002247" w:rsidP="00C50E97">
      <w:pPr>
        <w:jc w:val="both"/>
        <w:rPr>
          <w:rFonts w:ascii="Century Gothic,Bold" w:hAnsi="Century Gothic,Bold" w:cs="Century Gothic,Bold"/>
          <w:b/>
          <w:bCs/>
          <w:sz w:val="22"/>
          <w:szCs w:val="22"/>
        </w:rPr>
      </w:pPr>
    </w:p>
    <w:p w:rsidR="00C50E97" w:rsidRDefault="00C50E97" w:rsidP="000D6168">
      <w:pPr>
        <w:jc w:val="both"/>
        <w:rPr>
          <w:b/>
          <w:sz w:val="22"/>
        </w:rPr>
      </w:pPr>
    </w:p>
    <w:p w:rsidR="0064083A" w:rsidRDefault="0064083A" w:rsidP="000D6168">
      <w:pPr>
        <w:jc w:val="both"/>
        <w:rPr>
          <w:b/>
          <w:sz w:val="22"/>
        </w:rPr>
      </w:pPr>
    </w:p>
    <w:p w:rsidR="000D6168" w:rsidRPr="00321DE5" w:rsidRDefault="000D6168" w:rsidP="000D6168">
      <w:pPr>
        <w:jc w:val="both"/>
        <w:rPr>
          <w:b/>
          <w:sz w:val="22"/>
        </w:rPr>
      </w:pPr>
      <w:r w:rsidRPr="00321DE5">
        <w:rPr>
          <w:b/>
          <w:sz w:val="22"/>
        </w:rPr>
        <w:t>META 09</w:t>
      </w:r>
    </w:p>
    <w:p w:rsidR="000D6168" w:rsidRDefault="000D6168" w:rsidP="000D6168">
      <w:pPr>
        <w:jc w:val="both"/>
        <w:rPr>
          <w:b/>
          <w:sz w:val="22"/>
        </w:rPr>
      </w:pPr>
      <w:r w:rsidRPr="00321DE5">
        <w:rPr>
          <w:b/>
          <w:sz w:val="22"/>
        </w:rPr>
        <w:t xml:space="preserve">Lograr para el 2012, incrementar de 675 a 1000 estudiantes la </w:t>
      </w:r>
      <w:r w:rsidR="00C25A9C">
        <w:rPr>
          <w:b/>
          <w:sz w:val="22"/>
        </w:rPr>
        <w:t>matrí</w:t>
      </w:r>
      <w:r w:rsidRPr="00321DE5">
        <w:rPr>
          <w:b/>
          <w:sz w:val="22"/>
        </w:rPr>
        <w:t>cula d</w:t>
      </w:r>
      <w:r w:rsidR="005C4A65">
        <w:rPr>
          <w:b/>
          <w:sz w:val="22"/>
        </w:rPr>
        <w:t>e L</w:t>
      </w:r>
      <w:r w:rsidRPr="00321DE5">
        <w:rPr>
          <w:b/>
          <w:sz w:val="22"/>
        </w:rPr>
        <w:t>icenciatura.</w:t>
      </w:r>
    </w:p>
    <w:p w:rsidR="00C50E97" w:rsidRPr="00C50E97" w:rsidRDefault="00C50E97" w:rsidP="00C50E97">
      <w:pPr>
        <w:widowControl w:val="0"/>
        <w:jc w:val="both"/>
        <w:rPr>
          <w:rFonts w:cs="Century Gothic"/>
          <w:sz w:val="22"/>
          <w:szCs w:val="22"/>
        </w:rPr>
      </w:pPr>
      <w:r w:rsidRPr="00C50E97">
        <w:rPr>
          <w:rFonts w:cs="Century Gothic"/>
          <w:sz w:val="22"/>
          <w:szCs w:val="22"/>
        </w:rPr>
        <w:t>Teniendo como objetivo</w:t>
      </w:r>
      <w:r>
        <w:rPr>
          <w:rFonts w:cs="Century Gothic"/>
          <w:sz w:val="22"/>
          <w:szCs w:val="22"/>
        </w:rPr>
        <w:t xml:space="preserve"> el incremento de la matrícula, </w:t>
      </w:r>
      <w:r w:rsidRPr="00C50E97">
        <w:rPr>
          <w:rFonts w:cs="Century Gothic"/>
          <w:sz w:val="22"/>
          <w:szCs w:val="22"/>
        </w:rPr>
        <w:t>se realizó un programa de promoción institucional en el semestre Enero-Junio 2011.</w:t>
      </w:r>
    </w:p>
    <w:p w:rsidR="0064083A" w:rsidRDefault="00C50E97" w:rsidP="00C50E97">
      <w:pPr>
        <w:widowControl w:val="0"/>
        <w:jc w:val="both"/>
        <w:rPr>
          <w:rFonts w:cs="Century Gothic"/>
          <w:sz w:val="22"/>
          <w:szCs w:val="22"/>
        </w:rPr>
      </w:pPr>
      <w:r w:rsidRPr="00C50E97">
        <w:rPr>
          <w:rFonts w:cs="Century Gothic"/>
          <w:sz w:val="22"/>
          <w:szCs w:val="22"/>
        </w:rPr>
        <w:t>A través de una campaña se difundieron los programas educativos que ofrece nuestra institución en diferentes medios de comunicación tales como radio, prensa, televisión, otros medios impresos, así como la  promoción de la oferta educativa del ITL en las instituciones de educación media superior.</w:t>
      </w:r>
    </w:p>
    <w:p w:rsidR="00966948" w:rsidRDefault="00966948" w:rsidP="00C50E97">
      <w:pPr>
        <w:widowControl w:val="0"/>
        <w:jc w:val="both"/>
        <w:rPr>
          <w:rFonts w:cs="Century Gothic"/>
          <w:sz w:val="22"/>
          <w:szCs w:val="22"/>
        </w:rPr>
      </w:pPr>
    </w:p>
    <w:p w:rsidR="00966948" w:rsidRPr="00C50E97" w:rsidRDefault="00966948" w:rsidP="00C50E97">
      <w:pPr>
        <w:widowControl w:val="0"/>
        <w:jc w:val="both"/>
        <w:rPr>
          <w:rFonts w:cs="Century Gothic"/>
          <w:sz w:val="22"/>
          <w:szCs w:val="22"/>
        </w:rPr>
      </w:pPr>
    </w:p>
    <w:p w:rsidR="00C50E97" w:rsidRPr="00C50E97" w:rsidRDefault="005354DF" w:rsidP="00C50E97">
      <w:pPr>
        <w:widowControl w:val="0"/>
        <w:jc w:val="both"/>
        <w:rPr>
          <w:rFonts w:cs="Century Gothic"/>
          <w:sz w:val="22"/>
          <w:szCs w:val="22"/>
        </w:rPr>
      </w:pPr>
      <w:r>
        <w:rPr>
          <w:rFonts w:cs="Century Gothic"/>
          <w:noProof/>
          <w:sz w:val="22"/>
          <w:szCs w:val="22"/>
        </w:rPr>
        <w:drawing>
          <wp:anchor distT="0" distB="0" distL="114300" distR="114300" simplePos="0" relativeHeight="251883520" behindDoc="0" locked="0" layoutInCell="1" allowOverlap="1">
            <wp:simplePos x="0" y="0"/>
            <wp:positionH relativeFrom="column">
              <wp:posOffset>2110740</wp:posOffset>
            </wp:positionH>
            <wp:positionV relativeFrom="paragraph">
              <wp:posOffset>214630</wp:posOffset>
            </wp:positionV>
            <wp:extent cx="1647825" cy="1133475"/>
            <wp:effectExtent l="133350" t="38100" r="66675" b="66675"/>
            <wp:wrapNone/>
            <wp:docPr id="6" name="Imagen 1" descr="L:\RESPALDO DE MAQUINA ACER\IMAGÉN TRANSFER FOTOGRAFÍAS\2011\2011 IMAGEN TRANSFER 1\24.- CALCOMANIAS CAMIONES\tec linares.jpg"/>
            <wp:cNvGraphicFramePr/>
            <a:graphic xmlns:a="http://schemas.openxmlformats.org/drawingml/2006/main">
              <a:graphicData uri="http://schemas.openxmlformats.org/drawingml/2006/picture">
                <pic:pic xmlns:pic="http://schemas.openxmlformats.org/drawingml/2006/picture">
                  <pic:nvPicPr>
                    <pic:cNvPr id="3075" name="Picture 2" descr="L:\RESPALDO DE MAQUINA ACER\IMAGÉN TRANSFER FOTOGRAFÍAS\2011\2011 IMAGEN TRANSFER 1\24.- CALCOMANIAS CAMIONES\tec linares.jpg"/>
                    <pic:cNvPicPr>
                      <a:picLocks noChangeAspect="1" noChangeArrowheads="1"/>
                    </pic:cNvPicPr>
                  </pic:nvPicPr>
                  <pic:blipFill>
                    <a:blip r:embed="rId15" cstate="print"/>
                    <a:srcRect/>
                    <a:stretch>
                      <a:fillRect/>
                    </a:stretch>
                  </pic:blipFill>
                  <pic:spPr bwMode="auto">
                    <a:xfrm>
                      <a:off x="0" y="0"/>
                      <a:ext cx="1647825" cy="11334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002247">
        <w:rPr>
          <w:rFonts w:cs="Century Gothic"/>
          <w:noProof/>
          <w:sz w:val="22"/>
          <w:szCs w:val="22"/>
        </w:rPr>
        <w:drawing>
          <wp:anchor distT="0" distB="0" distL="114300" distR="114300" simplePos="0" relativeHeight="251852800" behindDoc="1" locked="0" layoutInCell="1" allowOverlap="1">
            <wp:simplePos x="0" y="0"/>
            <wp:positionH relativeFrom="column">
              <wp:posOffset>215265</wp:posOffset>
            </wp:positionH>
            <wp:positionV relativeFrom="paragraph">
              <wp:posOffset>62230</wp:posOffset>
            </wp:positionV>
            <wp:extent cx="5410200" cy="3009900"/>
            <wp:effectExtent l="19050" t="0" r="0" b="0"/>
            <wp:wrapNone/>
            <wp:docPr id="17" name="Objeto 7"/>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976664" cy="4320480"/>
                      <a:chOff x="971600" y="836712"/>
                      <a:chExt cx="5976664" cy="4320480"/>
                    </a:xfrm>
                  </a:grpSpPr>
                  <a:sp>
                    <a:nvSpPr>
                      <a:cNvPr id="5" name="4 Rectángulo"/>
                      <a:cNvSpPr/>
                    </a:nvSpPr>
                    <a:spPr>
                      <a:xfrm>
                        <a:off x="971600" y="836712"/>
                        <a:ext cx="5976664" cy="4320480"/>
                      </a:xfrm>
                      <a:prstGeom prst="rect">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a:ln>
                        <a:noFill/>
                      </a:ln>
                      <a:effectLst>
                        <a:outerShdw blurRad="50800" dist="127000" dir="2700000" algn="tl" rotWithShape="0">
                          <a:prstClr val="black">
                            <a:alpha val="40000"/>
                          </a:prstClr>
                        </a:outerShdw>
                      </a:effectLst>
                      <a:scene3d>
                        <a:camera prst="orthographicFront"/>
                        <a:lightRig rig="threePt" dir="t"/>
                      </a:scene3d>
                      <a:sp3d>
                        <a:bevelT w="114300" prst="artDeco"/>
                      </a:sp3d>
                    </a:spPr>
                    <a:txSp>
                      <a:txBody>
                        <a:bodyPr rtlCol="0" anchor="ctr"/>
                        <a:lstStyle>
                          <a:defPPr>
                            <a:defRPr lang="es-E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s-ES"/>
                        </a:p>
                      </a:txBody>
                      <a:useSpRect/>
                    </a:txSp>
                    <a:style>
                      <a:lnRef idx="2">
                        <a:schemeClr val="accent1">
                          <a:shade val="50000"/>
                        </a:schemeClr>
                      </a:lnRef>
                      <a:fillRef idx="1">
                        <a:schemeClr val="accent1"/>
                      </a:fillRef>
                      <a:effectRef idx="0">
                        <a:schemeClr val="accent1"/>
                      </a:effectRef>
                      <a:fontRef idx="minor">
                        <a:schemeClr val="lt1"/>
                      </a:fontRef>
                    </a:style>
                  </a:sp>
                </lc:lockedCanvas>
              </a:graphicData>
            </a:graphic>
          </wp:anchor>
        </w:drawing>
      </w:r>
      <w:r>
        <w:rPr>
          <w:rFonts w:cs="Century Gothic"/>
          <w:sz w:val="22"/>
          <w:szCs w:val="22"/>
        </w:rPr>
        <w:t xml:space="preserve"> </w:t>
      </w:r>
    </w:p>
    <w:p w:rsidR="00671AD1" w:rsidRPr="00321DE5" w:rsidRDefault="00671AD1" w:rsidP="000D6168">
      <w:pPr>
        <w:jc w:val="both"/>
        <w:rPr>
          <w:b/>
          <w:sz w:val="22"/>
        </w:rPr>
      </w:pPr>
    </w:p>
    <w:p w:rsidR="008E7594" w:rsidRDefault="008E7594" w:rsidP="00AB07DD">
      <w:pPr>
        <w:widowControl w:val="0"/>
        <w:jc w:val="both"/>
        <w:rPr>
          <w:noProof/>
          <w:sz w:val="22"/>
        </w:rPr>
      </w:pPr>
    </w:p>
    <w:p w:rsidR="008E7594" w:rsidRDefault="005354DF" w:rsidP="00AB07DD">
      <w:pPr>
        <w:widowControl w:val="0"/>
        <w:jc w:val="both"/>
        <w:rPr>
          <w:noProof/>
          <w:sz w:val="22"/>
        </w:rPr>
      </w:pPr>
      <w:r>
        <w:rPr>
          <w:noProof/>
          <w:sz w:val="22"/>
        </w:rPr>
        <w:drawing>
          <wp:anchor distT="0" distB="0" distL="114300" distR="114300" simplePos="0" relativeHeight="251894784" behindDoc="0" locked="0" layoutInCell="1" allowOverlap="1">
            <wp:simplePos x="0" y="0"/>
            <wp:positionH relativeFrom="column">
              <wp:posOffset>843915</wp:posOffset>
            </wp:positionH>
            <wp:positionV relativeFrom="paragraph">
              <wp:posOffset>33020</wp:posOffset>
            </wp:positionV>
            <wp:extent cx="1621155" cy="1219200"/>
            <wp:effectExtent l="57150" t="19050" r="36195" b="742950"/>
            <wp:wrapSquare wrapText="bothSides"/>
            <wp:docPr id="95" name="Imagen 2" descr="F:\RESPALDO DE MAQUINA ACER\IMAGÉN TRANSFER FOTOGRAFÍAS\2011\2011 IMAGEN TRANSFER 1\64.- PROMOCIÓN CONALEP 19 MAYO 2011\DSC01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RESPALDO DE MAQUINA ACER\IMAGÉN TRANSFER FOTOGRAFÍAS\2011\2011 IMAGEN TRANSFER 1\64.- PROMOCIÓN CONALEP 19 MAYO 2011\DSC01085.JPG"/>
                    <pic:cNvPicPr>
                      <a:picLocks noChangeAspect="1" noChangeArrowheads="1"/>
                    </pic:cNvPicPr>
                  </pic:nvPicPr>
                  <pic:blipFill>
                    <a:blip r:embed="rId16" cstate="print"/>
                    <a:srcRect/>
                    <a:stretch>
                      <a:fillRect/>
                    </a:stretch>
                  </pic:blipFill>
                  <pic:spPr bwMode="auto">
                    <a:xfrm>
                      <a:off x="0" y="0"/>
                      <a:ext cx="1621155" cy="1219200"/>
                    </a:xfrm>
                    <a:prstGeom prst="ellipse">
                      <a:avLst/>
                    </a:prstGeom>
                    <a:ln w="63500" cap="rnd">
                      <a:no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anchor>
        </w:drawing>
      </w:r>
      <w:r>
        <w:rPr>
          <w:noProof/>
          <w:sz w:val="22"/>
        </w:rPr>
        <w:drawing>
          <wp:anchor distT="0" distB="0" distL="114300" distR="114300" simplePos="0" relativeHeight="251892736" behindDoc="0" locked="0" layoutInCell="1" allowOverlap="1">
            <wp:simplePos x="0" y="0"/>
            <wp:positionH relativeFrom="column">
              <wp:posOffset>3291840</wp:posOffset>
            </wp:positionH>
            <wp:positionV relativeFrom="paragraph">
              <wp:posOffset>137795</wp:posOffset>
            </wp:positionV>
            <wp:extent cx="1704975" cy="1380490"/>
            <wp:effectExtent l="57150" t="19050" r="47625" b="772160"/>
            <wp:wrapSquare wrapText="bothSides"/>
            <wp:docPr id="92" name="Imagen 1" descr="F:\RESPALDO DE MAQUINA ACER\IMAGÉN TRANSFER FOTOGRAFÍAS\2011\2011 IMAGEN TRANSFER 1\16.- SE ORIENTA 23-FEB-2011\101MSDCF\DSC09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SPALDO DE MAQUINA ACER\IMAGÉN TRANSFER FOTOGRAFÍAS\2011\2011 IMAGEN TRANSFER 1\16.- SE ORIENTA 23-FEB-2011\101MSDCF\DSC09991.JPG"/>
                    <pic:cNvPicPr>
                      <a:picLocks noChangeAspect="1" noChangeArrowheads="1"/>
                    </pic:cNvPicPr>
                  </pic:nvPicPr>
                  <pic:blipFill>
                    <a:blip r:embed="rId17" cstate="print"/>
                    <a:srcRect/>
                    <a:stretch>
                      <a:fillRect/>
                    </a:stretch>
                  </pic:blipFill>
                  <pic:spPr bwMode="auto">
                    <a:xfrm>
                      <a:off x="0" y="0"/>
                      <a:ext cx="1704975" cy="1380490"/>
                    </a:xfrm>
                    <a:prstGeom prst="ellipse">
                      <a:avLst/>
                    </a:prstGeom>
                    <a:ln w="63500" cap="rnd">
                      <a:no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anchor>
        </w:drawing>
      </w:r>
    </w:p>
    <w:p w:rsidR="008E7594" w:rsidRDefault="008E7594" w:rsidP="008E7594">
      <w:pPr>
        <w:widowControl w:val="0"/>
        <w:jc w:val="center"/>
        <w:rPr>
          <w:noProof/>
          <w:sz w:val="22"/>
        </w:rPr>
      </w:pPr>
    </w:p>
    <w:p w:rsidR="00171B63" w:rsidRDefault="005354DF" w:rsidP="008E7594">
      <w:pPr>
        <w:widowControl w:val="0"/>
        <w:jc w:val="center"/>
        <w:rPr>
          <w:noProof/>
          <w:sz w:val="22"/>
        </w:rPr>
      </w:pPr>
      <w:r>
        <w:rPr>
          <w:noProof/>
          <w:sz w:val="22"/>
        </w:rPr>
        <w:drawing>
          <wp:anchor distT="0" distB="0" distL="114300" distR="114300" simplePos="0" relativeHeight="251893760" behindDoc="0" locked="0" layoutInCell="1" allowOverlap="1">
            <wp:simplePos x="0" y="0"/>
            <wp:positionH relativeFrom="column">
              <wp:posOffset>2034540</wp:posOffset>
            </wp:positionH>
            <wp:positionV relativeFrom="paragraph">
              <wp:posOffset>217170</wp:posOffset>
            </wp:positionV>
            <wp:extent cx="1666875" cy="1255395"/>
            <wp:effectExtent l="57150" t="19050" r="28575" b="744855"/>
            <wp:wrapSquare wrapText="bothSides"/>
            <wp:docPr id="93" name="Imagen 5" descr="F:\RESPALDO DE MAQUINA ACER\IMAGÉN TRANSFER FOTOGRAFÍAS\2011\2011 IMAGEN TRANSFER 1\72.- PROMOC. ALIMENT. 6 JUNIO 2011\DSC01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SPALDO DE MAQUINA ACER\IMAGÉN TRANSFER FOTOGRAFÍAS\2011\2011 IMAGEN TRANSFER 1\72.- PROMOC. ALIMENT. 6 JUNIO 2011\DSC01605.JPG"/>
                    <pic:cNvPicPr>
                      <a:picLocks noChangeAspect="1" noChangeArrowheads="1"/>
                    </pic:cNvPicPr>
                  </pic:nvPicPr>
                  <pic:blipFill>
                    <a:blip r:embed="rId18" cstate="print"/>
                    <a:srcRect/>
                    <a:stretch>
                      <a:fillRect/>
                    </a:stretch>
                  </pic:blipFill>
                  <pic:spPr bwMode="auto">
                    <a:xfrm>
                      <a:off x="0" y="0"/>
                      <a:ext cx="1666875" cy="1255395"/>
                    </a:xfrm>
                    <a:prstGeom prst="ellipse">
                      <a:avLst/>
                    </a:prstGeom>
                    <a:ln w="63500" cap="rnd">
                      <a:no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anchor>
        </w:drawing>
      </w:r>
    </w:p>
    <w:p w:rsidR="00171B63" w:rsidRDefault="00171B63" w:rsidP="008E7594">
      <w:pPr>
        <w:widowControl w:val="0"/>
        <w:jc w:val="center"/>
        <w:rPr>
          <w:noProof/>
          <w:sz w:val="22"/>
        </w:rPr>
      </w:pPr>
    </w:p>
    <w:p w:rsidR="00171B63" w:rsidRDefault="00171B63" w:rsidP="008E7594">
      <w:pPr>
        <w:widowControl w:val="0"/>
        <w:jc w:val="center"/>
        <w:rPr>
          <w:noProof/>
          <w:sz w:val="22"/>
        </w:rPr>
      </w:pPr>
    </w:p>
    <w:p w:rsidR="00171B63" w:rsidRDefault="00171B63" w:rsidP="008E7594">
      <w:pPr>
        <w:widowControl w:val="0"/>
        <w:jc w:val="center"/>
        <w:rPr>
          <w:noProof/>
          <w:sz w:val="22"/>
        </w:rPr>
      </w:pPr>
    </w:p>
    <w:p w:rsidR="00171B63" w:rsidRDefault="00171B63" w:rsidP="008E7594">
      <w:pPr>
        <w:widowControl w:val="0"/>
        <w:jc w:val="center"/>
        <w:rPr>
          <w:noProof/>
          <w:sz w:val="22"/>
        </w:rPr>
      </w:pPr>
    </w:p>
    <w:p w:rsidR="00171B63" w:rsidRDefault="00171B63" w:rsidP="008E7594">
      <w:pPr>
        <w:widowControl w:val="0"/>
        <w:jc w:val="center"/>
        <w:rPr>
          <w:noProof/>
          <w:sz w:val="22"/>
        </w:rPr>
      </w:pPr>
    </w:p>
    <w:p w:rsidR="00171B63" w:rsidRDefault="00171B63" w:rsidP="008E7594">
      <w:pPr>
        <w:widowControl w:val="0"/>
        <w:jc w:val="center"/>
        <w:rPr>
          <w:noProof/>
          <w:sz w:val="22"/>
        </w:rPr>
      </w:pPr>
    </w:p>
    <w:p w:rsidR="00966948" w:rsidRDefault="00966948" w:rsidP="00966948">
      <w:pPr>
        <w:widowControl w:val="0"/>
        <w:rPr>
          <w:rFonts w:cs="Century Gothic"/>
          <w:color w:val="auto"/>
          <w:sz w:val="22"/>
          <w:szCs w:val="22"/>
        </w:rPr>
      </w:pPr>
    </w:p>
    <w:p w:rsidR="00966948" w:rsidRDefault="00966948" w:rsidP="00966948">
      <w:pPr>
        <w:widowControl w:val="0"/>
        <w:rPr>
          <w:rFonts w:cs="Century Gothic"/>
          <w:color w:val="auto"/>
          <w:sz w:val="22"/>
          <w:szCs w:val="22"/>
        </w:rPr>
      </w:pPr>
    </w:p>
    <w:p w:rsidR="00966948" w:rsidRDefault="00966948" w:rsidP="00966948">
      <w:pPr>
        <w:widowControl w:val="0"/>
        <w:rPr>
          <w:rFonts w:cs="Century Gothic"/>
          <w:color w:val="auto"/>
          <w:sz w:val="22"/>
          <w:szCs w:val="22"/>
        </w:rPr>
      </w:pPr>
    </w:p>
    <w:p w:rsidR="00966948" w:rsidRDefault="00966948" w:rsidP="00966948">
      <w:pPr>
        <w:widowControl w:val="0"/>
        <w:rPr>
          <w:rFonts w:cs="Century Gothic"/>
          <w:color w:val="auto"/>
          <w:sz w:val="22"/>
          <w:szCs w:val="22"/>
        </w:rPr>
      </w:pPr>
    </w:p>
    <w:p w:rsidR="00966948" w:rsidRDefault="00966948" w:rsidP="00966948">
      <w:pPr>
        <w:widowControl w:val="0"/>
        <w:rPr>
          <w:rFonts w:cs="Century Gothic"/>
          <w:color w:val="auto"/>
          <w:sz w:val="22"/>
          <w:szCs w:val="22"/>
        </w:rPr>
      </w:pPr>
    </w:p>
    <w:p w:rsidR="00966948" w:rsidRDefault="00966948" w:rsidP="00966948">
      <w:pPr>
        <w:widowControl w:val="0"/>
        <w:rPr>
          <w:rFonts w:cs="Century Gothic"/>
          <w:color w:val="auto"/>
          <w:sz w:val="22"/>
          <w:szCs w:val="22"/>
        </w:rPr>
      </w:pPr>
    </w:p>
    <w:p w:rsidR="00966948" w:rsidRDefault="00966948" w:rsidP="00966948">
      <w:pPr>
        <w:widowControl w:val="0"/>
        <w:rPr>
          <w:noProof/>
          <w:sz w:val="22"/>
        </w:rPr>
      </w:pPr>
      <w:r w:rsidRPr="006D3131">
        <w:rPr>
          <w:rFonts w:cs="Century Gothic"/>
          <w:color w:val="auto"/>
          <w:sz w:val="22"/>
          <w:szCs w:val="22"/>
        </w:rPr>
        <w:t>Gracias al trabajo realizado se logró captar 186 estudiantes que junto con los de 526 de reingreso, nos dan un total de 712 estudiantes, distribuidos de la siguiente manera</w:t>
      </w:r>
      <w:r>
        <w:rPr>
          <w:rFonts w:cs="Century Gothic"/>
          <w:sz w:val="22"/>
          <w:szCs w:val="22"/>
        </w:rPr>
        <w:t>:</w:t>
      </w:r>
    </w:p>
    <w:p w:rsidR="00966948" w:rsidRDefault="00966948" w:rsidP="00966948">
      <w:pPr>
        <w:widowControl w:val="0"/>
        <w:rPr>
          <w:noProof/>
          <w:sz w:val="22"/>
        </w:rPr>
      </w:pPr>
    </w:p>
    <w:p w:rsidR="000B4C27" w:rsidRDefault="000B4C27" w:rsidP="00274DB2">
      <w:pPr>
        <w:widowControl w:val="0"/>
        <w:rPr>
          <w:noProof/>
          <w:sz w:val="22"/>
        </w:rPr>
      </w:pPr>
    </w:p>
    <w:p w:rsidR="00171B63" w:rsidRDefault="00292667" w:rsidP="00274DB2">
      <w:pPr>
        <w:widowControl w:val="0"/>
        <w:rPr>
          <w:noProof/>
          <w:sz w:val="22"/>
        </w:rPr>
      </w:pPr>
      <w:r>
        <w:rPr>
          <w:noProof/>
          <w:sz w:val="22"/>
        </w:rPr>
        <w:drawing>
          <wp:anchor distT="0" distB="0" distL="114300" distR="114300" simplePos="0" relativeHeight="251854848" behindDoc="1" locked="0" layoutInCell="1" allowOverlap="1">
            <wp:simplePos x="0" y="0"/>
            <wp:positionH relativeFrom="column">
              <wp:posOffset>-269348</wp:posOffset>
            </wp:positionH>
            <wp:positionV relativeFrom="paragraph">
              <wp:posOffset>251491</wp:posOffset>
            </wp:positionV>
            <wp:extent cx="5819109" cy="3066585"/>
            <wp:effectExtent l="19050" t="0" r="0" b="0"/>
            <wp:wrapNone/>
            <wp:docPr id="18" name="Objeto 7"/>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976664" cy="4320480"/>
                      <a:chOff x="971600" y="836712"/>
                      <a:chExt cx="5976664" cy="4320480"/>
                    </a:xfrm>
                  </a:grpSpPr>
                  <a:sp>
                    <a:nvSpPr>
                      <a:cNvPr id="5" name="4 Rectángulo"/>
                      <a:cNvSpPr/>
                    </a:nvSpPr>
                    <a:spPr>
                      <a:xfrm>
                        <a:off x="971600" y="836712"/>
                        <a:ext cx="5976664" cy="4320480"/>
                      </a:xfrm>
                      <a:prstGeom prst="rect">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a:ln>
                        <a:noFill/>
                      </a:ln>
                      <a:effectLst>
                        <a:outerShdw blurRad="50800" dist="127000" dir="2700000" algn="tl" rotWithShape="0">
                          <a:prstClr val="black">
                            <a:alpha val="40000"/>
                          </a:prstClr>
                        </a:outerShdw>
                      </a:effectLst>
                      <a:scene3d>
                        <a:camera prst="orthographicFront"/>
                        <a:lightRig rig="threePt" dir="t"/>
                      </a:scene3d>
                      <a:sp3d>
                        <a:bevelT w="114300" prst="artDeco"/>
                      </a:sp3d>
                    </a:spPr>
                    <a:txSp>
                      <a:txBody>
                        <a:bodyPr rtlCol="0" anchor="ctr"/>
                        <a:lstStyle>
                          <a:defPPr>
                            <a:defRPr lang="es-E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s-ES"/>
                        </a:p>
                      </a:txBody>
                      <a:useSpRect/>
                    </a:txSp>
                    <a:style>
                      <a:lnRef idx="2">
                        <a:schemeClr val="accent1">
                          <a:shade val="50000"/>
                        </a:schemeClr>
                      </a:lnRef>
                      <a:fillRef idx="1">
                        <a:schemeClr val="accent1"/>
                      </a:fillRef>
                      <a:effectRef idx="0">
                        <a:schemeClr val="accent1"/>
                      </a:effectRef>
                      <a:fontRef idx="minor">
                        <a:schemeClr val="lt1"/>
                      </a:fontRef>
                    </a:style>
                  </a:sp>
                </lc:lockedCanvas>
              </a:graphicData>
            </a:graphic>
          </wp:anchor>
        </w:drawing>
      </w:r>
    </w:p>
    <w:tbl>
      <w:tblPr>
        <w:tblStyle w:val="Sombreadomedio1-nfasis5"/>
        <w:tblpPr w:leftFromText="141" w:rightFromText="141" w:vertAnchor="text" w:horzAnchor="margin" w:tblpY="69"/>
        <w:tblOverlap w:val="never"/>
        <w:tblW w:w="8464" w:type="dxa"/>
        <w:shd w:val="clear" w:color="auto" w:fill="8DB3E2" w:themeFill="text2" w:themeFillTint="66"/>
        <w:tblLook w:val="04A0"/>
      </w:tblPr>
      <w:tblGrid>
        <w:gridCol w:w="3754"/>
        <w:gridCol w:w="175"/>
        <w:gridCol w:w="1947"/>
        <w:gridCol w:w="1409"/>
        <w:gridCol w:w="430"/>
        <w:gridCol w:w="749"/>
      </w:tblGrid>
      <w:tr w:rsidR="004E551E" w:rsidRPr="007466E0" w:rsidTr="004E551E">
        <w:trPr>
          <w:cnfStyle w:val="100000000000"/>
          <w:trHeight w:val="300"/>
        </w:trPr>
        <w:tc>
          <w:tcPr>
            <w:cnfStyle w:val="001000000000"/>
            <w:tcW w:w="3837" w:type="dxa"/>
            <w:shd w:val="clear" w:color="auto" w:fill="8DB3E2" w:themeFill="text2" w:themeFillTint="66"/>
            <w:hideMark/>
          </w:tcPr>
          <w:p w:rsidR="00292667" w:rsidRPr="00292667" w:rsidRDefault="00292667" w:rsidP="00292667">
            <w:pPr>
              <w:rPr>
                <w:b w:val="0"/>
                <w:bCs w:val="0"/>
                <w:sz w:val="22"/>
              </w:rPr>
            </w:pPr>
          </w:p>
        </w:tc>
        <w:tc>
          <w:tcPr>
            <w:tcW w:w="2159" w:type="dxa"/>
            <w:gridSpan w:val="2"/>
            <w:shd w:val="clear" w:color="auto" w:fill="8DB3E2" w:themeFill="text2" w:themeFillTint="66"/>
            <w:hideMark/>
          </w:tcPr>
          <w:p w:rsidR="00292667" w:rsidRPr="00292667" w:rsidRDefault="00292667" w:rsidP="00292667">
            <w:pPr>
              <w:jc w:val="center"/>
              <w:cnfStyle w:val="100000000000"/>
              <w:rPr>
                <w:b w:val="0"/>
                <w:bCs w:val="0"/>
                <w:sz w:val="22"/>
              </w:rPr>
            </w:pPr>
          </w:p>
        </w:tc>
        <w:tc>
          <w:tcPr>
            <w:tcW w:w="1712" w:type="dxa"/>
            <w:gridSpan w:val="2"/>
            <w:shd w:val="clear" w:color="auto" w:fill="8DB3E2" w:themeFill="text2" w:themeFillTint="66"/>
            <w:hideMark/>
          </w:tcPr>
          <w:p w:rsidR="00292667" w:rsidRPr="00292667" w:rsidRDefault="00292667" w:rsidP="00292667">
            <w:pPr>
              <w:jc w:val="center"/>
              <w:cnfStyle w:val="100000000000"/>
              <w:rPr>
                <w:b w:val="0"/>
                <w:bCs w:val="0"/>
                <w:sz w:val="22"/>
              </w:rPr>
            </w:pPr>
          </w:p>
        </w:tc>
        <w:tc>
          <w:tcPr>
            <w:tcW w:w="756" w:type="dxa"/>
            <w:shd w:val="clear" w:color="auto" w:fill="8DB3E2" w:themeFill="text2" w:themeFillTint="66"/>
            <w:hideMark/>
          </w:tcPr>
          <w:p w:rsidR="00292667" w:rsidRPr="007466E0" w:rsidRDefault="00292667" w:rsidP="00292667">
            <w:pPr>
              <w:jc w:val="center"/>
              <w:cnfStyle w:val="100000000000"/>
              <w:rPr>
                <w:b w:val="0"/>
                <w:bCs w:val="0"/>
                <w:sz w:val="20"/>
              </w:rPr>
            </w:pPr>
          </w:p>
        </w:tc>
      </w:tr>
      <w:tr w:rsidR="004E551E" w:rsidRPr="00607199" w:rsidTr="004E551E">
        <w:trPr>
          <w:cnfStyle w:val="000000100000"/>
          <w:trHeight w:val="300"/>
        </w:trPr>
        <w:tc>
          <w:tcPr>
            <w:cnfStyle w:val="001000000000"/>
            <w:tcW w:w="4017" w:type="dxa"/>
            <w:gridSpan w:val="2"/>
            <w:shd w:val="clear" w:color="auto" w:fill="8DB3E2" w:themeFill="text2" w:themeFillTint="66"/>
            <w:hideMark/>
          </w:tcPr>
          <w:p w:rsidR="00292667" w:rsidRPr="00292667" w:rsidRDefault="00292667" w:rsidP="00292667">
            <w:pPr>
              <w:jc w:val="center"/>
              <w:rPr>
                <w:rFonts w:cs="Calibri"/>
                <w:sz w:val="22"/>
              </w:rPr>
            </w:pPr>
            <w:r w:rsidRPr="00292667">
              <w:rPr>
                <w:rFonts w:cs="Calibri"/>
                <w:sz w:val="22"/>
              </w:rPr>
              <w:t xml:space="preserve">PROGRAMA </w:t>
            </w:r>
          </w:p>
        </w:tc>
        <w:tc>
          <w:tcPr>
            <w:tcW w:w="1979" w:type="dxa"/>
            <w:shd w:val="clear" w:color="auto" w:fill="8DB3E2" w:themeFill="text2" w:themeFillTint="66"/>
            <w:hideMark/>
          </w:tcPr>
          <w:p w:rsidR="00292667" w:rsidRPr="00292667" w:rsidRDefault="00292667" w:rsidP="00292667">
            <w:pPr>
              <w:jc w:val="center"/>
              <w:cnfStyle w:val="000000100000"/>
              <w:rPr>
                <w:rFonts w:cs="Calibri"/>
                <w:b/>
                <w:bCs/>
                <w:sz w:val="22"/>
              </w:rPr>
            </w:pPr>
            <w:r w:rsidRPr="00292667">
              <w:rPr>
                <w:rFonts w:cs="Calibri"/>
                <w:b/>
                <w:bCs/>
                <w:sz w:val="22"/>
              </w:rPr>
              <w:t>NUEVO INGRESO</w:t>
            </w:r>
          </w:p>
        </w:tc>
        <w:tc>
          <w:tcPr>
            <w:tcW w:w="1275" w:type="dxa"/>
            <w:shd w:val="clear" w:color="auto" w:fill="8DB3E2" w:themeFill="text2" w:themeFillTint="66"/>
            <w:hideMark/>
          </w:tcPr>
          <w:p w:rsidR="00292667" w:rsidRPr="00292667" w:rsidRDefault="00292667" w:rsidP="00292667">
            <w:pPr>
              <w:jc w:val="center"/>
              <w:cnfStyle w:val="000000100000"/>
              <w:rPr>
                <w:rFonts w:cs="Calibri"/>
                <w:b/>
                <w:bCs/>
                <w:sz w:val="22"/>
              </w:rPr>
            </w:pPr>
            <w:r w:rsidRPr="00292667">
              <w:rPr>
                <w:rFonts w:cs="Calibri"/>
                <w:b/>
                <w:bCs/>
                <w:sz w:val="22"/>
              </w:rPr>
              <w:t xml:space="preserve">REINGRESO </w:t>
            </w:r>
          </w:p>
        </w:tc>
        <w:tc>
          <w:tcPr>
            <w:tcW w:w="1193" w:type="dxa"/>
            <w:gridSpan w:val="2"/>
            <w:shd w:val="clear" w:color="auto" w:fill="8DB3E2" w:themeFill="text2" w:themeFillTint="66"/>
            <w:hideMark/>
          </w:tcPr>
          <w:p w:rsidR="00292667" w:rsidRPr="00292667" w:rsidRDefault="00292667" w:rsidP="00292667">
            <w:pPr>
              <w:jc w:val="center"/>
              <w:cnfStyle w:val="000000100000"/>
              <w:rPr>
                <w:rFonts w:cs="Calibri"/>
                <w:b/>
                <w:bCs/>
                <w:sz w:val="22"/>
              </w:rPr>
            </w:pPr>
            <w:r w:rsidRPr="00292667">
              <w:rPr>
                <w:rFonts w:cs="Calibri"/>
                <w:b/>
                <w:bCs/>
                <w:sz w:val="22"/>
              </w:rPr>
              <w:t xml:space="preserve">TOTAL </w:t>
            </w:r>
          </w:p>
        </w:tc>
      </w:tr>
      <w:tr w:rsidR="004E551E" w:rsidRPr="00607199" w:rsidTr="004E551E">
        <w:trPr>
          <w:cnfStyle w:val="000000010000"/>
          <w:trHeight w:val="300"/>
        </w:trPr>
        <w:tc>
          <w:tcPr>
            <w:cnfStyle w:val="001000000000"/>
            <w:tcW w:w="4017" w:type="dxa"/>
            <w:gridSpan w:val="2"/>
            <w:shd w:val="clear" w:color="auto" w:fill="8DB3E2" w:themeFill="text2" w:themeFillTint="66"/>
            <w:hideMark/>
          </w:tcPr>
          <w:p w:rsidR="00292667" w:rsidRPr="004E551E" w:rsidRDefault="00292667" w:rsidP="00292667">
            <w:pPr>
              <w:rPr>
                <w:rFonts w:cs="Calibri"/>
                <w:sz w:val="18"/>
                <w:szCs w:val="18"/>
              </w:rPr>
            </w:pPr>
            <w:r w:rsidRPr="004E551E">
              <w:rPr>
                <w:rFonts w:cs="Calibri"/>
                <w:sz w:val="18"/>
                <w:szCs w:val="18"/>
              </w:rPr>
              <w:t xml:space="preserve">Licenciatura en Informática </w:t>
            </w:r>
          </w:p>
        </w:tc>
        <w:tc>
          <w:tcPr>
            <w:tcW w:w="1979" w:type="dxa"/>
            <w:shd w:val="clear" w:color="auto" w:fill="8DB3E2" w:themeFill="text2" w:themeFillTint="66"/>
            <w:hideMark/>
          </w:tcPr>
          <w:p w:rsidR="00292667" w:rsidRPr="004E551E" w:rsidRDefault="00292667" w:rsidP="00292667">
            <w:pPr>
              <w:jc w:val="center"/>
              <w:cnfStyle w:val="000000010000"/>
              <w:rPr>
                <w:rFonts w:cs="Calibri"/>
                <w:sz w:val="18"/>
                <w:szCs w:val="18"/>
              </w:rPr>
            </w:pPr>
            <w:r w:rsidRPr="004E551E">
              <w:rPr>
                <w:rFonts w:cs="Calibri"/>
                <w:sz w:val="18"/>
                <w:szCs w:val="18"/>
              </w:rPr>
              <w:t>0</w:t>
            </w:r>
          </w:p>
        </w:tc>
        <w:tc>
          <w:tcPr>
            <w:tcW w:w="1275" w:type="dxa"/>
            <w:shd w:val="clear" w:color="auto" w:fill="8DB3E2" w:themeFill="text2" w:themeFillTint="66"/>
            <w:hideMark/>
          </w:tcPr>
          <w:p w:rsidR="00292667" w:rsidRPr="004E551E" w:rsidRDefault="00292667" w:rsidP="00292667">
            <w:pPr>
              <w:jc w:val="center"/>
              <w:cnfStyle w:val="000000010000"/>
              <w:rPr>
                <w:rFonts w:cs="Calibri"/>
                <w:sz w:val="18"/>
                <w:szCs w:val="18"/>
              </w:rPr>
            </w:pPr>
            <w:r w:rsidRPr="004E551E">
              <w:rPr>
                <w:rFonts w:cs="Calibri"/>
                <w:sz w:val="18"/>
                <w:szCs w:val="18"/>
              </w:rPr>
              <w:t>45</w:t>
            </w:r>
          </w:p>
        </w:tc>
        <w:tc>
          <w:tcPr>
            <w:tcW w:w="1193" w:type="dxa"/>
            <w:gridSpan w:val="2"/>
            <w:shd w:val="clear" w:color="auto" w:fill="8DB3E2" w:themeFill="text2" w:themeFillTint="66"/>
            <w:hideMark/>
          </w:tcPr>
          <w:p w:rsidR="00292667" w:rsidRPr="004E551E" w:rsidRDefault="00292667" w:rsidP="00292667">
            <w:pPr>
              <w:jc w:val="center"/>
              <w:cnfStyle w:val="000000010000"/>
              <w:rPr>
                <w:rFonts w:cs="Calibri"/>
                <w:sz w:val="18"/>
                <w:szCs w:val="18"/>
              </w:rPr>
            </w:pPr>
            <w:r w:rsidRPr="004E551E">
              <w:rPr>
                <w:rFonts w:cs="Calibri"/>
                <w:sz w:val="18"/>
                <w:szCs w:val="18"/>
              </w:rPr>
              <w:t>45</w:t>
            </w:r>
          </w:p>
        </w:tc>
      </w:tr>
      <w:tr w:rsidR="004E551E" w:rsidRPr="00607199" w:rsidTr="004E551E">
        <w:trPr>
          <w:cnfStyle w:val="000000100000"/>
          <w:trHeight w:val="300"/>
        </w:trPr>
        <w:tc>
          <w:tcPr>
            <w:cnfStyle w:val="001000000000"/>
            <w:tcW w:w="4017" w:type="dxa"/>
            <w:gridSpan w:val="2"/>
            <w:shd w:val="clear" w:color="auto" w:fill="8DB3E2" w:themeFill="text2" w:themeFillTint="66"/>
            <w:hideMark/>
          </w:tcPr>
          <w:p w:rsidR="00292667" w:rsidRPr="004E551E" w:rsidRDefault="00292667" w:rsidP="00292667">
            <w:pPr>
              <w:rPr>
                <w:rFonts w:cs="Calibri"/>
                <w:sz w:val="18"/>
                <w:szCs w:val="18"/>
              </w:rPr>
            </w:pPr>
            <w:r w:rsidRPr="004E551E">
              <w:rPr>
                <w:rFonts w:cs="Calibri"/>
                <w:sz w:val="18"/>
                <w:szCs w:val="18"/>
              </w:rPr>
              <w:t>Ingeniería en Informática</w:t>
            </w:r>
          </w:p>
        </w:tc>
        <w:tc>
          <w:tcPr>
            <w:tcW w:w="1979" w:type="dxa"/>
            <w:shd w:val="clear" w:color="auto" w:fill="8DB3E2" w:themeFill="text2" w:themeFillTint="66"/>
            <w:hideMark/>
          </w:tcPr>
          <w:p w:rsidR="00292667" w:rsidRPr="004E551E" w:rsidRDefault="006D3131" w:rsidP="00292667">
            <w:pPr>
              <w:jc w:val="center"/>
              <w:cnfStyle w:val="000000100000"/>
              <w:rPr>
                <w:rFonts w:cs="Calibri"/>
                <w:sz w:val="18"/>
                <w:szCs w:val="18"/>
              </w:rPr>
            </w:pPr>
            <w:r>
              <w:rPr>
                <w:rFonts w:cs="Calibri"/>
                <w:sz w:val="18"/>
                <w:szCs w:val="18"/>
              </w:rPr>
              <w:t>0</w:t>
            </w:r>
          </w:p>
        </w:tc>
        <w:tc>
          <w:tcPr>
            <w:tcW w:w="1275" w:type="dxa"/>
            <w:shd w:val="clear" w:color="auto" w:fill="8DB3E2" w:themeFill="text2" w:themeFillTint="66"/>
            <w:hideMark/>
          </w:tcPr>
          <w:p w:rsidR="00292667" w:rsidRPr="004E551E" w:rsidRDefault="006D3131" w:rsidP="00292667">
            <w:pPr>
              <w:jc w:val="center"/>
              <w:cnfStyle w:val="000000100000"/>
              <w:rPr>
                <w:rFonts w:cs="Calibri"/>
                <w:sz w:val="18"/>
                <w:szCs w:val="18"/>
              </w:rPr>
            </w:pPr>
            <w:r>
              <w:rPr>
                <w:rFonts w:cs="Calibri"/>
                <w:sz w:val="18"/>
                <w:szCs w:val="18"/>
              </w:rPr>
              <w:t>7</w:t>
            </w:r>
          </w:p>
        </w:tc>
        <w:tc>
          <w:tcPr>
            <w:tcW w:w="1193" w:type="dxa"/>
            <w:gridSpan w:val="2"/>
            <w:shd w:val="clear" w:color="auto" w:fill="8DB3E2" w:themeFill="text2" w:themeFillTint="66"/>
            <w:hideMark/>
          </w:tcPr>
          <w:p w:rsidR="00292667" w:rsidRPr="004E551E" w:rsidRDefault="00292667" w:rsidP="00292667">
            <w:pPr>
              <w:jc w:val="center"/>
              <w:cnfStyle w:val="000000100000"/>
              <w:rPr>
                <w:rFonts w:cs="Calibri"/>
                <w:sz w:val="18"/>
                <w:szCs w:val="18"/>
              </w:rPr>
            </w:pPr>
            <w:r w:rsidRPr="004E551E">
              <w:rPr>
                <w:rFonts w:cs="Calibri"/>
                <w:sz w:val="18"/>
                <w:szCs w:val="18"/>
              </w:rPr>
              <w:t>7</w:t>
            </w:r>
          </w:p>
        </w:tc>
      </w:tr>
      <w:tr w:rsidR="004E551E" w:rsidRPr="00607199" w:rsidTr="004E551E">
        <w:trPr>
          <w:cnfStyle w:val="000000010000"/>
          <w:trHeight w:val="300"/>
        </w:trPr>
        <w:tc>
          <w:tcPr>
            <w:cnfStyle w:val="001000000000"/>
            <w:tcW w:w="4017" w:type="dxa"/>
            <w:gridSpan w:val="2"/>
            <w:shd w:val="clear" w:color="auto" w:fill="8DB3E2" w:themeFill="text2" w:themeFillTint="66"/>
            <w:hideMark/>
          </w:tcPr>
          <w:p w:rsidR="00292667" w:rsidRPr="004E551E" w:rsidRDefault="00292667" w:rsidP="00292667">
            <w:pPr>
              <w:rPr>
                <w:rFonts w:cs="Calibri"/>
                <w:sz w:val="18"/>
                <w:szCs w:val="18"/>
              </w:rPr>
            </w:pPr>
            <w:r w:rsidRPr="004E551E">
              <w:rPr>
                <w:rFonts w:cs="Calibri"/>
                <w:sz w:val="18"/>
                <w:szCs w:val="18"/>
              </w:rPr>
              <w:t xml:space="preserve">Ingeniería Electromecánica </w:t>
            </w:r>
          </w:p>
        </w:tc>
        <w:tc>
          <w:tcPr>
            <w:tcW w:w="1979" w:type="dxa"/>
            <w:shd w:val="clear" w:color="auto" w:fill="8DB3E2" w:themeFill="text2" w:themeFillTint="66"/>
            <w:hideMark/>
          </w:tcPr>
          <w:p w:rsidR="00292667" w:rsidRPr="004E551E" w:rsidRDefault="00292667" w:rsidP="00292667">
            <w:pPr>
              <w:jc w:val="center"/>
              <w:cnfStyle w:val="000000010000"/>
              <w:rPr>
                <w:rFonts w:cs="Calibri"/>
                <w:sz w:val="18"/>
                <w:szCs w:val="18"/>
              </w:rPr>
            </w:pPr>
            <w:r w:rsidRPr="004E551E">
              <w:rPr>
                <w:rFonts w:cs="Calibri"/>
                <w:sz w:val="18"/>
                <w:szCs w:val="18"/>
              </w:rPr>
              <w:t>34</w:t>
            </w:r>
          </w:p>
        </w:tc>
        <w:tc>
          <w:tcPr>
            <w:tcW w:w="1275" w:type="dxa"/>
            <w:shd w:val="clear" w:color="auto" w:fill="8DB3E2" w:themeFill="text2" w:themeFillTint="66"/>
            <w:hideMark/>
          </w:tcPr>
          <w:p w:rsidR="00292667" w:rsidRPr="004E551E" w:rsidRDefault="00292667" w:rsidP="00292667">
            <w:pPr>
              <w:jc w:val="center"/>
              <w:cnfStyle w:val="000000010000"/>
              <w:rPr>
                <w:rFonts w:cs="Calibri"/>
                <w:sz w:val="18"/>
                <w:szCs w:val="18"/>
              </w:rPr>
            </w:pPr>
            <w:r w:rsidRPr="004E551E">
              <w:rPr>
                <w:rFonts w:cs="Calibri"/>
                <w:sz w:val="18"/>
                <w:szCs w:val="18"/>
              </w:rPr>
              <w:t>82</w:t>
            </w:r>
          </w:p>
        </w:tc>
        <w:tc>
          <w:tcPr>
            <w:tcW w:w="1193" w:type="dxa"/>
            <w:gridSpan w:val="2"/>
            <w:shd w:val="clear" w:color="auto" w:fill="8DB3E2" w:themeFill="text2" w:themeFillTint="66"/>
            <w:hideMark/>
          </w:tcPr>
          <w:p w:rsidR="00292667" w:rsidRPr="004E551E" w:rsidRDefault="00292667" w:rsidP="00292667">
            <w:pPr>
              <w:jc w:val="center"/>
              <w:cnfStyle w:val="000000010000"/>
              <w:rPr>
                <w:rFonts w:cs="Calibri"/>
                <w:sz w:val="18"/>
                <w:szCs w:val="18"/>
              </w:rPr>
            </w:pPr>
            <w:r w:rsidRPr="004E551E">
              <w:rPr>
                <w:rFonts w:cs="Calibri"/>
                <w:sz w:val="18"/>
                <w:szCs w:val="18"/>
              </w:rPr>
              <w:t>116</w:t>
            </w:r>
          </w:p>
        </w:tc>
      </w:tr>
      <w:tr w:rsidR="004E551E" w:rsidRPr="00607199" w:rsidTr="004E551E">
        <w:trPr>
          <w:cnfStyle w:val="000000100000"/>
          <w:trHeight w:val="300"/>
        </w:trPr>
        <w:tc>
          <w:tcPr>
            <w:cnfStyle w:val="001000000000"/>
            <w:tcW w:w="4017" w:type="dxa"/>
            <w:gridSpan w:val="2"/>
            <w:shd w:val="clear" w:color="auto" w:fill="8DB3E2" w:themeFill="text2" w:themeFillTint="66"/>
            <w:hideMark/>
          </w:tcPr>
          <w:p w:rsidR="00292667" w:rsidRPr="004E551E" w:rsidRDefault="00292667" w:rsidP="00292667">
            <w:pPr>
              <w:rPr>
                <w:rFonts w:cs="Calibri"/>
                <w:sz w:val="18"/>
                <w:szCs w:val="18"/>
              </w:rPr>
            </w:pPr>
            <w:r w:rsidRPr="004E551E">
              <w:rPr>
                <w:rFonts w:cs="Calibri"/>
                <w:sz w:val="18"/>
                <w:szCs w:val="18"/>
              </w:rPr>
              <w:t xml:space="preserve">Ingeniería Industrial </w:t>
            </w:r>
          </w:p>
        </w:tc>
        <w:tc>
          <w:tcPr>
            <w:tcW w:w="1979" w:type="dxa"/>
            <w:shd w:val="clear" w:color="auto" w:fill="8DB3E2" w:themeFill="text2" w:themeFillTint="66"/>
            <w:hideMark/>
          </w:tcPr>
          <w:p w:rsidR="00292667" w:rsidRPr="004E551E" w:rsidRDefault="00292667" w:rsidP="00292667">
            <w:pPr>
              <w:jc w:val="center"/>
              <w:cnfStyle w:val="000000100000"/>
              <w:rPr>
                <w:rFonts w:cs="Calibri"/>
                <w:sz w:val="18"/>
                <w:szCs w:val="18"/>
              </w:rPr>
            </w:pPr>
            <w:r w:rsidRPr="004E551E">
              <w:rPr>
                <w:rFonts w:cs="Calibri"/>
                <w:sz w:val="18"/>
                <w:szCs w:val="18"/>
              </w:rPr>
              <w:t>66</w:t>
            </w:r>
          </w:p>
        </w:tc>
        <w:tc>
          <w:tcPr>
            <w:tcW w:w="1275" w:type="dxa"/>
            <w:shd w:val="clear" w:color="auto" w:fill="8DB3E2" w:themeFill="text2" w:themeFillTint="66"/>
            <w:hideMark/>
          </w:tcPr>
          <w:p w:rsidR="00292667" w:rsidRPr="004E551E" w:rsidRDefault="00292667" w:rsidP="00292667">
            <w:pPr>
              <w:jc w:val="center"/>
              <w:cnfStyle w:val="000000100000"/>
              <w:rPr>
                <w:rFonts w:cs="Calibri"/>
                <w:sz w:val="18"/>
                <w:szCs w:val="18"/>
              </w:rPr>
            </w:pPr>
            <w:r w:rsidRPr="004E551E">
              <w:rPr>
                <w:rFonts w:cs="Calibri"/>
                <w:sz w:val="18"/>
                <w:szCs w:val="18"/>
              </w:rPr>
              <w:t>200</w:t>
            </w:r>
          </w:p>
        </w:tc>
        <w:tc>
          <w:tcPr>
            <w:tcW w:w="1193" w:type="dxa"/>
            <w:gridSpan w:val="2"/>
            <w:shd w:val="clear" w:color="auto" w:fill="8DB3E2" w:themeFill="text2" w:themeFillTint="66"/>
            <w:hideMark/>
          </w:tcPr>
          <w:p w:rsidR="00292667" w:rsidRPr="004E551E" w:rsidRDefault="00292667" w:rsidP="00292667">
            <w:pPr>
              <w:jc w:val="center"/>
              <w:cnfStyle w:val="000000100000"/>
              <w:rPr>
                <w:rFonts w:cs="Calibri"/>
                <w:sz w:val="18"/>
                <w:szCs w:val="18"/>
              </w:rPr>
            </w:pPr>
            <w:r w:rsidRPr="004E551E">
              <w:rPr>
                <w:rFonts w:cs="Calibri"/>
                <w:sz w:val="18"/>
                <w:szCs w:val="18"/>
              </w:rPr>
              <w:t>266</w:t>
            </w:r>
          </w:p>
        </w:tc>
      </w:tr>
      <w:tr w:rsidR="004E551E" w:rsidRPr="00607199" w:rsidTr="004E551E">
        <w:trPr>
          <w:cnfStyle w:val="000000010000"/>
          <w:trHeight w:val="300"/>
        </w:trPr>
        <w:tc>
          <w:tcPr>
            <w:cnfStyle w:val="001000000000"/>
            <w:tcW w:w="4017" w:type="dxa"/>
            <w:gridSpan w:val="2"/>
            <w:shd w:val="clear" w:color="auto" w:fill="8DB3E2" w:themeFill="text2" w:themeFillTint="66"/>
            <w:hideMark/>
          </w:tcPr>
          <w:p w:rsidR="00292667" w:rsidRPr="004E551E" w:rsidRDefault="00292667" w:rsidP="00292667">
            <w:pPr>
              <w:rPr>
                <w:rFonts w:cs="Calibri"/>
                <w:sz w:val="18"/>
                <w:szCs w:val="18"/>
              </w:rPr>
            </w:pPr>
            <w:r w:rsidRPr="004E551E">
              <w:rPr>
                <w:rFonts w:cs="Calibri"/>
                <w:sz w:val="18"/>
                <w:szCs w:val="18"/>
              </w:rPr>
              <w:t xml:space="preserve">Ingeniería en Sistemas Computacionales </w:t>
            </w:r>
          </w:p>
        </w:tc>
        <w:tc>
          <w:tcPr>
            <w:tcW w:w="1979" w:type="dxa"/>
            <w:shd w:val="clear" w:color="auto" w:fill="8DB3E2" w:themeFill="text2" w:themeFillTint="66"/>
            <w:hideMark/>
          </w:tcPr>
          <w:p w:rsidR="00292667" w:rsidRPr="004E551E" w:rsidRDefault="00292667" w:rsidP="00292667">
            <w:pPr>
              <w:jc w:val="center"/>
              <w:cnfStyle w:val="000000010000"/>
              <w:rPr>
                <w:rFonts w:cs="Calibri"/>
                <w:sz w:val="18"/>
                <w:szCs w:val="18"/>
              </w:rPr>
            </w:pPr>
            <w:r w:rsidRPr="004E551E">
              <w:rPr>
                <w:rFonts w:cs="Calibri"/>
                <w:sz w:val="18"/>
                <w:szCs w:val="18"/>
              </w:rPr>
              <w:t>38</w:t>
            </w:r>
          </w:p>
        </w:tc>
        <w:tc>
          <w:tcPr>
            <w:tcW w:w="1275" w:type="dxa"/>
            <w:shd w:val="clear" w:color="auto" w:fill="8DB3E2" w:themeFill="text2" w:themeFillTint="66"/>
            <w:hideMark/>
          </w:tcPr>
          <w:p w:rsidR="00292667" w:rsidRPr="004E551E" w:rsidRDefault="00292667" w:rsidP="00292667">
            <w:pPr>
              <w:jc w:val="center"/>
              <w:cnfStyle w:val="000000010000"/>
              <w:rPr>
                <w:rFonts w:cs="Calibri"/>
                <w:sz w:val="18"/>
                <w:szCs w:val="18"/>
              </w:rPr>
            </w:pPr>
            <w:r w:rsidRPr="004E551E">
              <w:rPr>
                <w:rFonts w:cs="Calibri"/>
                <w:sz w:val="18"/>
                <w:szCs w:val="18"/>
              </w:rPr>
              <w:t>87</w:t>
            </w:r>
          </w:p>
        </w:tc>
        <w:tc>
          <w:tcPr>
            <w:tcW w:w="1193" w:type="dxa"/>
            <w:gridSpan w:val="2"/>
            <w:shd w:val="clear" w:color="auto" w:fill="8DB3E2" w:themeFill="text2" w:themeFillTint="66"/>
            <w:hideMark/>
          </w:tcPr>
          <w:p w:rsidR="00292667" w:rsidRPr="004E551E" w:rsidRDefault="00292667" w:rsidP="00292667">
            <w:pPr>
              <w:jc w:val="center"/>
              <w:cnfStyle w:val="000000010000"/>
              <w:rPr>
                <w:rFonts w:cs="Calibri"/>
                <w:sz w:val="18"/>
                <w:szCs w:val="18"/>
              </w:rPr>
            </w:pPr>
            <w:r w:rsidRPr="004E551E">
              <w:rPr>
                <w:rFonts w:cs="Calibri"/>
                <w:sz w:val="18"/>
                <w:szCs w:val="18"/>
              </w:rPr>
              <w:t>125</w:t>
            </w:r>
          </w:p>
        </w:tc>
      </w:tr>
      <w:tr w:rsidR="004E551E" w:rsidRPr="00607199" w:rsidTr="004E551E">
        <w:trPr>
          <w:cnfStyle w:val="000000100000"/>
          <w:trHeight w:val="300"/>
        </w:trPr>
        <w:tc>
          <w:tcPr>
            <w:cnfStyle w:val="001000000000"/>
            <w:tcW w:w="4017" w:type="dxa"/>
            <w:gridSpan w:val="2"/>
            <w:shd w:val="clear" w:color="auto" w:fill="8DB3E2" w:themeFill="text2" w:themeFillTint="66"/>
            <w:hideMark/>
          </w:tcPr>
          <w:p w:rsidR="00292667" w:rsidRPr="004E551E" w:rsidRDefault="00292667" w:rsidP="00292667">
            <w:pPr>
              <w:rPr>
                <w:rFonts w:cs="Calibri"/>
                <w:sz w:val="18"/>
                <w:szCs w:val="18"/>
              </w:rPr>
            </w:pPr>
            <w:r w:rsidRPr="004E551E">
              <w:rPr>
                <w:rFonts w:cs="Calibri"/>
                <w:sz w:val="18"/>
                <w:szCs w:val="18"/>
              </w:rPr>
              <w:t xml:space="preserve">Ingeniería en Industrias Alimentarias </w:t>
            </w:r>
          </w:p>
        </w:tc>
        <w:tc>
          <w:tcPr>
            <w:tcW w:w="1979" w:type="dxa"/>
            <w:shd w:val="clear" w:color="auto" w:fill="8DB3E2" w:themeFill="text2" w:themeFillTint="66"/>
            <w:hideMark/>
          </w:tcPr>
          <w:p w:rsidR="00292667" w:rsidRPr="004E551E" w:rsidRDefault="00292667" w:rsidP="00292667">
            <w:pPr>
              <w:jc w:val="center"/>
              <w:cnfStyle w:val="000000100000"/>
              <w:rPr>
                <w:rFonts w:cs="Calibri"/>
                <w:sz w:val="18"/>
                <w:szCs w:val="18"/>
              </w:rPr>
            </w:pPr>
            <w:r w:rsidRPr="004E551E">
              <w:rPr>
                <w:rFonts w:cs="Calibri"/>
                <w:sz w:val="18"/>
                <w:szCs w:val="18"/>
              </w:rPr>
              <w:t>17</w:t>
            </w:r>
          </w:p>
        </w:tc>
        <w:tc>
          <w:tcPr>
            <w:tcW w:w="1275" w:type="dxa"/>
            <w:shd w:val="clear" w:color="auto" w:fill="8DB3E2" w:themeFill="text2" w:themeFillTint="66"/>
            <w:hideMark/>
          </w:tcPr>
          <w:p w:rsidR="00292667" w:rsidRPr="004E551E" w:rsidRDefault="006D3131" w:rsidP="00292667">
            <w:pPr>
              <w:jc w:val="center"/>
              <w:cnfStyle w:val="000000100000"/>
              <w:rPr>
                <w:rFonts w:cs="Calibri"/>
                <w:sz w:val="18"/>
                <w:szCs w:val="18"/>
              </w:rPr>
            </w:pPr>
            <w:r>
              <w:rPr>
                <w:rFonts w:cs="Calibri"/>
                <w:sz w:val="18"/>
                <w:szCs w:val="18"/>
              </w:rPr>
              <w:t>37</w:t>
            </w:r>
          </w:p>
        </w:tc>
        <w:tc>
          <w:tcPr>
            <w:tcW w:w="1193" w:type="dxa"/>
            <w:gridSpan w:val="2"/>
            <w:shd w:val="clear" w:color="auto" w:fill="8DB3E2" w:themeFill="text2" w:themeFillTint="66"/>
            <w:hideMark/>
          </w:tcPr>
          <w:p w:rsidR="00292667" w:rsidRPr="004E551E" w:rsidRDefault="006D3131" w:rsidP="00292667">
            <w:pPr>
              <w:jc w:val="center"/>
              <w:cnfStyle w:val="000000100000"/>
              <w:rPr>
                <w:rFonts w:cs="Calibri"/>
                <w:sz w:val="18"/>
                <w:szCs w:val="18"/>
              </w:rPr>
            </w:pPr>
            <w:r>
              <w:rPr>
                <w:rFonts w:cs="Calibri"/>
                <w:sz w:val="18"/>
                <w:szCs w:val="18"/>
              </w:rPr>
              <w:t>54</w:t>
            </w:r>
          </w:p>
        </w:tc>
      </w:tr>
      <w:tr w:rsidR="004E551E" w:rsidRPr="00607199" w:rsidTr="004E551E">
        <w:trPr>
          <w:cnfStyle w:val="000000010000"/>
          <w:trHeight w:val="300"/>
        </w:trPr>
        <w:tc>
          <w:tcPr>
            <w:cnfStyle w:val="001000000000"/>
            <w:tcW w:w="4017" w:type="dxa"/>
            <w:gridSpan w:val="2"/>
            <w:shd w:val="clear" w:color="auto" w:fill="8DB3E2" w:themeFill="text2" w:themeFillTint="66"/>
            <w:hideMark/>
          </w:tcPr>
          <w:p w:rsidR="00292667" w:rsidRPr="004E551E" w:rsidRDefault="00292667" w:rsidP="00292667">
            <w:pPr>
              <w:rPr>
                <w:rFonts w:cs="Calibri"/>
                <w:sz w:val="18"/>
                <w:szCs w:val="18"/>
              </w:rPr>
            </w:pPr>
            <w:r w:rsidRPr="004E551E">
              <w:rPr>
                <w:rFonts w:cs="Calibri"/>
                <w:sz w:val="18"/>
                <w:szCs w:val="18"/>
              </w:rPr>
              <w:t xml:space="preserve">Ingeniería en Gestión empresarial </w:t>
            </w:r>
          </w:p>
        </w:tc>
        <w:tc>
          <w:tcPr>
            <w:tcW w:w="1979" w:type="dxa"/>
            <w:shd w:val="clear" w:color="auto" w:fill="8DB3E2" w:themeFill="text2" w:themeFillTint="66"/>
            <w:hideMark/>
          </w:tcPr>
          <w:p w:rsidR="00292667" w:rsidRPr="004E551E" w:rsidRDefault="00292667" w:rsidP="00292667">
            <w:pPr>
              <w:jc w:val="center"/>
              <w:cnfStyle w:val="000000010000"/>
              <w:rPr>
                <w:rFonts w:cs="Calibri"/>
                <w:sz w:val="18"/>
                <w:szCs w:val="18"/>
              </w:rPr>
            </w:pPr>
            <w:r w:rsidRPr="004E551E">
              <w:rPr>
                <w:rFonts w:cs="Calibri"/>
                <w:sz w:val="18"/>
                <w:szCs w:val="18"/>
              </w:rPr>
              <w:t>31</w:t>
            </w:r>
          </w:p>
        </w:tc>
        <w:tc>
          <w:tcPr>
            <w:tcW w:w="1275" w:type="dxa"/>
            <w:shd w:val="clear" w:color="auto" w:fill="8DB3E2" w:themeFill="text2" w:themeFillTint="66"/>
            <w:hideMark/>
          </w:tcPr>
          <w:p w:rsidR="00292667" w:rsidRPr="004E551E" w:rsidRDefault="00292667" w:rsidP="00292667">
            <w:pPr>
              <w:jc w:val="center"/>
              <w:cnfStyle w:val="000000010000"/>
              <w:rPr>
                <w:rFonts w:cs="Calibri"/>
                <w:sz w:val="18"/>
                <w:szCs w:val="18"/>
              </w:rPr>
            </w:pPr>
            <w:r w:rsidRPr="004E551E">
              <w:rPr>
                <w:rFonts w:cs="Calibri"/>
                <w:sz w:val="18"/>
                <w:szCs w:val="18"/>
              </w:rPr>
              <w:t>68</w:t>
            </w:r>
          </w:p>
        </w:tc>
        <w:tc>
          <w:tcPr>
            <w:tcW w:w="1193" w:type="dxa"/>
            <w:gridSpan w:val="2"/>
            <w:shd w:val="clear" w:color="auto" w:fill="8DB3E2" w:themeFill="text2" w:themeFillTint="66"/>
            <w:hideMark/>
          </w:tcPr>
          <w:p w:rsidR="00292667" w:rsidRPr="004E551E" w:rsidRDefault="00292667" w:rsidP="00292667">
            <w:pPr>
              <w:jc w:val="center"/>
              <w:cnfStyle w:val="000000010000"/>
              <w:rPr>
                <w:rFonts w:cs="Calibri"/>
                <w:sz w:val="18"/>
                <w:szCs w:val="18"/>
              </w:rPr>
            </w:pPr>
            <w:r w:rsidRPr="004E551E">
              <w:rPr>
                <w:rFonts w:cs="Calibri"/>
                <w:sz w:val="18"/>
                <w:szCs w:val="18"/>
              </w:rPr>
              <w:t>99</w:t>
            </w:r>
          </w:p>
        </w:tc>
      </w:tr>
      <w:tr w:rsidR="004E551E" w:rsidRPr="00607199" w:rsidTr="004E551E">
        <w:trPr>
          <w:cnfStyle w:val="000000100000"/>
          <w:trHeight w:val="300"/>
        </w:trPr>
        <w:tc>
          <w:tcPr>
            <w:cnfStyle w:val="001000000000"/>
            <w:tcW w:w="4017" w:type="dxa"/>
            <w:gridSpan w:val="2"/>
            <w:shd w:val="clear" w:color="auto" w:fill="8DB3E2" w:themeFill="text2" w:themeFillTint="66"/>
            <w:hideMark/>
          </w:tcPr>
          <w:p w:rsidR="00292667" w:rsidRPr="004E551E" w:rsidRDefault="00292667" w:rsidP="00292667">
            <w:pPr>
              <w:rPr>
                <w:rFonts w:cs="Calibri"/>
                <w:sz w:val="18"/>
                <w:szCs w:val="18"/>
              </w:rPr>
            </w:pPr>
            <w:r w:rsidRPr="004E551E">
              <w:rPr>
                <w:rFonts w:cs="Calibri"/>
                <w:sz w:val="18"/>
                <w:szCs w:val="18"/>
              </w:rPr>
              <w:t xml:space="preserve">TOTAL </w:t>
            </w:r>
          </w:p>
        </w:tc>
        <w:tc>
          <w:tcPr>
            <w:tcW w:w="1979" w:type="dxa"/>
            <w:shd w:val="clear" w:color="auto" w:fill="8DB3E2" w:themeFill="text2" w:themeFillTint="66"/>
            <w:hideMark/>
          </w:tcPr>
          <w:p w:rsidR="00292667" w:rsidRPr="004E551E" w:rsidRDefault="006D3131" w:rsidP="00292667">
            <w:pPr>
              <w:jc w:val="center"/>
              <w:cnfStyle w:val="000000100000"/>
              <w:rPr>
                <w:rFonts w:cs="Calibri"/>
                <w:b/>
                <w:bCs/>
                <w:sz w:val="18"/>
                <w:szCs w:val="18"/>
              </w:rPr>
            </w:pPr>
            <w:r>
              <w:rPr>
                <w:rFonts w:cs="Calibri"/>
                <w:b/>
                <w:bCs/>
                <w:sz w:val="18"/>
                <w:szCs w:val="18"/>
              </w:rPr>
              <w:t>186</w:t>
            </w:r>
          </w:p>
        </w:tc>
        <w:tc>
          <w:tcPr>
            <w:tcW w:w="1275" w:type="dxa"/>
            <w:shd w:val="clear" w:color="auto" w:fill="8DB3E2" w:themeFill="text2" w:themeFillTint="66"/>
            <w:hideMark/>
          </w:tcPr>
          <w:p w:rsidR="00292667" w:rsidRPr="004E551E" w:rsidRDefault="006D3131" w:rsidP="00292667">
            <w:pPr>
              <w:jc w:val="center"/>
              <w:cnfStyle w:val="000000100000"/>
              <w:rPr>
                <w:rFonts w:cs="Calibri"/>
                <w:sz w:val="18"/>
                <w:szCs w:val="18"/>
              </w:rPr>
            </w:pPr>
            <w:r>
              <w:rPr>
                <w:rFonts w:cs="Calibri"/>
                <w:sz w:val="18"/>
                <w:szCs w:val="18"/>
              </w:rPr>
              <w:t>526</w:t>
            </w:r>
          </w:p>
        </w:tc>
        <w:tc>
          <w:tcPr>
            <w:tcW w:w="1193" w:type="dxa"/>
            <w:gridSpan w:val="2"/>
            <w:shd w:val="clear" w:color="auto" w:fill="8DB3E2" w:themeFill="text2" w:themeFillTint="66"/>
            <w:hideMark/>
          </w:tcPr>
          <w:p w:rsidR="00292667" w:rsidRPr="004E551E" w:rsidRDefault="006D3131" w:rsidP="00292667">
            <w:pPr>
              <w:jc w:val="center"/>
              <w:cnfStyle w:val="000000100000"/>
              <w:rPr>
                <w:rFonts w:cs="Calibri"/>
                <w:b/>
                <w:bCs/>
                <w:sz w:val="18"/>
                <w:szCs w:val="18"/>
              </w:rPr>
            </w:pPr>
            <w:r>
              <w:rPr>
                <w:rFonts w:cs="Calibri"/>
                <w:b/>
                <w:bCs/>
                <w:sz w:val="18"/>
                <w:szCs w:val="18"/>
              </w:rPr>
              <w:t>712</w:t>
            </w:r>
          </w:p>
        </w:tc>
      </w:tr>
    </w:tbl>
    <w:p w:rsidR="00E06A76" w:rsidRPr="000B4C27" w:rsidRDefault="00E06A76" w:rsidP="000B4C27">
      <w:pPr>
        <w:widowControl w:val="0"/>
        <w:jc w:val="both"/>
        <w:rPr>
          <w:sz w:val="22"/>
        </w:rPr>
      </w:pPr>
    </w:p>
    <w:p w:rsidR="00966948" w:rsidRDefault="00966948" w:rsidP="000D6168">
      <w:pPr>
        <w:rPr>
          <w:b/>
          <w:sz w:val="22"/>
        </w:rPr>
      </w:pPr>
    </w:p>
    <w:p w:rsidR="00966948" w:rsidRDefault="00966948" w:rsidP="000D6168">
      <w:pPr>
        <w:rPr>
          <w:b/>
          <w:sz w:val="22"/>
        </w:rPr>
      </w:pPr>
    </w:p>
    <w:p w:rsidR="00966948" w:rsidRDefault="00966948" w:rsidP="000D6168">
      <w:pPr>
        <w:rPr>
          <w:b/>
          <w:sz w:val="22"/>
        </w:rPr>
      </w:pPr>
    </w:p>
    <w:p w:rsidR="00966948" w:rsidRDefault="00966948" w:rsidP="000D6168">
      <w:pPr>
        <w:rPr>
          <w:b/>
          <w:sz w:val="22"/>
        </w:rPr>
      </w:pPr>
    </w:p>
    <w:p w:rsidR="00966948" w:rsidRDefault="00966948" w:rsidP="000D6168">
      <w:pPr>
        <w:rPr>
          <w:b/>
          <w:sz w:val="22"/>
        </w:rPr>
      </w:pPr>
    </w:p>
    <w:p w:rsidR="00966948" w:rsidRDefault="00966948" w:rsidP="000D6168">
      <w:pPr>
        <w:rPr>
          <w:b/>
          <w:sz w:val="22"/>
        </w:rPr>
      </w:pPr>
    </w:p>
    <w:p w:rsidR="00966948" w:rsidRDefault="00966948" w:rsidP="000D6168">
      <w:pPr>
        <w:rPr>
          <w:b/>
          <w:sz w:val="22"/>
        </w:rPr>
      </w:pPr>
    </w:p>
    <w:p w:rsidR="00966948" w:rsidRDefault="00966948" w:rsidP="000D6168">
      <w:pPr>
        <w:rPr>
          <w:b/>
          <w:sz w:val="22"/>
        </w:rPr>
      </w:pPr>
    </w:p>
    <w:p w:rsidR="00011138" w:rsidRDefault="00011138" w:rsidP="000D6168">
      <w:pPr>
        <w:rPr>
          <w:b/>
          <w:sz w:val="22"/>
        </w:rPr>
      </w:pPr>
    </w:p>
    <w:p w:rsidR="00011138" w:rsidRDefault="00011138" w:rsidP="000D6168">
      <w:pPr>
        <w:rPr>
          <w:b/>
          <w:sz w:val="22"/>
        </w:rPr>
      </w:pPr>
    </w:p>
    <w:p w:rsidR="00011138" w:rsidRDefault="00011138" w:rsidP="000D6168">
      <w:pPr>
        <w:rPr>
          <w:b/>
          <w:sz w:val="22"/>
        </w:rPr>
      </w:pPr>
      <w:r>
        <w:rPr>
          <w:b/>
          <w:noProof/>
          <w:sz w:val="22"/>
        </w:rPr>
        <w:drawing>
          <wp:anchor distT="0" distB="0" distL="114300" distR="114300" simplePos="0" relativeHeight="251964416" behindDoc="0" locked="0" layoutInCell="1" allowOverlap="1">
            <wp:simplePos x="0" y="0"/>
            <wp:positionH relativeFrom="column">
              <wp:posOffset>24765</wp:posOffset>
            </wp:positionH>
            <wp:positionV relativeFrom="paragraph">
              <wp:posOffset>430530</wp:posOffset>
            </wp:positionV>
            <wp:extent cx="5610860" cy="4998720"/>
            <wp:effectExtent l="57150" t="19050" r="46990" b="0"/>
            <wp:wrapSquare wrapText="bothSides"/>
            <wp:docPr id="114" name="Gráfico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anchor>
        </w:drawing>
      </w:r>
    </w:p>
    <w:p w:rsidR="00011138" w:rsidRDefault="00011138" w:rsidP="000D6168">
      <w:pPr>
        <w:rPr>
          <w:b/>
          <w:sz w:val="22"/>
        </w:rPr>
      </w:pPr>
    </w:p>
    <w:p w:rsidR="00011138" w:rsidRDefault="00011138" w:rsidP="000D6168">
      <w:pPr>
        <w:rPr>
          <w:b/>
          <w:sz w:val="22"/>
        </w:rPr>
      </w:pPr>
    </w:p>
    <w:p w:rsidR="00966948" w:rsidRDefault="00966948" w:rsidP="000D6168">
      <w:pPr>
        <w:rPr>
          <w:b/>
          <w:sz w:val="22"/>
        </w:rPr>
      </w:pPr>
    </w:p>
    <w:p w:rsidR="00966948" w:rsidRDefault="00966948" w:rsidP="000D6168">
      <w:pPr>
        <w:rPr>
          <w:b/>
          <w:sz w:val="22"/>
        </w:rPr>
      </w:pPr>
    </w:p>
    <w:p w:rsidR="00966948" w:rsidRDefault="00966948" w:rsidP="000D6168">
      <w:pPr>
        <w:rPr>
          <w:b/>
          <w:sz w:val="22"/>
        </w:rPr>
      </w:pPr>
    </w:p>
    <w:p w:rsidR="000D6168" w:rsidRPr="00321DE5" w:rsidRDefault="000D6168" w:rsidP="000D6168">
      <w:pPr>
        <w:rPr>
          <w:b/>
          <w:sz w:val="22"/>
        </w:rPr>
      </w:pPr>
      <w:r w:rsidRPr="00321DE5">
        <w:rPr>
          <w:b/>
          <w:sz w:val="22"/>
        </w:rPr>
        <w:t>META 17</w:t>
      </w:r>
    </w:p>
    <w:p w:rsidR="000D6168" w:rsidRDefault="000D6168" w:rsidP="000D6168">
      <w:pPr>
        <w:jc w:val="both"/>
        <w:rPr>
          <w:b/>
          <w:sz w:val="22"/>
        </w:rPr>
      </w:pPr>
      <w:r w:rsidRPr="00321DE5">
        <w:rPr>
          <w:b/>
          <w:sz w:val="22"/>
        </w:rPr>
        <w:t>Lograr que en el 2012, se cuente con 6 programas educativos de licenciatura orientados al desarrollo de competencias profesionales.</w:t>
      </w:r>
    </w:p>
    <w:p w:rsidR="00171B63" w:rsidRDefault="00F44BA3" w:rsidP="000D6168">
      <w:pPr>
        <w:jc w:val="both"/>
        <w:rPr>
          <w:sz w:val="22"/>
        </w:rPr>
      </w:pPr>
      <w:r>
        <w:rPr>
          <w:sz w:val="22"/>
        </w:rPr>
        <w:t>Esta meta que</w:t>
      </w:r>
      <w:r w:rsidR="007163BC">
        <w:rPr>
          <w:sz w:val="22"/>
        </w:rPr>
        <w:t xml:space="preserve"> </w:t>
      </w:r>
      <w:r>
        <w:rPr>
          <w:sz w:val="22"/>
        </w:rPr>
        <w:t>estaba programada</w:t>
      </w:r>
      <w:r w:rsidR="00171B84">
        <w:rPr>
          <w:sz w:val="22"/>
        </w:rPr>
        <w:t xml:space="preserve"> alcanzarla en este</w:t>
      </w:r>
      <w:r w:rsidR="007163BC">
        <w:rPr>
          <w:sz w:val="22"/>
        </w:rPr>
        <w:t xml:space="preserve"> 2012</w:t>
      </w:r>
      <w:r w:rsidR="005C4A65">
        <w:rPr>
          <w:sz w:val="22"/>
        </w:rPr>
        <w:t>,</w:t>
      </w:r>
      <w:r w:rsidR="007163BC">
        <w:rPr>
          <w:sz w:val="22"/>
        </w:rPr>
        <w:t xml:space="preserve"> ya se logró al 100%, debido a que el ITL  en el 2010 ofertó 6 programas educativos orientados al desarrollo de competencias los cuales </w:t>
      </w:r>
      <w:r w:rsidR="00693DBB">
        <w:rPr>
          <w:sz w:val="22"/>
        </w:rPr>
        <w:t>son:</w:t>
      </w:r>
    </w:p>
    <w:p w:rsidR="007163BC" w:rsidRDefault="00236B06" w:rsidP="000D6168">
      <w:pPr>
        <w:jc w:val="both"/>
        <w:rPr>
          <w:sz w:val="22"/>
        </w:rPr>
      </w:pPr>
      <w:r w:rsidRPr="00236B06">
        <w:rPr>
          <w:noProof/>
        </w:rPr>
        <w:pict>
          <v:shape id="_x0000_s1235" type="#_x0000_t202" style="position:absolute;left:0;text-align:left;margin-left:-1.8pt;margin-top:24pt;width:422.25pt;height:143.3pt;z-index:-251535360" filled="f" fillcolor="#dbe5f1 [660]" stroked="f">
            <v:fill color2="#548dd4 [1951]" rotate="t" angle="-135" focus="50%" type="gradient"/>
            <v:textbox style="mso-next-textbox:#_x0000_s1235;mso-fit-shape-to-text:t">
              <w:txbxContent>
                <w:p w:rsidR="00C8186D" w:rsidRDefault="00C8186D" w:rsidP="003B4BDE">
                  <w:pPr>
                    <w:jc w:val="both"/>
                    <w:rPr>
                      <w:sz w:val="22"/>
                    </w:rPr>
                  </w:pPr>
                </w:p>
                <w:p w:rsidR="00C8186D" w:rsidRPr="00693DBB" w:rsidRDefault="00C8186D" w:rsidP="00F2782B">
                  <w:pPr>
                    <w:pStyle w:val="Prrafodelista"/>
                    <w:numPr>
                      <w:ilvl w:val="0"/>
                      <w:numId w:val="16"/>
                    </w:numPr>
                    <w:spacing w:after="240" w:line="286" w:lineRule="auto"/>
                    <w:jc w:val="both"/>
                    <w:rPr>
                      <w:b/>
                      <w:sz w:val="22"/>
                    </w:rPr>
                  </w:pPr>
                  <w:r w:rsidRPr="00693DBB">
                    <w:rPr>
                      <w:b/>
                      <w:sz w:val="22"/>
                    </w:rPr>
                    <w:t>Ingeniería Industrial</w:t>
                  </w:r>
                </w:p>
                <w:p w:rsidR="00C8186D" w:rsidRPr="00693DBB" w:rsidRDefault="00C8186D" w:rsidP="00F2782B">
                  <w:pPr>
                    <w:pStyle w:val="Prrafodelista"/>
                    <w:numPr>
                      <w:ilvl w:val="0"/>
                      <w:numId w:val="16"/>
                    </w:numPr>
                    <w:spacing w:after="240" w:line="286" w:lineRule="auto"/>
                    <w:jc w:val="both"/>
                    <w:rPr>
                      <w:b/>
                      <w:sz w:val="22"/>
                    </w:rPr>
                  </w:pPr>
                  <w:r w:rsidRPr="00693DBB">
                    <w:rPr>
                      <w:b/>
                      <w:sz w:val="22"/>
                    </w:rPr>
                    <w:t>Ingeniería Electromecánica</w:t>
                  </w:r>
                </w:p>
                <w:p w:rsidR="00C8186D" w:rsidRPr="00693DBB" w:rsidRDefault="00C8186D" w:rsidP="00F2782B">
                  <w:pPr>
                    <w:pStyle w:val="Prrafodelista"/>
                    <w:numPr>
                      <w:ilvl w:val="0"/>
                      <w:numId w:val="16"/>
                    </w:numPr>
                    <w:spacing w:after="240" w:line="286" w:lineRule="auto"/>
                    <w:jc w:val="both"/>
                    <w:rPr>
                      <w:b/>
                      <w:sz w:val="22"/>
                    </w:rPr>
                  </w:pPr>
                  <w:r w:rsidRPr="00693DBB">
                    <w:rPr>
                      <w:b/>
                      <w:sz w:val="22"/>
                    </w:rPr>
                    <w:t>Ingeniería en Gestión Empresarial</w:t>
                  </w:r>
                </w:p>
                <w:p w:rsidR="00C8186D" w:rsidRPr="00693DBB" w:rsidRDefault="00C8186D" w:rsidP="00F2782B">
                  <w:pPr>
                    <w:pStyle w:val="Prrafodelista"/>
                    <w:numPr>
                      <w:ilvl w:val="0"/>
                      <w:numId w:val="16"/>
                    </w:numPr>
                    <w:spacing w:after="240" w:line="286" w:lineRule="auto"/>
                    <w:jc w:val="both"/>
                    <w:rPr>
                      <w:b/>
                      <w:sz w:val="22"/>
                    </w:rPr>
                  </w:pPr>
                  <w:r w:rsidRPr="00693DBB">
                    <w:rPr>
                      <w:b/>
                      <w:sz w:val="22"/>
                    </w:rPr>
                    <w:t>Ingeniería en Informática</w:t>
                  </w:r>
                </w:p>
                <w:p w:rsidR="00C8186D" w:rsidRDefault="00C8186D" w:rsidP="00F2782B">
                  <w:pPr>
                    <w:pStyle w:val="Prrafodelista"/>
                    <w:numPr>
                      <w:ilvl w:val="0"/>
                      <w:numId w:val="16"/>
                    </w:numPr>
                    <w:spacing w:after="240" w:line="286" w:lineRule="auto"/>
                    <w:jc w:val="both"/>
                    <w:rPr>
                      <w:b/>
                      <w:sz w:val="22"/>
                    </w:rPr>
                  </w:pPr>
                  <w:r w:rsidRPr="00693DBB">
                    <w:rPr>
                      <w:b/>
                      <w:sz w:val="22"/>
                    </w:rPr>
                    <w:t>Ingeniería en Sistemas Computacionales</w:t>
                  </w:r>
                </w:p>
                <w:p w:rsidR="00C8186D" w:rsidRPr="00693DBB" w:rsidRDefault="00C8186D" w:rsidP="00F2782B">
                  <w:pPr>
                    <w:pStyle w:val="Prrafodelista"/>
                    <w:numPr>
                      <w:ilvl w:val="0"/>
                      <w:numId w:val="16"/>
                    </w:numPr>
                    <w:spacing w:after="240" w:line="286" w:lineRule="auto"/>
                    <w:jc w:val="both"/>
                    <w:rPr>
                      <w:b/>
                      <w:sz w:val="22"/>
                    </w:rPr>
                  </w:pPr>
                  <w:r w:rsidRPr="00693DBB">
                    <w:rPr>
                      <w:b/>
                      <w:sz w:val="22"/>
                    </w:rPr>
                    <w:t>Ingenier</w:t>
                  </w:r>
                  <w:r>
                    <w:rPr>
                      <w:b/>
                      <w:sz w:val="22"/>
                    </w:rPr>
                    <w:t>ía en Industrias</w:t>
                  </w:r>
                  <w:r w:rsidRPr="00693DBB">
                    <w:rPr>
                      <w:b/>
                      <w:sz w:val="22"/>
                    </w:rPr>
                    <w:t xml:space="preserve"> Alimentarias</w:t>
                  </w:r>
                </w:p>
                <w:p w:rsidR="00C8186D" w:rsidRPr="00B85C6F" w:rsidRDefault="00C8186D" w:rsidP="003B4BDE">
                  <w:pPr>
                    <w:pStyle w:val="Prrafodelista"/>
                    <w:ind w:left="2160"/>
                    <w:jc w:val="both"/>
                  </w:pPr>
                </w:p>
              </w:txbxContent>
            </v:textbox>
            <w10:wrap type="square"/>
          </v:shape>
        </w:pict>
      </w:r>
      <w:r w:rsidR="00171B63">
        <w:rPr>
          <w:noProof/>
        </w:rPr>
        <w:drawing>
          <wp:anchor distT="0" distB="0" distL="114300" distR="114300" simplePos="0" relativeHeight="251634684" behindDoc="1" locked="0" layoutInCell="1" allowOverlap="1">
            <wp:simplePos x="0" y="0"/>
            <wp:positionH relativeFrom="column">
              <wp:posOffset>967740</wp:posOffset>
            </wp:positionH>
            <wp:positionV relativeFrom="paragraph">
              <wp:posOffset>269240</wp:posOffset>
            </wp:positionV>
            <wp:extent cx="3981450" cy="1895475"/>
            <wp:effectExtent l="19050" t="0" r="0" b="0"/>
            <wp:wrapNone/>
            <wp:docPr id="20" name="Objeto 7"/>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976664" cy="4320480"/>
                      <a:chOff x="971600" y="836712"/>
                      <a:chExt cx="5976664" cy="4320480"/>
                    </a:xfrm>
                  </a:grpSpPr>
                  <a:sp>
                    <a:nvSpPr>
                      <a:cNvPr id="5" name="4 Rectángulo"/>
                      <a:cNvSpPr/>
                    </a:nvSpPr>
                    <a:spPr>
                      <a:xfrm>
                        <a:off x="971600" y="836712"/>
                        <a:ext cx="5976664" cy="4320480"/>
                      </a:xfrm>
                      <a:prstGeom prst="rect">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a:ln>
                        <a:noFill/>
                      </a:ln>
                      <a:effectLst>
                        <a:outerShdw blurRad="50800" dist="127000" dir="2700000" algn="tl" rotWithShape="0">
                          <a:prstClr val="black">
                            <a:alpha val="40000"/>
                          </a:prstClr>
                        </a:outerShdw>
                      </a:effectLst>
                      <a:scene3d>
                        <a:camera prst="orthographicFront"/>
                        <a:lightRig rig="threePt" dir="t"/>
                      </a:scene3d>
                      <a:sp3d>
                        <a:bevelT w="114300" prst="artDeco"/>
                      </a:sp3d>
                    </a:spPr>
                    <a:txSp>
                      <a:txBody>
                        <a:bodyPr rtlCol="0" anchor="ctr"/>
                        <a:lstStyle>
                          <a:defPPr>
                            <a:defRPr lang="es-E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s-ES"/>
                        </a:p>
                      </a:txBody>
                      <a:useSpRect/>
                    </a:txSp>
                    <a:style>
                      <a:lnRef idx="2">
                        <a:schemeClr val="accent1">
                          <a:shade val="50000"/>
                        </a:schemeClr>
                      </a:lnRef>
                      <a:fillRef idx="1">
                        <a:schemeClr val="accent1"/>
                      </a:fillRef>
                      <a:effectRef idx="0">
                        <a:schemeClr val="accent1"/>
                      </a:effectRef>
                      <a:fontRef idx="minor">
                        <a:schemeClr val="lt1"/>
                      </a:fontRef>
                    </a:style>
                  </a:sp>
                </lc:lockedCanvas>
              </a:graphicData>
            </a:graphic>
          </wp:anchor>
        </w:drawing>
      </w:r>
    </w:p>
    <w:p w:rsidR="00E60D3E" w:rsidRDefault="007163BC" w:rsidP="000D6168">
      <w:pPr>
        <w:jc w:val="both"/>
        <w:rPr>
          <w:sz w:val="22"/>
        </w:rPr>
      </w:pPr>
      <w:r>
        <w:rPr>
          <w:sz w:val="22"/>
        </w:rPr>
        <w:tab/>
      </w:r>
    </w:p>
    <w:p w:rsidR="000D6168" w:rsidRPr="00164702" w:rsidRDefault="000D6168" w:rsidP="000D6168">
      <w:pPr>
        <w:rPr>
          <w:b/>
          <w:color w:val="auto"/>
          <w:sz w:val="22"/>
        </w:rPr>
      </w:pPr>
      <w:r w:rsidRPr="00164702">
        <w:rPr>
          <w:b/>
          <w:color w:val="auto"/>
          <w:sz w:val="22"/>
        </w:rPr>
        <w:t>META 20</w:t>
      </w:r>
    </w:p>
    <w:p w:rsidR="000D6168" w:rsidRDefault="000D6168" w:rsidP="000D6168">
      <w:pPr>
        <w:jc w:val="both"/>
        <w:rPr>
          <w:b/>
          <w:color w:val="auto"/>
          <w:sz w:val="22"/>
        </w:rPr>
      </w:pPr>
      <w:r w:rsidRPr="00164702">
        <w:rPr>
          <w:b/>
          <w:color w:val="auto"/>
          <w:sz w:val="22"/>
        </w:rPr>
        <w:t>Para el 2012, lograr que el 40% de los estudiantes y 15% de profesores desarrollen competencias en una segunda lengua.</w:t>
      </w:r>
    </w:p>
    <w:p w:rsidR="005517E2" w:rsidRPr="00164702" w:rsidRDefault="005517E2" w:rsidP="000D6168">
      <w:pPr>
        <w:jc w:val="both"/>
        <w:rPr>
          <w:b/>
          <w:color w:val="auto"/>
          <w:sz w:val="22"/>
        </w:rPr>
      </w:pPr>
    </w:p>
    <w:p w:rsidR="005517E2" w:rsidRPr="005517E2" w:rsidRDefault="005517E2" w:rsidP="008A1793">
      <w:pPr>
        <w:jc w:val="both"/>
        <w:rPr>
          <w:bCs/>
          <w:sz w:val="22"/>
          <w:szCs w:val="22"/>
        </w:rPr>
      </w:pPr>
      <w:r w:rsidRPr="005517E2">
        <w:rPr>
          <w:bCs/>
          <w:sz w:val="22"/>
          <w:szCs w:val="22"/>
        </w:rPr>
        <w:t xml:space="preserve">En el año 2011, se concluyo el Diplomado de Ingles para 38 alumnos del plantel (23 mujeres y 15 hombres), quedando 24 por terminar el tercero y cuarto módulo. Además 119 alumnos cursaron la materia de Inglés durante el presente año, dando un total de 181 alumnos. Lo anterior representa el 28 % de los alumnos promedio del plantel en el año 2011.  </w:t>
      </w:r>
    </w:p>
    <w:p w:rsidR="00F44BA3" w:rsidRPr="005C4D55" w:rsidRDefault="005C4A65" w:rsidP="008A1793">
      <w:pPr>
        <w:jc w:val="both"/>
        <w:rPr>
          <w:color w:val="auto"/>
          <w:sz w:val="22"/>
          <w:lang w:val="es-ES"/>
        </w:rPr>
      </w:pPr>
      <w:r w:rsidRPr="00F56A37">
        <w:rPr>
          <w:color w:val="auto"/>
          <w:sz w:val="22"/>
          <w:lang w:val="es-ES"/>
        </w:rPr>
        <w:t>E</w:t>
      </w:r>
      <w:r w:rsidR="00F44BA3" w:rsidRPr="00F56A37">
        <w:rPr>
          <w:color w:val="auto"/>
          <w:sz w:val="22"/>
          <w:lang w:val="es-ES"/>
        </w:rPr>
        <w:t>ste Diplomado se realizó</w:t>
      </w:r>
      <w:r w:rsidR="008A1793" w:rsidRPr="00F56A37">
        <w:rPr>
          <w:color w:val="auto"/>
          <w:sz w:val="22"/>
          <w:lang w:val="es-ES"/>
        </w:rPr>
        <w:t xml:space="preserve"> para apoyar a los alumnos en su formación profesional</w:t>
      </w:r>
      <w:r w:rsidR="00F44BA3" w:rsidRPr="00F56A37">
        <w:rPr>
          <w:color w:val="auto"/>
          <w:sz w:val="22"/>
          <w:lang w:val="es-ES"/>
        </w:rPr>
        <w:t>,</w:t>
      </w:r>
      <w:r w:rsidR="008A1793" w:rsidRPr="00F56A37">
        <w:rPr>
          <w:color w:val="auto"/>
          <w:sz w:val="22"/>
          <w:lang w:val="es-ES"/>
        </w:rPr>
        <w:t xml:space="preserve"> en la generación de habilidades de dominio de una segunda lengua</w:t>
      </w:r>
      <w:r w:rsidRPr="00F56A37">
        <w:rPr>
          <w:color w:val="auto"/>
          <w:sz w:val="22"/>
          <w:lang w:val="es-ES"/>
        </w:rPr>
        <w:t>,</w:t>
      </w:r>
      <w:r w:rsidR="008A1793" w:rsidRPr="00F56A37">
        <w:rPr>
          <w:color w:val="auto"/>
          <w:sz w:val="22"/>
          <w:lang w:val="es-ES"/>
        </w:rPr>
        <w:t xml:space="preserve"> para dar cumplimiento a la meta  establecida en el PIID 2007-2012 del ITL.</w:t>
      </w:r>
    </w:p>
    <w:p w:rsidR="00011138" w:rsidRDefault="00011138" w:rsidP="008A1793">
      <w:pPr>
        <w:rPr>
          <w:color w:val="auto"/>
          <w:sz w:val="22"/>
          <w:lang w:val="es-ES"/>
        </w:rPr>
      </w:pPr>
    </w:p>
    <w:p w:rsidR="00011138" w:rsidRDefault="00011138" w:rsidP="008A1793">
      <w:pPr>
        <w:rPr>
          <w:color w:val="auto"/>
          <w:sz w:val="22"/>
          <w:lang w:val="es-ES"/>
        </w:rPr>
      </w:pPr>
    </w:p>
    <w:p w:rsidR="00011138" w:rsidRDefault="00011138" w:rsidP="008A1793">
      <w:pPr>
        <w:rPr>
          <w:color w:val="auto"/>
          <w:sz w:val="22"/>
          <w:lang w:val="es-ES"/>
        </w:rPr>
      </w:pPr>
    </w:p>
    <w:p w:rsidR="00011138" w:rsidRDefault="00011138" w:rsidP="008A1793">
      <w:pPr>
        <w:rPr>
          <w:color w:val="auto"/>
          <w:sz w:val="22"/>
          <w:lang w:val="es-ES"/>
        </w:rPr>
      </w:pPr>
    </w:p>
    <w:p w:rsidR="00011138" w:rsidRDefault="00011138" w:rsidP="008A1793">
      <w:pPr>
        <w:rPr>
          <w:color w:val="auto"/>
          <w:sz w:val="22"/>
          <w:lang w:val="es-ES"/>
        </w:rPr>
      </w:pPr>
      <w:r>
        <w:rPr>
          <w:noProof/>
          <w:color w:val="auto"/>
          <w:sz w:val="22"/>
        </w:rPr>
        <w:drawing>
          <wp:anchor distT="0" distB="0" distL="114300" distR="114300" simplePos="0" relativeHeight="251962368" behindDoc="0" locked="0" layoutInCell="1" allowOverlap="1">
            <wp:simplePos x="0" y="0"/>
            <wp:positionH relativeFrom="column">
              <wp:posOffset>2484755</wp:posOffset>
            </wp:positionH>
            <wp:positionV relativeFrom="paragraph">
              <wp:posOffset>200660</wp:posOffset>
            </wp:positionV>
            <wp:extent cx="3493135" cy="2453005"/>
            <wp:effectExtent l="19050" t="0" r="12065" b="4445"/>
            <wp:wrapSquare wrapText="bothSides"/>
            <wp:docPr id="1"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anchor>
        </w:drawing>
      </w:r>
    </w:p>
    <w:p w:rsidR="00011138" w:rsidRDefault="00236B06" w:rsidP="008A1793">
      <w:pPr>
        <w:rPr>
          <w:color w:val="auto"/>
          <w:sz w:val="22"/>
          <w:lang w:val="es-ES"/>
        </w:rPr>
      </w:pPr>
      <w:r w:rsidRPr="00236B06">
        <w:rPr>
          <w:noProof/>
          <w:sz w:val="22"/>
        </w:rPr>
        <w:pict>
          <v:shapetype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_x0000_s1246" type="#_x0000_t114" style="position:absolute;margin-left:2.2pt;margin-top:17.5pt;width:155.95pt;height:103.35pt;z-index:-251483137" fillcolor="#4f81bd [3204]">
            <v:fill color2="fill lighten(51)" angle="-135" focusposition=".5,.5" focussize="" method="linear sigma" type="gradient"/>
            <v:shadow on="t" opacity=".5" offset="6pt,6pt"/>
            <v:textbox style="mso-next-textbox:#_x0000_s1246">
              <w:txbxContent>
                <w:tbl>
                  <w:tblPr>
                    <w:tblW w:w="2400" w:type="dxa"/>
                    <w:jc w:val="center"/>
                    <w:tblInd w:w="1633" w:type="dxa"/>
                    <w:tblCellMar>
                      <w:left w:w="70" w:type="dxa"/>
                      <w:right w:w="70" w:type="dxa"/>
                    </w:tblCellMar>
                    <w:tblLook w:val="04A0"/>
                  </w:tblPr>
                  <w:tblGrid>
                    <w:gridCol w:w="1200"/>
                    <w:gridCol w:w="1201"/>
                  </w:tblGrid>
                  <w:tr w:rsidR="00C8186D" w:rsidRPr="00460597" w:rsidTr="00171B63">
                    <w:trPr>
                      <w:trHeight w:val="300"/>
                      <w:jc w:val="center"/>
                    </w:trPr>
                    <w:tc>
                      <w:tcPr>
                        <w:tcW w:w="1200" w:type="dxa"/>
                        <w:shd w:val="clear" w:color="auto" w:fill="auto"/>
                        <w:noWrap/>
                        <w:vAlign w:val="bottom"/>
                        <w:hideMark/>
                      </w:tcPr>
                      <w:p w:rsidR="00C8186D" w:rsidRPr="008A1793" w:rsidRDefault="00C8186D" w:rsidP="00171B63">
                        <w:pPr>
                          <w:rPr>
                            <w:sz w:val="22"/>
                          </w:rPr>
                        </w:pPr>
                      </w:p>
                    </w:tc>
                    <w:tc>
                      <w:tcPr>
                        <w:tcW w:w="1200" w:type="dxa"/>
                        <w:shd w:val="clear" w:color="auto" w:fill="auto"/>
                        <w:noWrap/>
                        <w:vAlign w:val="bottom"/>
                        <w:hideMark/>
                      </w:tcPr>
                      <w:p w:rsidR="00C8186D" w:rsidRPr="00460597" w:rsidRDefault="00C8186D" w:rsidP="00171B63">
                        <w:pPr>
                          <w:jc w:val="both"/>
                          <w:rPr>
                            <w:b/>
                            <w:sz w:val="22"/>
                          </w:rPr>
                        </w:pPr>
                        <w:r w:rsidRPr="00460597">
                          <w:rPr>
                            <w:b/>
                            <w:sz w:val="22"/>
                          </w:rPr>
                          <w:t>ALUMNOS</w:t>
                        </w:r>
                      </w:p>
                    </w:tc>
                  </w:tr>
                  <w:tr w:rsidR="00C8186D" w:rsidRPr="008A1793" w:rsidTr="00171B63">
                    <w:trPr>
                      <w:trHeight w:val="300"/>
                      <w:jc w:val="center"/>
                    </w:trPr>
                    <w:tc>
                      <w:tcPr>
                        <w:tcW w:w="1200" w:type="dxa"/>
                        <w:shd w:val="clear" w:color="auto" w:fill="auto"/>
                        <w:noWrap/>
                        <w:vAlign w:val="center"/>
                        <w:hideMark/>
                      </w:tcPr>
                      <w:p w:rsidR="00C8186D" w:rsidRPr="00460597" w:rsidRDefault="00C8186D" w:rsidP="00171B63">
                        <w:pPr>
                          <w:rPr>
                            <w:b/>
                            <w:sz w:val="22"/>
                          </w:rPr>
                        </w:pPr>
                        <w:r w:rsidRPr="00460597">
                          <w:rPr>
                            <w:b/>
                            <w:sz w:val="22"/>
                          </w:rPr>
                          <w:t>HOMBRES</w:t>
                        </w:r>
                      </w:p>
                    </w:tc>
                    <w:tc>
                      <w:tcPr>
                        <w:tcW w:w="1200" w:type="dxa"/>
                        <w:shd w:val="clear" w:color="auto" w:fill="auto"/>
                        <w:noWrap/>
                        <w:vAlign w:val="bottom"/>
                        <w:hideMark/>
                      </w:tcPr>
                      <w:p w:rsidR="00C8186D" w:rsidRPr="008A1793" w:rsidRDefault="00C8186D" w:rsidP="00171B63">
                        <w:pPr>
                          <w:jc w:val="right"/>
                          <w:rPr>
                            <w:sz w:val="22"/>
                          </w:rPr>
                        </w:pPr>
                        <w:r>
                          <w:rPr>
                            <w:sz w:val="22"/>
                          </w:rPr>
                          <w:t>15</w:t>
                        </w:r>
                      </w:p>
                    </w:tc>
                  </w:tr>
                  <w:tr w:rsidR="00C8186D" w:rsidRPr="008A1793" w:rsidTr="00171B63">
                    <w:trPr>
                      <w:trHeight w:val="300"/>
                      <w:jc w:val="center"/>
                    </w:trPr>
                    <w:tc>
                      <w:tcPr>
                        <w:tcW w:w="1200" w:type="dxa"/>
                        <w:shd w:val="clear" w:color="auto" w:fill="auto"/>
                        <w:noWrap/>
                        <w:vAlign w:val="center"/>
                        <w:hideMark/>
                      </w:tcPr>
                      <w:p w:rsidR="00C8186D" w:rsidRPr="00460597" w:rsidRDefault="00C8186D" w:rsidP="00171B63">
                        <w:pPr>
                          <w:rPr>
                            <w:b/>
                            <w:sz w:val="22"/>
                          </w:rPr>
                        </w:pPr>
                        <w:r w:rsidRPr="00460597">
                          <w:rPr>
                            <w:b/>
                            <w:sz w:val="22"/>
                          </w:rPr>
                          <w:t>MUJERES</w:t>
                        </w:r>
                      </w:p>
                    </w:tc>
                    <w:tc>
                      <w:tcPr>
                        <w:tcW w:w="1200" w:type="dxa"/>
                        <w:shd w:val="clear" w:color="auto" w:fill="auto"/>
                        <w:noWrap/>
                        <w:vAlign w:val="bottom"/>
                        <w:hideMark/>
                      </w:tcPr>
                      <w:p w:rsidR="00C8186D" w:rsidRPr="008A1793" w:rsidRDefault="00C8186D" w:rsidP="00171B63">
                        <w:pPr>
                          <w:jc w:val="right"/>
                          <w:rPr>
                            <w:sz w:val="22"/>
                          </w:rPr>
                        </w:pPr>
                        <w:r>
                          <w:rPr>
                            <w:sz w:val="22"/>
                          </w:rPr>
                          <w:t>23</w:t>
                        </w:r>
                      </w:p>
                    </w:tc>
                  </w:tr>
                </w:tbl>
                <w:p w:rsidR="00C8186D" w:rsidRDefault="00C8186D" w:rsidP="00171B63">
                  <w:pPr>
                    <w:rPr>
                      <w:sz w:val="22"/>
                    </w:rPr>
                  </w:pPr>
                </w:p>
                <w:p w:rsidR="00C8186D" w:rsidRDefault="00C8186D"/>
              </w:txbxContent>
            </v:textbox>
            <w10:wrap type="square"/>
          </v:shape>
        </w:pict>
      </w:r>
    </w:p>
    <w:p w:rsidR="00011138" w:rsidRDefault="00011138" w:rsidP="008A1793">
      <w:pPr>
        <w:rPr>
          <w:color w:val="auto"/>
          <w:sz w:val="22"/>
          <w:lang w:val="es-ES"/>
        </w:rPr>
      </w:pPr>
    </w:p>
    <w:p w:rsidR="00011138" w:rsidRPr="005C4D55" w:rsidRDefault="00011138" w:rsidP="008A1793">
      <w:pPr>
        <w:rPr>
          <w:color w:val="auto"/>
          <w:sz w:val="22"/>
          <w:lang w:val="es-ES"/>
        </w:rPr>
      </w:pPr>
    </w:p>
    <w:p w:rsidR="008A1793" w:rsidRDefault="008A1793" w:rsidP="008A1793">
      <w:pPr>
        <w:rPr>
          <w:sz w:val="22"/>
          <w:lang w:val="es-ES"/>
        </w:rPr>
      </w:pPr>
    </w:p>
    <w:p w:rsidR="00F44BA3" w:rsidRDefault="00F44BA3" w:rsidP="008A1793">
      <w:pPr>
        <w:rPr>
          <w:sz w:val="22"/>
          <w:lang w:val="es-ES"/>
        </w:rPr>
      </w:pPr>
    </w:p>
    <w:p w:rsidR="00F44BA3" w:rsidRDefault="00F44BA3" w:rsidP="008A1793">
      <w:pPr>
        <w:rPr>
          <w:sz w:val="22"/>
          <w:lang w:val="es-ES"/>
        </w:rPr>
      </w:pPr>
    </w:p>
    <w:p w:rsidR="00F44BA3" w:rsidRPr="008A1793" w:rsidRDefault="00011138" w:rsidP="008A1793">
      <w:pPr>
        <w:rPr>
          <w:sz w:val="22"/>
          <w:lang w:val="es-ES"/>
        </w:rPr>
      </w:pPr>
      <w:r>
        <w:rPr>
          <w:noProof/>
          <w:sz w:val="22"/>
        </w:rPr>
        <w:drawing>
          <wp:anchor distT="0" distB="0" distL="114300" distR="114300" simplePos="0" relativeHeight="251966464" behindDoc="0" locked="0" layoutInCell="1" allowOverlap="1">
            <wp:simplePos x="0" y="0"/>
            <wp:positionH relativeFrom="column">
              <wp:posOffset>437515</wp:posOffset>
            </wp:positionH>
            <wp:positionV relativeFrom="paragraph">
              <wp:posOffset>13335</wp:posOffset>
            </wp:positionV>
            <wp:extent cx="4347210" cy="2935605"/>
            <wp:effectExtent l="57150" t="19050" r="34290" b="0"/>
            <wp:wrapSquare wrapText="bothSides"/>
            <wp:docPr id="117"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anchor>
        </w:drawing>
      </w:r>
    </w:p>
    <w:p w:rsidR="008A1793" w:rsidRPr="008A1793" w:rsidRDefault="008A1793" w:rsidP="008A1793">
      <w:pPr>
        <w:rPr>
          <w:sz w:val="22"/>
        </w:rPr>
      </w:pPr>
    </w:p>
    <w:p w:rsidR="00460597" w:rsidRDefault="00460597" w:rsidP="008A1793">
      <w:pPr>
        <w:rPr>
          <w:sz w:val="22"/>
        </w:rPr>
      </w:pPr>
    </w:p>
    <w:p w:rsidR="00460597" w:rsidRPr="008A1793" w:rsidRDefault="00460597" w:rsidP="008A1793">
      <w:pPr>
        <w:rPr>
          <w:sz w:val="22"/>
        </w:rPr>
      </w:pPr>
    </w:p>
    <w:p w:rsidR="008A1793" w:rsidRPr="008A1793" w:rsidRDefault="008A1793" w:rsidP="008A1793">
      <w:pPr>
        <w:jc w:val="center"/>
        <w:rPr>
          <w:sz w:val="22"/>
        </w:rPr>
      </w:pPr>
    </w:p>
    <w:p w:rsidR="00AE0AFE" w:rsidRDefault="00AE0AFE" w:rsidP="00F56A37">
      <w:pPr>
        <w:spacing w:after="200" w:line="276" w:lineRule="auto"/>
        <w:rPr>
          <w:b/>
          <w:i/>
          <w:sz w:val="24"/>
          <w:szCs w:val="24"/>
        </w:rPr>
      </w:pPr>
    </w:p>
    <w:p w:rsidR="00F56A37" w:rsidRDefault="00F56A37" w:rsidP="00F56A37">
      <w:pPr>
        <w:spacing w:after="200" w:line="276" w:lineRule="auto"/>
        <w:rPr>
          <w:b/>
          <w:i/>
          <w:sz w:val="24"/>
          <w:szCs w:val="24"/>
        </w:rPr>
      </w:pPr>
    </w:p>
    <w:p w:rsidR="00F56A37" w:rsidRDefault="00F56A37" w:rsidP="00F56A37">
      <w:pPr>
        <w:spacing w:after="200" w:line="276" w:lineRule="auto"/>
        <w:rPr>
          <w:b/>
          <w:i/>
          <w:sz w:val="24"/>
          <w:szCs w:val="24"/>
        </w:rPr>
      </w:pPr>
    </w:p>
    <w:p w:rsidR="00F56A37" w:rsidRDefault="00F56A37" w:rsidP="00F56A37">
      <w:pPr>
        <w:spacing w:after="200" w:line="276" w:lineRule="auto"/>
        <w:rPr>
          <w:b/>
          <w:i/>
          <w:sz w:val="24"/>
          <w:szCs w:val="24"/>
        </w:rPr>
      </w:pPr>
    </w:p>
    <w:p w:rsidR="004F2B4B" w:rsidRDefault="004F2B4B" w:rsidP="00F56A37">
      <w:pPr>
        <w:spacing w:after="200" w:line="276" w:lineRule="auto"/>
        <w:rPr>
          <w:b/>
          <w:i/>
          <w:sz w:val="24"/>
          <w:szCs w:val="24"/>
        </w:rPr>
      </w:pPr>
    </w:p>
    <w:p w:rsidR="004F2B4B" w:rsidRDefault="004F2B4B" w:rsidP="00F56A37">
      <w:pPr>
        <w:spacing w:after="200" w:line="276" w:lineRule="auto"/>
        <w:rPr>
          <w:b/>
          <w:i/>
          <w:sz w:val="24"/>
          <w:szCs w:val="24"/>
        </w:rPr>
      </w:pPr>
    </w:p>
    <w:p w:rsidR="00406680" w:rsidRPr="00FD0105" w:rsidRDefault="00406680" w:rsidP="00F56A37">
      <w:pPr>
        <w:spacing w:after="200" w:line="276" w:lineRule="auto"/>
        <w:rPr>
          <w:b/>
          <w:i/>
          <w:sz w:val="24"/>
          <w:szCs w:val="24"/>
        </w:rPr>
      </w:pPr>
    </w:p>
    <w:p w:rsidR="000D6168" w:rsidRPr="00284B0D" w:rsidRDefault="000D6168" w:rsidP="00F2782B">
      <w:pPr>
        <w:pStyle w:val="Prrafodelista"/>
        <w:numPr>
          <w:ilvl w:val="0"/>
          <w:numId w:val="4"/>
        </w:numPr>
        <w:spacing w:after="200" w:line="276" w:lineRule="auto"/>
        <w:rPr>
          <w:b/>
          <w:i/>
          <w:sz w:val="24"/>
          <w:szCs w:val="24"/>
        </w:rPr>
      </w:pPr>
      <w:r w:rsidRPr="00284B0D">
        <w:rPr>
          <w:b/>
          <w:i/>
          <w:sz w:val="24"/>
          <w:szCs w:val="24"/>
        </w:rPr>
        <w:t>Proceso Clave: Investigación y Estudios de Posgrado</w:t>
      </w:r>
    </w:p>
    <w:p w:rsidR="004F2B4B" w:rsidRDefault="004F2B4B" w:rsidP="0064083A">
      <w:pPr>
        <w:jc w:val="both"/>
        <w:rPr>
          <w:rFonts w:ascii="Century Gothic,Bold" w:hAnsi="Century Gothic,Bold" w:cs="Century Gothic,Bold"/>
          <w:b/>
          <w:bCs/>
          <w:sz w:val="22"/>
          <w:szCs w:val="22"/>
        </w:rPr>
      </w:pPr>
    </w:p>
    <w:p w:rsidR="0064083A" w:rsidRPr="00C50E97" w:rsidRDefault="0064083A" w:rsidP="0064083A">
      <w:pPr>
        <w:jc w:val="both"/>
        <w:rPr>
          <w:rFonts w:ascii="Century Gothic,Bold" w:hAnsi="Century Gothic,Bold" w:cs="Century Gothic,Bold"/>
          <w:b/>
          <w:bCs/>
          <w:sz w:val="22"/>
          <w:szCs w:val="22"/>
        </w:rPr>
      </w:pPr>
      <w:r w:rsidRPr="00C50E97">
        <w:rPr>
          <w:rFonts w:ascii="Century Gothic,Bold" w:hAnsi="Century Gothic,Bold" w:cs="Century Gothic,Bold"/>
          <w:b/>
          <w:bCs/>
          <w:sz w:val="22"/>
          <w:szCs w:val="22"/>
        </w:rPr>
        <w:t>META 06</w:t>
      </w:r>
    </w:p>
    <w:p w:rsidR="0064083A" w:rsidRPr="00E42DAD" w:rsidRDefault="0064083A" w:rsidP="0064083A">
      <w:pPr>
        <w:jc w:val="both"/>
        <w:rPr>
          <w:rFonts w:ascii="Century Gothic,Bold" w:hAnsi="Century Gothic,Bold" w:cs="Century Gothic,Bold"/>
          <w:b/>
          <w:bCs/>
        </w:rPr>
      </w:pPr>
      <w:r w:rsidRPr="00C50E97">
        <w:rPr>
          <w:rFonts w:ascii="Century Gothic,Bold" w:hAnsi="Century Gothic,Bold" w:cs="Century Gothic,Bold"/>
          <w:b/>
          <w:bCs/>
          <w:sz w:val="22"/>
          <w:szCs w:val="22"/>
        </w:rPr>
        <w:t>Para el 2012, incrementar del 0% al 2.9% los profesores de tiempo completo con reconocimiento del perfil deseable</w:t>
      </w:r>
      <w:r w:rsidRPr="00E42DAD">
        <w:rPr>
          <w:rFonts w:ascii="Century Gothic,Bold" w:hAnsi="Century Gothic,Bold" w:cs="Century Gothic,Bold"/>
          <w:b/>
          <w:bCs/>
        </w:rPr>
        <w:t>.</w:t>
      </w:r>
    </w:p>
    <w:p w:rsidR="00171B63" w:rsidRDefault="0064083A" w:rsidP="00396CE4">
      <w:pPr>
        <w:jc w:val="both"/>
        <w:rPr>
          <w:rFonts w:cs="Century Gothic"/>
          <w:sz w:val="22"/>
          <w:szCs w:val="22"/>
        </w:rPr>
      </w:pPr>
      <w:r w:rsidRPr="00C50E97">
        <w:rPr>
          <w:rFonts w:cs="Century Gothic"/>
          <w:sz w:val="22"/>
          <w:szCs w:val="22"/>
        </w:rPr>
        <w:t>Para el 2011 se plantea la meta de contar cuando menos con un profesor con per</w:t>
      </w:r>
      <w:r w:rsidR="00396CE4">
        <w:rPr>
          <w:rFonts w:cs="Century Gothic"/>
          <w:sz w:val="22"/>
          <w:szCs w:val="22"/>
        </w:rPr>
        <w:t xml:space="preserve">fil deseable. Meta que fue lograda  al contar </w:t>
      </w:r>
      <w:r w:rsidRPr="00C50E97">
        <w:rPr>
          <w:rFonts w:cs="Century Gothic"/>
          <w:sz w:val="22"/>
          <w:szCs w:val="22"/>
        </w:rPr>
        <w:t>con un profesor con perfil deseable.</w:t>
      </w:r>
    </w:p>
    <w:p w:rsidR="00171B63" w:rsidRDefault="00171B63" w:rsidP="000D6168">
      <w:pPr>
        <w:rPr>
          <w:b/>
          <w:sz w:val="22"/>
        </w:rPr>
      </w:pPr>
    </w:p>
    <w:p w:rsidR="000D6168" w:rsidRPr="00625B40" w:rsidRDefault="000D6168" w:rsidP="000D6168">
      <w:pPr>
        <w:rPr>
          <w:b/>
          <w:sz w:val="22"/>
        </w:rPr>
      </w:pPr>
      <w:r w:rsidRPr="00460597">
        <w:rPr>
          <w:b/>
          <w:sz w:val="22"/>
        </w:rPr>
        <w:t>META 23</w:t>
      </w:r>
    </w:p>
    <w:p w:rsidR="000D6168" w:rsidRDefault="000D6168" w:rsidP="000D6168">
      <w:pPr>
        <w:jc w:val="both"/>
        <w:rPr>
          <w:b/>
          <w:sz w:val="22"/>
        </w:rPr>
      </w:pPr>
      <w:r w:rsidRPr="00625B40">
        <w:rPr>
          <w:b/>
          <w:sz w:val="22"/>
        </w:rPr>
        <w:t>Lograr al 2012, incrementar de 0 a 1 profesores investigadores, que estén incorporados al Sistema Nacional de Investigadores (S</w:t>
      </w:r>
      <w:r>
        <w:rPr>
          <w:b/>
          <w:sz w:val="22"/>
        </w:rPr>
        <w:t>NI</w:t>
      </w:r>
      <w:r w:rsidRPr="00625B40">
        <w:rPr>
          <w:b/>
          <w:sz w:val="22"/>
        </w:rPr>
        <w:t>).</w:t>
      </w:r>
    </w:p>
    <w:p w:rsidR="00CA3C35" w:rsidRDefault="00CA3C35" w:rsidP="009C4669">
      <w:pPr>
        <w:jc w:val="both"/>
        <w:rPr>
          <w:sz w:val="22"/>
        </w:rPr>
      </w:pPr>
    </w:p>
    <w:p w:rsidR="000D6168" w:rsidRDefault="00460597" w:rsidP="009C4669">
      <w:pPr>
        <w:jc w:val="both"/>
        <w:rPr>
          <w:sz w:val="22"/>
        </w:rPr>
      </w:pPr>
      <w:r>
        <w:rPr>
          <w:sz w:val="22"/>
        </w:rPr>
        <w:t>Esta meta se logró al 100%</w:t>
      </w:r>
      <w:r w:rsidR="005C4A65">
        <w:rPr>
          <w:sz w:val="22"/>
        </w:rPr>
        <w:t>;</w:t>
      </w:r>
      <w:r>
        <w:rPr>
          <w:sz w:val="22"/>
        </w:rPr>
        <w:t xml:space="preserve"> 1 profesor del Instituto Tecnológico de Linares  </w:t>
      </w:r>
      <w:r w:rsidR="006C45C5">
        <w:rPr>
          <w:sz w:val="22"/>
        </w:rPr>
        <w:t>está incorporado al Sistema Nacional de Investigadores.</w:t>
      </w:r>
    </w:p>
    <w:p w:rsidR="00FA692C" w:rsidRDefault="00FA692C" w:rsidP="009C4669">
      <w:pPr>
        <w:jc w:val="both"/>
        <w:rPr>
          <w:sz w:val="22"/>
        </w:rPr>
      </w:pPr>
    </w:p>
    <w:p w:rsidR="00FA692C" w:rsidRPr="00321DE5" w:rsidRDefault="00FA692C" w:rsidP="009C4669">
      <w:pPr>
        <w:jc w:val="both"/>
        <w:rPr>
          <w:sz w:val="22"/>
        </w:rPr>
      </w:pPr>
    </w:p>
    <w:p w:rsidR="000D6168" w:rsidRPr="00284B0D" w:rsidRDefault="000D6168" w:rsidP="00F2782B">
      <w:pPr>
        <w:pStyle w:val="Prrafodelista"/>
        <w:numPr>
          <w:ilvl w:val="0"/>
          <w:numId w:val="4"/>
        </w:numPr>
        <w:spacing w:after="200" w:line="276" w:lineRule="auto"/>
        <w:rPr>
          <w:b/>
          <w:i/>
          <w:sz w:val="24"/>
          <w:szCs w:val="24"/>
        </w:rPr>
      </w:pPr>
      <w:r w:rsidRPr="00284B0D">
        <w:rPr>
          <w:b/>
          <w:i/>
          <w:sz w:val="24"/>
          <w:szCs w:val="24"/>
        </w:rPr>
        <w:t xml:space="preserve">Proceso Clave: Desarrollo Profesional </w:t>
      </w:r>
    </w:p>
    <w:p w:rsidR="00284B0D" w:rsidRDefault="00284B0D" w:rsidP="000D6168">
      <w:pPr>
        <w:rPr>
          <w:b/>
          <w:sz w:val="22"/>
        </w:rPr>
      </w:pPr>
    </w:p>
    <w:p w:rsidR="000D6168" w:rsidRPr="00625B40" w:rsidRDefault="000D6168" w:rsidP="000D6168">
      <w:pPr>
        <w:rPr>
          <w:b/>
          <w:sz w:val="22"/>
        </w:rPr>
      </w:pPr>
      <w:r w:rsidRPr="00625B40">
        <w:rPr>
          <w:b/>
          <w:sz w:val="22"/>
        </w:rPr>
        <w:t>META 19</w:t>
      </w:r>
    </w:p>
    <w:p w:rsidR="00961242" w:rsidRDefault="000D6168" w:rsidP="00961242">
      <w:pPr>
        <w:jc w:val="both"/>
        <w:rPr>
          <w:b/>
          <w:sz w:val="22"/>
        </w:rPr>
      </w:pPr>
      <w:r w:rsidRPr="00284B0D">
        <w:rPr>
          <w:b/>
          <w:sz w:val="22"/>
        </w:rPr>
        <w:t>Para el 2012, incrementar del 17% al 25% los estudiantes que participan en event</w:t>
      </w:r>
      <w:r w:rsidR="00A6776D">
        <w:rPr>
          <w:b/>
          <w:sz w:val="22"/>
        </w:rPr>
        <w:t>os de Innovación Tecnológica</w:t>
      </w:r>
      <w:r w:rsidRPr="00284B0D">
        <w:rPr>
          <w:b/>
          <w:sz w:val="22"/>
        </w:rPr>
        <w:t xml:space="preserve">  y Ciencias Básicas</w:t>
      </w:r>
    </w:p>
    <w:p w:rsidR="00AE0AFE" w:rsidRDefault="00AE0AFE" w:rsidP="00AE0AFE">
      <w:pPr>
        <w:jc w:val="both"/>
        <w:rPr>
          <w:rFonts w:cs="Century Gothic"/>
          <w:sz w:val="22"/>
          <w:szCs w:val="22"/>
        </w:rPr>
      </w:pPr>
      <w:r w:rsidRPr="00AE0AFE">
        <w:rPr>
          <w:rFonts w:cs="Century Gothic"/>
          <w:sz w:val="22"/>
          <w:szCs w:val="22"/>
        </w:rPr>
        <w:t xml:space="preserve">En atención a la meta 19 del PTA, se organizó el XVIII Evento Nacional de Ciencias Básicas, etapa local, durante los días 4 y 5 de mayo de 2011, con la participación de 123 estudiantes, de los cuales, específicamente del área de ciencias básicas participaron 63 estudiantes, 34 hombres y 29 mujeres. Se comisionó a 9 docentes para que fungieran como jurados, 3 en Matemáticas, 3 en Física y 3 en Química. </w:t>
      </w:r>
    </w:p>
    <w:p w:rsidR="00406680" w:rsidRDefault="00406680" w:rsidP="00AE0AFE">
      <w:pPr>
        <w:jc w:val="both"/>
        <w:rPr>
          <w:rFonts w:cs="Century Gothic"/>
          <w:sz w:val="22"/>
          <w:szCs w:val="22"/>
        </w:rPr>
      </w:pPr>
    </w:p>
    <w:p w:rsidR="00406680" w:rsidRDefault="00406680" w:rsidP="00AE0AFE">
      <w:pPr>
        <w:jc w:val="both"/>
        <w:rPr>
          <w:rFonts w:cs="Century Gothic"/>
          <w:sz w:val="22"/>
          <w:szCs w:val="22"/>
        </w:rPr>
      </w:pPr>
    </w:p>
    <w:p w:rsidR="001D328C" w:rsidRDefault="00AE0AFE" w:rsidP="00AE0AFE">
      <w:pPr>
        <w:jc w:val="both"/>
        <w:rPr>
          <w:rFonts w:cs="Century Gothic"/>
          <w:sz w:val="22"/>
          <w:szCs w:val="22"/>
        </w:rPr>
      </w:pPr>
      <w:r>
        <w:rPr>
          <w:rFonts w:cs="Century Gothic"/>
          <w:sz w:val="22"/>
          <w:szCs w:val="22"/>
        </w:rPr>
        <w:t>En el área de Ciencias Económico A</w:t>
      </w:r>
      <w:r w:rsidRPr="00AE0AFE">
        <w:rPr>
          <w:rFonts w:cs="Century Gothic"/>
          <w:sz w:val="22"/>
          <w:szCs w:val="22"/>
        </w:rPr>
        <w:t>dministrativas, participaron un total de 60 estudiantes, dentro de los cuales, fueron 35 mujeres y 25 hombres, y en cuanto a jurados en esta área participaron un total de 9 docentes. (Ver Gráfica 1 y 2), en donde se observa el avance de la meta 19 en cuanto a participación de estudiantes en ciencias básicas s</w:t>
      </w:r>
      <w:r w:rsidR="001D328C">
        <w:rPr>
          <w:rFonts w:cs="Century Gothic"/>
          <w:sz w:val="22"/>
          <w:szCs w:val="22"/>
        </w:rPr>
        <w:t>e refiere.</w:t>
      </w:r>
    </w:p>
    <w:p w:rsidR="00171B63" w:rsidRPr="00171B63" w:rsidRDefault="002935CF" w:rsidP="002935CF">
      <w:pPr>
        <w:jc w:val="center"/>
        <w:rPr>
          <w:b/>
          <w:sz w:val="22"/>
        </w:rPr>
      </w:pPr>
      <w:r w:rsidRPr="002935CF">
        <w:rPr>
          <w:b/>
          <w:noProof/>
          <w:sz w:val="22"/>
        </w:rPr>
        <w:drawing>
          <wp:inline distT="0" distB="0" distL="0" distR="0">
            <wp:extent cx="4572000" cy="2743200"/>
            <wp:effectExtent l="57150" t="19050" r="38100" b="0"/>
            <wp:docPr id="13"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2935CF" w:rsidRPr="00E0117E" w:rsidRDefault="00E0117E" w:rsidP="00E0117E">
      <w:pPr>
        <w:spacing w:after="0"/>
        <w:ind w:right="707"/>
        <w:rPr>
          <w:sz w:val="22"/>
          <w:szCs w:val="22"/>
          <w:vertAlign w:val="superscript"/>
        </w:rPr>
      </w:pPr>
      <w:r>
        <w:rPr>
          <w:sz w:val="22"/>
          <w:szCs w:val="22"/>
          <w:vertAlign w:val="superscript"/>
        </w:rPr>
        <w:t xml:space="preserve">                                    </w:t>
      </w:r>
      <w:r w:rsidR="002935CF" w:rsidRPr="00E0117E">
        <w:rPr>
          <w:sz w:val="22"/>
          <w:szCs w:val="22"/>
          <w:vertAlign w:val="superscript"/>
        </w:rPr>
        <w:t>Gráfica 1.- Participantes por género en el XVIII Evento Nacional de Ciencias Básicas</w:t>
      </w:r>
    </w:p>
    <w:p w:rsidR="00FA692C" w:rsidRPr="007D4F94" w:rsidRDefault="00FA692C" w:rsidP="002935CF">
      <w:pPr>
        <w:widowControl w:val="0"/>
        <w:jc w:val="center"/>
        <w:rPr>
          <w:sz w:val="18"/>
          <w:szCs w:val="18"/>
          <w:lang w:val="es-ES_tradnl"/>
        </w:rPr>
      </w:pPr>
    </w:p>
    <w:p w:rsidR="008F238E" w:rsidRDefault="002935CF" w:rsidP="002935CF">
      <w:pPr>
        <w:widowControl w:val="0"/>
        <w:jc w:val="center"/>
        <w:rPr>
          <w:sz w:val="22"/>
          <w:lang w:val="es-ES_tradnl"/>
        </w:rPr>
      </w:pPr>
      <w:r w:rsidRPr="002935CF">
        <w:rPr>
          <w:noProof/>
          <w:sz w:val="22"/>
        </w:rPr>
        <w:drawing>
          <wp:inline distT="0" distB="0" distL="0" distR="0">
            <wp:extent cx="4572000" cy="2466975"/>
            <wp:effectExtent l="57150" t="19050" r="38100" b="0"/>
            <wp:docPr id="14"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2935CF" w:rsidRPr="000042E1" w:rsidRDefault="000042E1" w:rsidP="00E0117E">
      <w:pPr>
        <w:ind w:right="707"/>
        <w:rPr>
          <w:sz w:val="18"/>
          <w:szCs w:val="18"/>
        </w:rPr>
      </w:pPr>
      <w:r>
        <w:t xml:space="preserve">                  </w:t>
      </w:r>
      <w:r w:rsidR="00E0117E">
        <w:rPr>
          <w:sz w:val="20"/>
        </w:rPr>
        <w:t xml:space="preserve"> </w:t>
      </w:r>
      <w:r w:rsidR="002935CF" w:rsidRPr="000042E1">
        <w:rPr>
          <w:sz w:val="18"/>
          <w:szCs w:val="18"/>
        </w:rPr>
        <w:t>Gráfica 2.- Participantes por área en el XVIII Evento Nacional de Ciencias Básicas</w:t>
      </w:r>
    </w:p>
    <w:p w:rsidR="001D09AF" w:rsidRDefault="001D09AF" w:rsidP="002935CF">
      <w:pPr>
        <w:jc w:val="both"/>
        <w:rPr>
          <w:rFonts w:cs="Century Gothic"/>
          <w:sz w:val="22"/>
        </w:rPr>
      </w:pPr>
    </w:p>
    <w:p w:rsidR="000042E1" w:rsidRDefault="000042E1" w:rsidP="002935CF">
      <w:pPr>
        <w:jc w:val="both"/>
        <w:rPr>
          <w:rFonts w:cs="Century Gothic"/>
          <w:sz w:val="22"/>
        </w:rPr>
      </w:pPr>
    </w:p>
    <w:p w:rsidR="001D09AF" w:rsidRDefault="002935CF" w:rsidP="002935CF">
      <w:pPr>
        <w:jc w:val="both"/>
        <w:rPr>
          <w:rFonts w:cs="Century Gothic"/>
          <w:sz w:val="22"/>
        </w:rPr>
      </w:pPr>
      <w:r w:rsidRPr="002935CF">
        <w:rPr>
          <w:rFonts w:cs="Century Gothic"/>
          <w:sz w:val="22"/>
        </w:rPr>
        <w:t>Así mismo, también se organizó el Evento Nacio</w:t>
      </w:r>
      <w:r w:rsidR="001D09AF">
        <w:rPr>
          <w:rFonts w:cs="Century Gothic"/>
          <w:sz w:val="22"/>
        </w:rPr>
        <w:t>nal de Innovación Tecnológica, Etapa L</w:t>
      </w:r>
      <w:r w:rsidRPr="002935CF">
        <w:rPr>
          <w:rFonts w:cs="Century Gothic"/>
          <w:sz w:val="22"/>
        </w:rPr>
        <w:t xml:space="preserve">ocal, el día 20 de mayo de 2011, con la participación de 10 proyectos, representados por </w:t>
      </w:r>
      <w:r w:rsidRPr="000F3B3D">
        <w:rPr>
          <w:rFonts w:cs="Century Gothic"/>
          <w:color w:val="auto"/>
          <w:sz w:val="22"/>
        </w:rPr>
        <w:t>45 estudiantes, de los cuales fueron 35 mujer</w:t>
      </w:r>
      <w:r w:rsidR="000F3B3D" w:rsidRPr="000F3B3D">
        <w:rPr>
          <w:rFonts w:cs="Century Gothic"/>
          <w:color w:val="auto"/>
          <w:sz w:val="22"/>
        </w:rPr>
        <w:t>es y 10</w:t>
      </w:r>
      <w:r w:rsidRPr="000F3B3D">
        <w:rPr>
          <w:rFonts w:cs="Century Gothic"/>
          <w:color w:val="auto"/>
          <w:sz w:val="22"/>
        </w:rPr>
        <w:t xml:space="preserve"> hombres</w:t>
      </w:r>
      <w:r w:rsidRPr="002935CF">
        <w:rPr>
          <w:rFonts w:cs="Century Gothic"/>
          <w:sz w:val="22"/>
        </w:rPr>
        <w:t>; cabe señal</w:t>
      </w:r>
      <w:r w:rsidR="001D09AF">
        <w:rPr>
          <w:rFonts w:cs="Century Gothic"/>
          <w:sz w:val="22"/>
        </w:rPr>
        <w:t xml:space="preserve">ar que de los 45 estudiantes </w:t>
      </w:r>
      <w:r w:rsidRPr="002935CF">
        <w:rPr>
          <w:rFonts w:cs="Century Gothic"/>
          <w:sz w:val="22"/>
        </w:rPr>
        <w:t xml:space="preserve"> 7</w:t>
      </w:r>
      <w:r w:rsidR="001D09AF">
        <w:rPr>
          <w:rFonts w:cs="Century Gothic"/>
          <w:sz w:val="22"/>
        </w:rPr>
        <w:t xml:space="preserve"> son</w:t>
      </w:r>
      <w:r w:rsidRPr="002935CF">
        <w:rPr>
          <w:rFonts w:cs="Century Gothic"/>
          <w:sz w:val="22"/>
        </w:rPr>
        <w:t xml:space="preserve"> de la carrera de Ingeniería Electromecánica y 38 de Ingeniería en Industrias Alimentarias, todos los proyectos participaron en la categorí</w:t>
      </w:r>
      <w:r w:rsidR="00465C32">
        <w:rPr>
          <w:rFonts w:cs="Century Gothic"/>
          <w:sz w:val="22"/>
        </w:rPr>
        <w:t>a de Producto. (Ver gráficas 3, 3-1 y 3-2</w:t>
      </w:r>
      <w:r w:rsidRPr="002935CF">
        <w:rPr>
          <w:rFonts w:cs="Century Gothic"/>
          <w:sz w:val="22"/>
        </w:rPr>
        <w:t xml:space="preserve">). </w:t>
      </w:r>
    </w:p>
    <w:p w:rsidR="001D09AF" w:rsidRDefault="001D09AF" w:rsidP="002935CF">
      <w:pPr>
        <w:jc w:val="both"/>
        <w:rPr>
          <w:rFonts w:cs="Century Gothic"/>
          <w:sz w:val="22"/>
        </w:rPr>
      </w:pPr>
    </w:p>
    <w:p w:rsidR="002935CF" w:rsidRPr="002935CF" w:rsidRDefault="001D09AF" w:rsidP="002935CF">
      <w:pPr>
        <w:jc w:val="both"/>
        <w:rPr>
          <w:rFonts w:cs="Century Gothic"/>
          <w:sz w:val="22"/>
        </w:rPr>
      </w:pPr>
      <w:r>
        <w:rPr>
          <w:rFonts w:cs="Century Gothic"/>
          <w:sz w:val="22"/>
        </w:rPr>
        <w:t>Se destaca que dos de los proyectos mencionados participaron  en la E</w:t>
      </w:r>
      <w:r w:rsidR="002935CF" w:rsidRPr="002935CF">
        <w:rPr>
          <w:rFonts w:cs="Century Gothic"/>
          <w:sz w:val="22"/>
        </w:rPr>
        <w:t xml:space="preserve">tapa Regional, celebrada en el Instituto Tecnológico de La Laguna </w:t>
      </w:r>
      <w:r>
        <w:rPr>
          <w:rFonts w:cs="Century Gothic"/>
          <w:sz w:val="22"/>
        </w:rPr>
        <w:t>en la Cd. De Torreón Coahuila y</w:t>
      </w:r>
      <w:r w:rsidR="002935CF" w:rsidRPr="002935CF">
        <w:rPr>
          <w:rFonts w:cs="Century Gothic"/>
          <w:sz w:val="22"/>
        </w:rPr>
        <w:t xml:space="preserve"> de los cuales u</w:t>
      </w:r>
      <w:r>
        <w:rPr>
          <w:rFonts w:cs="Century Gothic"/>
          <w:sz w:val="22"/>
        </w:rPr>
        <w:t>no de ellos logró su pase a la E</w:t>
      </w:r>
      <w:r w:rsidR="002935CF" w:rsidRPr="002935CF">
        <w:rPr>
          <w:rFonts w:cs="Century Gothic"/>
          <w:sz w:val="22"/>
        </w:rPr>
        <w:t>tapa Nacional, celebrada en el Instituto Tecnológico de León.</w:t>
      </w:r>
    </w:p>
    <w:p w:rsidR="002935CF" w:rsidRDefault="002935CF" w:rsidP="00406680">
      <w:pPr>
        <w:widowControl w:val="0"/>
        <w:rPr>
          <w:sz w:val="22"/>
        </w:rPr>
      </w:pPr>
    </w:p>
    <w:p w:rsidR="002935CF" w:rsidRDefault="002935CF" w:rsidP="001D09AF">
      <w:pPr>
        <w:widowControl w:val="0"/>
        <w:rPr>
          <w:sz w:val="22"/>
        </w:rPr>
      </w:pPr>
    </w:p>
    <w:p w:rsidR="002935CF" w:rsidRPr="002935CF" w:rsidRDefault="002935CF" w:rsidP="002935CF">
      <w:pPr>
        <w:widowControl w:val="0"/>
        <w:jc w:val="center"/>
        <w:rPr>
          <w:sz w:val="22"/>
        </w:rPr>
      </w:pPr>
      <w:r w:rsidRPr="002935CF">
        <w:rPr>
          <w:noProof/>
          <w:sz w:val="22"/>
        </w:rPr>
        <w:drawing>
          <wp:inline distT="0" distB="0" distL="0" distR="0">
            <wp:extent cx="4572000" cy="2743200"/>
            <wp:effectExtent l="57150" t="19050" r="38100" b="0"/>
            <wp:docPr id="23"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8F238E" w:rsidRPr="000042E1" w:rsidRDefault="002935CF" w:rsidP="002935CF">
      <w:pPr>
        <w:widowControl w:val="0"/>
        <w:jc w:val="center"/>
        <w:rPr>
          <w:sz w:val="18"/>
          <w:szCs w:val="18"/>
          <w:lang w:val="es-ES_tradnl"/>
        </w:rPr>
      </w:pPr>
      <w:r w:rsidRPr="000042E1">
        <w:rPr>
          <w:rFonts w:cs="Century Gothic"/>
          <w:sz w:val="18"/>
          <w:szCs w:val="18"/>
        </w:rPr>
        <w:t>Gráfica 3.- Participantes por género en el Evento Nacional de Innovación Tecnológica</w:t>
      </w:r>
    </w:p>
    <w:p w:rsidR="008F238E" w:rsidRDefault="008F238E" w:rsidP="00961242">
      <w:pPr>
        <w:widowControl w:val="0"/>
        <w:jc w:val="both"/>
        <w:rPr>
          <w:sz w:val="22"/>
          <w:lang w:val="es-ES_tradnl"/>
        </w:rPr>
      </w:pPr>
    </w:p>
    <w:p w:rsidR="00406680" w:rsidRDefault="00406680" w:rsidP="00961242">
      <w:pPr>
        <w:widowControl w:val="0"/>
        <w:jc w:val="both"/>
        <w:rPr>
          <w:sz w:val="22"/>
          <w:lang w:val="es-ES_tradnl"/>
        </w:rPr>
      </w:pPr>
    </w:p>
    <w:p w:rsidR="00406680" w:rsidRDefault="00406680" w:rsidP="00961242">
      <w:pPr>
        <w:widowControl w:val="0"/>
        <w:jc w:val="both"/>
        <w:rPr>
          <w:sz w:val="22"/>
          <w:lang w:val="es-ES_tradnl"/>
        </w:rPr>
      </w:pPr>
    </w:p>
    <w:p w:rsidR="00406680" w:rsidRDefault="00406680" w:rsidP="00961242">
      <w:pPr>
        <w:widowControl w:val="0"/>
        <w:jc w:val="both"/>
        <w:rPr>
          <w:sz w:val="22"/>
          <w:lang w:val="es-ES_tradnl"/>
        </w:rPr>
      </w:pPr>
    </w:p>
    <w:p w:rsidR="00406680" w:rsidRDefault="00406680" w:rsidP="00961242">
      <w:pPr>
        <w:widowControl w:val="0"/>
        <w:jc w:val="both"/>
        <w:rPr>
          <w:sz w:val="22"/>
          <w:lang w:val="es-ES_tradnl"/>
        </w:rPr>
      </w:pPr>
    </w:p>
    <w:p w:rsidR="008F238E" w:rsidRDefault="002935CF" w:rsidP="002935CF">
      <w:pPr>
        <w:widowControl w:val="0"/>
        <w:jc w:val="center"/>
        <w:rPr>
          <w:sz w:val="22"/>
          <w:lang w:val="es-ES_tradnl"/>
        </w:rPr>
      </w:pPr>
      <w:r w:rsidRPr="002935CF">
        <w:rPr>
          <w:noProof/>
          <w:sz w:val="22"/>
        </w:rPr>
        <w:drawing>
          <wp:inline distT="0" distB="0" distL="0" distR="0">
            <wp:extent cx="4572000" cy="2743200"/>
            <wp:effectExtent l="57150" t="19050" r="38100" b="0"/>
            <wp:docPr id="28" name="Grá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2935CF" w:rsidRPr="00DA3A24" w:rsidRDefault="002935CF" w:rsidP="002935CF">
      <w:pPr>
        <w:ind w:left="709" w:right="707"/>
        <w:jc w:val="center"/>
        <w:rPr>
          <w:rFonts w:cs="Century Gothic"/>
          <w:sz w:val="18"/>
          <w:szCs w:val="18"/>
        </w:rPr>
      </w:pPr>
      <w:r w:rsidRPr="00DA3A24">
        <w:rPr>
          <w:rFonts w:cs="Century Gothic"/>
          <w:sz w:val="18"/>
          <w:szCs w:val="18"/>
        </w:rPr>
        <w:t>Gráfica 3-1.- Proyectos participantes por carrera en el Evento Nacional de Innovación Tecnológica</w:t>
      </w:r>
    </w:p>
    <w:p w:rsidR="00F54E79" w:rsidRDefault="00F54E79" w:rsidP="00961242">
      <w:pPr>
        <w:widowControl w:val="0"/>
        <w:jc w:val="both"/>
        <w:rPr>
          <w:sz w:val="8"/>
        </w:rPr>
      </w:pPr>
    </w:p>
    <w:p w:rsidR="00F54E79" w:rsidRPr="002935CF" w:rsidRDefault="00F54E79" w:rsidP="00961242">
      <w:pPr>
        <w:widowControl w:val="0"/>
        <w:jc w:val="both"/>
        <w:rPr>
          <w:sz w:val="8"/>
        </w:rPr>
      </w:pPr>
    </w:p>
    <w:p w:rsidR="008F238E" w:rsidRDefault="002935CF" w:rsidP="002935CF">
      <w:pPr>
        <w:widowControl w:val="0"/>
        <w:jc w:val="center"/>
        <w:rPr>
          <w:sz w:val="22"/>
          <w:lang w:val="es-ES_tradnl"/>
        </w:rPr>
      </w:pPr>
      <w:r w:rsidRPr="002935CF">
        <w:rPr>
          <w:noProof/>
          <w:sz w:val="22"/>
        </w:rPr>
        <w:drawing>
          <wp:inline distT="0" distB="0" distL="0" distR="0">
            <wp:extent cx="4572000" cy="2743200"/>
            <wp:effectExtent l="57150" t="19050" r="38100" b="0"/>
            <wp:docPr id="29"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8F238E" w:rsidRDefault="002935CF" w:rsidP="00F77BFA">
      <w:pPr>
        <w:widowControl w:val="0"/>
        <w:jc w:val="center"/>
        <w:rPr>
          <w:rFonts w:cs="Century Gothic"/>
        </w:rPr>
      </w:pPr>
      <w:r>
        <w:rPr>
          <w:rFonts w:cs="Century Gothic"/>
        </w:rPr>
        <w:t>Gráfica 3-2.- Alumnos participantes por carrera en el Evento Nacional de Innovación Tecnológica</w:t>
      </w:r>
    </w:p>
    <w:p w:rsidR="00AC459C" w:rsidRDefault="00AC459C" w:rsidP="00F77BFA">
      <w:pPr>
        <w:widowControl w:val="0"/>
        <w:jc w:val="center"/>
        <w:rPr>
          <w:rFonts w:cs="Century Gothic"/>
        </w:rPr>
      </w:pPr>
    </w:p>
    <w:p w:rsidR="00AC459C" w:rsidRDefault="00AC459C" w:rsidP="00F77BFA">
      <w:pPr>
        <w:widowControl w:val="0"/>
        <w:jc w:val="center"/>
        <w:rPr>
          <w:rFonts w:cs="Century Gothic"/>
        </w:rPr>
      </w:pPr>
    </w:p>
    <w:p w:rsidR="00AC459C" w:rsidRDefault="00AC459C" w:rsidP="00F77BFA">
      <w:pPr>
        <w:widowControl w:val="0"/>
        <w:jc w:val="center"/>
        <w:rPr>
          <w:rFonts w:cs="Century Gothic"/>
        </w:rPr>
      </w:pPr>
    </w:p>
    <w:p w:rsidR="00AC459C" w:rsidRPr="00961242" w:rsidRDefault="00AC459C" w:rsidP="00F77BFA">
      <w:pPr>
        <w:widowControl w:val="0"/>
        <w:jc w:val="center"/>
        <w:rPr>
          <w:sz w:val="22"/>
          <w:lang w:val="es-ES_tradnl"/>
        </w:rPr>
      </w:pPr>
    </w:p>
    <w:p w:rsidR="002935CF" w:rsidRDefault="002935CF" w:rsidP="002935CF">
      <w:pPr>
        <w:jc w:val="both"/>
        <w:rPr>
          <w:rFonts w:cs="Century Gothic"/>
          <w:sz w:val="22"/>
        </w:rPr>
      </w:pPr>
      <w:r w:rsidRPr="002935CF">
        <w:rPr>
          <w:rFonts w:cs="Century Gothic"/>
          <w:sz w:val="22"/>
        </w:rPr>
        <w:t>Con lo anterior,</w:t>
      </w:r>
      <w:r w:rsidR="00A6776D">
        <w:rPr>
          <w:rFonts w:cs="Century Gothic"/>
          <w:sz w:val="22"/>
        </w:rPr>
        <w:t xml:space="preserve"> podemos concluir que</w:t>
      </w:r>
      <w:r w:rsidRPr="002935CF">
        <w:rPr>
          <w:rFonts w:cs="Century Gothic"/>
          <w:sz w:val="22"/>
        </w:rPr>
        <w:t xml:space="preserve"> se cumplió con la Meta 19, la cual indica que para el 2012, se incrementará del 17 al 2</w:t>
      </w:r>
      <w:r w:rsidR="00A6776D">
        <w:rPr>
          <w:rFonts w:cs="Century Gothic"/>
          <w:sz w:val="22"/>
        </w:rPr>
        <w:t>5% los estudiantes que participe</w:t>
      </w:r>
      <w:r w:rsidRPr="002935CF">
        <w:rPr>
          <w:rFonts w:cs="Century Gothic"/>
          <w:sz w:val="22"/>
        </w:rPr>
        <w:t>n en event</w:t>
      </w:r>
      <w:r w:rsidR="00A6776D">
        <w:rPr>
          <w:rFonts w:cs="Century Gothic"/>
          <w:sz w:val="22"/>
        </w:rPr>
        <w:t>os de Innovación Tecnológica y Ciencias Básicas y</w:t>
      </w:r>
      <w:r w:rsidR="000042E1">
        <w:rPr>
          <w:rFonts w:cs="Century Gothic"/>
          <w:sz w:val="22"/>
        </w:rPr>
        <w:t xml:space="preserve"> en este año 2011,</w:t>
      </w:r>
      <w:r w:rsidR="00A6776D">
        <w:rPr>
          <w:rFonts w:cs="Century Gothic"/>
          <w:sz w:val="22"/>
        </w:rPr>
        <w:t xml:space="preserve"> logramos el 32.8 %</w:t>
      </w:r>
    </w:p>
    <w:p w:rsidR="00AC459C" w:rsidRDefault="00AC459C" w:rsidP="002935CF">
      <w:pPr>
        <w:jc w:val="both"/>
        <w:rPr>
          <w:rFonts w:cs="Century Gothic"/>
          <w:sz w:val="22"/>
        </w:rPr>
      </w:pPr>
    </w:p>
    <w:p w:rsidR="00AC459C" w:rsidRPr="002935CF" w:rsidRDefault="00AC459C" w:rsidP="002935CF">
      <w:pPr>
        <w:jc w:val="both"/>
        <w:rPr>
          <w:rFonts w:cs="Century Gothic"/>
          <w:sz w:val="22"/>
        </w:rPr>
      </w:pPr>
    </w:p>
    <w:p w:rsidR="006C45C5" w:rsidRPr="002935CF" w:rsidRDefault="000042E1" w:rsidP="002935CF">
      <w:pPr>
        <w:widowControl w:val="0"/>
        <w:jc w:val="center"/>
        <w:rPr>
          <w:sz w:val="22"/>
        </w:rPr>
      </w:pPr>
      <w:r w:rsidRPr="000042E1">
        <w:rPr>
          <w:noProof/>
          <w:sz w:val="22"/>
        </w:rPr>
        <w:drawing>
          <wp:inline distT="0" distB="0" distL="0" distR="0">
            <wp:extent cx="4572000" cy="2743200"/>
            <wp:effectExtent l="57150" t="19050" r="38100" b="0"/>
            <wp:docPr id="21"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2935CF" w:rsidRDefault="00DE2FEF" w:rsidP="002935CF">
      <w:pPr>
        <w:widowControl w:val="0"/>
        <w:jc w:val="center"/>
        <w:rPr>
          <w:sz w:val="22"/>
          <w:lang w:val="es-ES_tradnl"/>
        </w:rPr>
      </w:pPr>
      <w:r>
        <w:rPr>
          <w:rFonts w:cs="Century Gothic"/>
        </w:rPr>
        <w:t>Gráfica 4.- Cumplimiento de la meta 19</w:t>
      </w:r>
    </w:p>
    <w:p w:rsidR="00961242" w:rsidRDefault="00961242" w:rsidP="00961242">
      <w:pPr>
        <w:widowControl w:val="0"/>
        <w:jc w:val="both"/>
        <w:rPr>
          <w:sz w:val="22"/>
          <w:lang w:val="es-ES_tradnl"/>
        </w:rPr>
      </w:pPr>
    </w:p>
    <w:p w:rsidR="002F5BA6" w:rsidRDefault="002F5BA6" w:rsidP="00961242">
      <w:pPr>
        <w:widowControl w:val="0"/>
        <w:jc w:val="both"/>
        <w:rPr>
          <w:sz w:val="22"/>
          <w:lang w:val="es-ES_tradnl"/>
        </w:rPr>
      </w:pPr>
    </w:p>
    <w:p w:rsidR="00AC459C" w:rsidRDefault="00AC459C" w:rsidP="00961242">
      <w:pPr>
        <w:widowControl w:val="0"/>
        <w:jc w:val="both"/>
        <w:rPr>
          <w:sz w:val="22"/>
          <w:lang w:val="es-ES_tradnl"/>
        </w:rPr>
      </w:pPr>
    </w:p>
    <w:p w:rsidR="00AC459C" w:rsidRDefault="00AC459C" w:rsidP="00961242">
      <w:pPr>
        <w:widowControl w:val="0"/>
        <w:jc w:val="both"/>
        <w:rPr>
          <w:sz w:val="22"/>
          <w:lang w:val="es-ES_tradnl"/>
        </w:rPr>
      </w:pPr>
    </w:p>
    <w:p w:rsidR="00AC459C" w:rsidRDefault="00AC459C" w:rsidP="00961242">
      <w:pPr>
        <w:widowControl w:val="0"/>
        <w:jc w:val="both"/>
        <w:rPr>
          <w:sz w:val="22"/>
          <w:lang w:val="es-ES_tradnl"/>
        </w:rPr>
      </w:pPr>
    </w:p>
    <w:p w:rsidR="00AC459C" w:rsidRDefault="00AC459C" w:rsidP="00961242">
      <w:pPr>
        <w:widowControl w:val="0"/>
        <w:jc w:val="both"/>
        <w:rPr>
          <w:sz w:val="22"/>
          <w:lang w:val="es-ES_tradnl"/>
        </w:rPr>
      </w:pPr>
    </w:p>
    <w:p w:rsidR="00AC459C" w:rsidRDefault="00AC459C" w:rsidP="00961242">
      <w:pPr>
        <w:widowControl w:val="0"/>
        <w:jc w:val="both"/>
        <w:rPr>
          <w:sz w:val="22"/>
          <w:lang w:val="es-ES_tradnl"/>
        </w:rPr>
      </w:pPr>
    </w:p>
    <w:p w:rsidR="00AC459C" w:rsidRDefault="00AC459C" w:rsidP="00961242">
      <w:pPr>
        <w:widowControl w:val="0"/>
        <w:jc w:val="both"/>
        <w:rPr>
          <w:sz w:val="22"/>
          <w:lang w:val="es-ES_tradnl"/>
        </w:rPr>
      </w:pPr>
    </w:p>
    <w:p w:rsidR="00AC459C" w:rsidRDefault="00AC459C" w:rsidP="00961242">
      <w:pPr>
        <w:widowControl w:val="0"/>
        <w:jc w:val="both"/>
        <w:rPr>
          <w:sz w:val="22"/>
          <w:lang w:val="es-ES_tradnl"/>
        </w:rPr>
      </w:pPr>
    </w:p>
    <w:p w:rsidR="00AC459C" w:rsidRPr="002935CF" w:rsidRDefault="00AC459C" w:rsidP="00961242">
      <w:pPr>
        <w:widowControl w:val="0"/>
        <w:jc w:val="both"/>
        <w:rPr>
          <w:sz w:val="22"/>
          <w:lang w:val="es-ES_tradnl"/>
        </w:rPr>
      </w:pPr>
    </w:p>
    <w:p w:rsidR="00DA741B" w:rsidRPr="003A19C9" w:rsidRDefault="00DA741B" w:rsidP="00DA741B">
      <w:pPr>
        <w:spacing w:line="360" w:lineRule="auto"/>
        <w:rPr>
          <w:b/>
          <w:sz w:val="22"/>
        </w:rPr>
      </w:pPr>
      <w:r w:rsidRPr="003A19C9">
        <w:rPr>
          <w:b/>
          <w:bCs/>
          <w:sz w:val="22"/>
        </w:rPr>
        <w:t xml:space="preserve">ACTIVIDADES ACADÉMICAS </w:t>
      </w:r>
    </w:p>
    <w:p w:rsidR="003101B6" w:rsidRDefault="003101B6" w:rsidP="003101B6">
      <w:pPr>
        <w:jc w:val="both"/>
        <w:rPr>
          <w:sz w:val="22"/>
        </w:rPr>
      </w:pPr>
      <w:r w:rsidRPr="003101B6">
        <w:rPr>
          <w:sz w:val="22"/>
        </w:rPr>
        <w:t>Para el índice de capacitación docente y personal do</w:t>
      </w:r>
      <w:r w:rsidR="002F5BA6">
        <w:rPr>
          <w:sz w:val="22"/>
        </w:rPr>
        <w:t>cente capacitado durante el 2011</w:t>
      </w:r>
      <w:r w:rsidRPr="003101B6">
        <w:rPr>
          <w:sz w:val="22"/>
        </w:rPr>
        <w:t xml:space="preserve"> se impartieron los siguientes cursos: </w:t>
      </w:r>
    </w:p>
    <w:tbl>
      <w:tblPr>
        <w:tblStyle w:val="Listaclara-nfasis5"/>
        <w:tblpPr w:leftFromText="141" w:rightFromText="141" w:vertAnchor="page" w:horzAnchor="margin" w:tblpY="548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495"/>
        <w:gridCol w:w="655"/>
        <w:gridCol w:w="1904"/>
      </w:tblGrid>
      <w:tr w:rsidR="00AC459C" w:rsidRPr="00911678" w:rsidTr="00AC459C">
        <w:trPr>
          <w:cnfStyle w:val="100000000000"/>
          <w:trHeight w:val="300"/>
        </w:trPr>
        <w:tc>
          <w:tcPr>
            <w:cnfStyle w:val="001000000000"/>
            <w:tcW w:w="0" w:type="auto"/>
            <w:tcBorders>
              <w:bottom w:val="single" w:sz="8" w:space="0" w:color="4BACC6" w:themeColor="accent5"/>
            </w:tcBorders>
            <w:shd w:val="clear" w:color="auto" w:fill="95B3D7" w:themeFill="accent1" w:themeFillTint="99"/>
            <w:hideMark/>
          </w:tcPr>
          <w:p w:rsidR="00AC459C" w:rsidRPr="0017583A" w:rsidRDefault="00AC459C" w:rsidP="00AC459C">
            <w:pPr>
              <w:rPr>
                <w:rFonts w:ascii="Calibri" w:hAnsi="Calibri" w:cs="Calibri"/>
                <w:sz w:val="20"/>
              </w:rPr>
            </w:pPr>
            <w:r w:rsidRPr="0017583A">
              <w:rPr>
                <w:rFonts w:ascii="Calibri" w:hAnsi="Calibri" w:cs="Calibri"/>
                <w:sz w:val="20"/>
              </w:rPr>
              <w:t>CURSOS  INTRASEMESTRALES 2011</w:t>
            </w:r>
          </w:p>
        </w:tc>
        <w:tc>
          <w:tcPr>
            <w:tcW w:w="0" w:type="auto"/>
            <w:tcBorders>
              <w:bottom w:val="single" w:sz="8" w:space="0" w:color="4BACC6" w:themeColor="accent5"/>
            </w:tcBorders>
            <w:shd w:val="clear" w:color="auto" w:fill="95B3D7" w:themeFill="accent1" w:themeFillTint="99"/>
            <w:noWrap/>
            <w:hideMark/>
          </w:tcPr>
          <w:p w:rsidR="00AC459C" w:rsidRPr="0017583A" w:rsidRDefault="00AC459C" w:rsidP="00AC459C">
            <w:pPr>
              <w:jc w:val="center"/>
              <w:cnfStyle w:val="100000000000"/>
              <w:rPr>
                <w:rFonts w:ascii="Calibri" w:hAnsi="Calibri" w:cs="Calibri"/>
                <w:sz w:val="20"/>
              </w:rPr>
            </w:pPr>
            <w:r w:rsidRPr="0017583A">
              <w:rPr>
                <w:rFonts w:ascii="Calibri" w:hAnsi="Calibri" w:cs="Calibri"/>
                <w:sz w:val="20"/>
              </w:rPr>
              <w:t>HORA</w:t>
            </w:r>
          </w:p>
        </w:tc>
        <w:tc>
          <w:tcPr>
            <w:tcW w:w="0" w:type="auto"/>
            <w:tcBorders>
              <w:bottom w:val="single" w:sz="8" w:space="0" w:color="4BACC6" w:themeColor="accent5"/>
            </w:tcBorders>
            <w:shd w:val="clear" w:color="auto" w:fill="95B3D7" w:themeFill="accent1" w:themeFillTint="99"/>
            <w:noWrap/>
            <w:hideMark/>
          </w:tcPr>
          <w:p w:rsidR="00AC459C" w:rsidRPr="0017583A" w:rsidRDefault="00AC459C" w:rsidP="00AC459C">
            <w:pPr>
              <w:jc w:val="center"/>
              <w:cnfStyle w:val="100000000000"/>
              <w:rPr>
                <w:rFonts w:ascii="Calibri" w:hAnsi="Calibri" w:cs="Calibri"/>
                <w:sz w:val="20"/>
              </w:rPr>
            </w:pPr>
            <w:r w:rsidRPr="0017583A">
              <w:rPr>
                <w:rFonts w:ascii="Calibri" w:hAnsi="Calibri" w:cs="Calibri"/>
                <w:sz w:val="20"/>
              </w:rPr>
              <w:t>No. DE PARTICIPANTES</w:t>
            </w:r>
          </w:p>
        </w:tc>
      </w:tr>
      <w:tr w:rsidR="00AC459C" w:rsidRPr="00911678" w:rsidTr="00AC459C">
        <w:trPr>
          <w:cnfStyle w:val="000000100000"/>
          <w:trHeight w:val="300"/>
        </w:trPr>
        <w:tc>
          <w:tcPr>
            <w:cnfStyle w:val="001000000000"/>
            <w:tcW w:w="0" w:type="auto"/>
            <w:noWrap/>
            <w:hideMark/>
          </w:tcPr>
          <w:p w:rsidR="00AC459C" w:rsidRPr="002F5BA6" w:rsidRDefault="00A46177" w:rsidP="00AC459C">
            <w:pPr>
              <w:rPr>
                <w:rFonts w:cs="Calibri"/>
                <w:sz w:val="20"/>
              </w:rPr>
            </w:pPr>
            <w:r>
              <w:rPr>
                <w:rFonts w:cs="Calibri"/>
                <w:sz w:val="20"/>
              </w:rPr>
              <w:t>ESTRA</w:t>
            </w:r>
            <w:r w:rsidR="00AC459C" w:rsidRPr="002F5BA6">
              <w:rPr>
                <w:rFonts w:cs="Calibri"/>
                <w:sz w:val="20"/>
              </w:rPr>
              <w:t xml:space="preserve">TEGIA PARA LA ENSEÑANZA Y EL APRENDIZAJE </w:t>
            </w:r>
          </w:p>
        </w:tc>
        <w:tc>
          <w:tcPr>
            <w:tcW w:w="0" w:type="auto"/>
            <w:noWrap/>
            <w:hideMark/>
          </w:tcPr>
          <w:p w:rsidR="00AC459C" w:rsidRPr="002F5BA6" w:rsidRDefault="00AC459C" w:rsidP="00AC459C">
            <w:pPr>
              <w:jc w:val="center"/>
              <w:cnfStyle w:val="000000100000"/>
              <w:rPr>
                <w:rFonts w:cs="Calibri"/>
                <w:sz w:val="20"/>
              </w:rPr>
            </w:pPr>
            <w:r w:rsidRPr="002F5BA6">
              <w:rPr>
                <w:rFonts w:cs="Calibri"/>
                <w:sz w:val="20"/>
              </w:rPr>
              <w:t>30</w:t>
            </w:r>
          </w:p>
        </w:tc>
        <w:tc>
          <w:tcPr>
            <w:tcW w:w="0" w:type="auto"/>
            <w:noWrap/>
            <w:hideMark/>
          </w:tcPr>
          <w:p w:rsidR="00AC459C" w:rsidRPr="002F5BA6" w:rsidRDefault="00AC459C" w:rsidP="00AC459C">
            <w:pPr>
              <w:jc w:val="center"/>
              <w:cnfStyle w:val="000000100000"/>
              <w:rPr>
                <w:rFonts w:cs="Calibri"/>
                <w:sz w:val="20"/>
              </w:rPr>
            </w:pPr>
            <w:r w:rsidRPr="002F5BA6">
              <w:rPr>
                <w:rFonts w:cs="Calibri"/>
                <w:sz w:val="20"/>
              </w:rPr>
              <w:t>37</w:t>
            </w:r>
          </w:p>
        </w:tc>
      </w:tr>
      <w:tr w:rsidR="00AC459C" w:rsidRPr="00911678" w:rsidTr="00AC459C">
        <w:trPr>
          <w:trHeight w:val="300"/>
        </w:trPr>
        <w:tc>
          <w:tcPr>
            <w:cnfStyle w:val="001000000000"/>
            <w:tcW w:w="0" w:type="auto"/>
            <w:noWrap/>
            <w:hideMark/>
          </w:tcPr>
          <w:p w:rsidR="00AC459C" w:rsidRPr="002F5BA6" w:rsidRDefault="00AC459C" w:rsidP="00AC459C">
            <w:pPr>
              <w:rPr>
                <w:rFonts w:cs="Calibri"/>
                <w:sz w:val="20"/>
              </w:rPr>
            </w:pPr>
            <w:r>
              <w:rPr>
                <w:rFonts w:cs="Calibri"/>
                <w:sz w:val="20"/>
              </w:rPr>
              <w:t>GESTIÓ</w:t>
            </w:r>
            <w:r w:rsidRPr="002F5BA6">
              <w:rPr>
                <w:rFonts w:cs="Calibri"/>
                <w:sz w:val="20"/>
              </w:rPr>
              <w:t>N DEL CURSO Y LIN</w:t>
            </w:r>
            <w:r>
              <w:rPr>
                <w:rFonts w:cs="Calibri"/>
                <w:sz w:val="20"/>
              </w:rPr>
              <w:t>E</w:t>
            </w:r>
            <w:r w:rsidRPr="002F5BA6">
              <w:rPr>
                <w:rFonts w:cs="Calibri"/>
                <w:sz w:val="20"/>
              </w:rPr>
              <w:t xml:space="preserve">AMIENTOS INSTITUCIONALES </w:t>
            </w:r>
          </w:p>
        </w:tc>
        <w:tc>
          <w:tcPr>
            <w:tcW w:w="0" w:type="auto"/>
            <w:noWrap/>
            <w:hideMark/>
          </w:tcPr>
          <w:p w:rsidR="00AC459C" w:rsidRPr="002F5BA6" w:rsidRDefault="00AC459C" w:rsidP="00AC459C">
            <w:pPr>
              <w:jc w:val="center"/>
              <w:cnfStyle w:val="000000000000"/>
              <w:rPr>
                <w:rFonts w:cs="Calibri"/>
                <w:sz w:val="20"/>
              </w:rPr>
            </w:pPr>
            <w:r w:rsidRPr="002F5BA6">
              <w:rPr>
                <w:rFonts w:cs="Calibri"/>
                <w:sz w:val="20"/>
              </w:rPr>
              <w:t>30</w:t>
            </w:r>
          </w:p>
        </w:tc>
        <w:tc>
          <w:tcPr>
            <w:tcW w:w="0" w:type="auto"/>
            <w:noWrap/>
            <w:hideMark/>
          </w:tcPr>
          <w:p w:rsidR="00AC459C" w:rsidRPr="002F5BA6" w:rsidRDefault="00AC459C" w:rsidP="00AC459C">
            <w:pPr>
              <w:jc w:val="center"/>
              <w:cnfStyle w:val="000000000000"/>
              <w:rPr>
                <w:rFonts w:cs="Calibri"/>
                <w:sz w:val="20"/>
              </w:rPr>
            </w:pPr>
            <w:r w:rsidRPr="002F5BA6">
              <w:rPr>
                <w:rFonts w:cs="Calibri"/>
                <w:sz w:val="20"/>
              </w:rPr>
              <w:t>14</w:t>
            </w:r>
          </w:p>
        </w:tc>
      </w:tr>
      <w:tr w:rsidR="00AC459C" w:rsidRPr="00911678" w:rsidTr="00AC459C">
        <w:trPr>
          <w:cnfStyle w:val="000000100000"/>
          <w:trHeight w:val="300"/>
        </w:trPr>
        <w:tc>
          <w:tcPr>
            <w:cnfStyle w:val="001000000000"/>
            <w:tcW w:w="0" w:type="auto"/>
            <w:noWrap/>
            <w:hideMark/>
          </w:tcPr>
          <w:p w:rsidR="00AC459C" w:rsidRPr="002F5BA6" w:rsidRDefault="00AC459C" w:rsidP="00AC459C">
            <w:pPr>
              <w:rPr>
                <w:rFonts w:cs="Calibri"/>
                <w:sz w:val="20"/>
              </w:rPr>
            </w:pPr>
            <w:r w:rsidRPr="002F5BA6">
              <w:rPr>
                <w:rFonts w:cs="Calibri"/>
                <w:sz w:val="20"/>
              </w:rPr>
              <w:t>APLICACIÓN DE SOFTWARE EN</w:t>
            </w:r>
            <w:r>
              <w:rPr>
                <w:rFonts w:cs="Calibri"/>
                <w:sz w:val="20"/>
              </w:rPr>
              <w:t xml:space="preserve"> LA ENSEÑANZA DE LAS CIENCIAS BÁ</w:t>
            </w:r>
            <w:r w:rsidRPr="002F5BA6">
              <w:rPr>
                <w:rFonts w:cs="Calibri"/>
                <w:sz w:val="20"/>
              </w:rPr>
              <w:t>SICAS</w:t>
            </w:r>
          </w:p>
        </w:tc>
        <w:tc>
          <w:tcPr>
            <w:tcW w:w="0" w:type="auto"/>
            <w:noWrap/>
            <w:hideMark/>
          </w:tcPr>
          <w:p w:rsidR="00AC459C" w:rsidRPr="002F5BA6" w:rsidRDefault="00AC459C" w:rsidP="00AC459C">
            <w:pPr>
              <w:jc w:val="center"/>
              <w:cnfStyle w:val="000000100000"/>
              <w:rPr>
                <w:rFonts w:cs="Calibri"/>
                <w:sz w:val="20"/>
              </w:rPr>
            </w:pPr>
            <w:r w:rsidRPr="002F5BA6">
              <w:rPr>
                <w:rFonts w:cs="Calibri"/>
                <w:sz w:val="20"/>
              </w:rPr>
              <w:t>30</w:t>
            </w:r>
          </w:p>
        </w:tc>
        <w:tc>
          <w:tcPr>
            <w:tcW w:w="0" w:type="auto"/>
            <w:noWrap/>
            <w:hideMark/>
          </w:tcPr>
          <w:p w:rsidR="00AC459C" w:rsidRPr="002F5BA6" w:rsidRDefault="00AC459C" w:rsidP="00AC459C">
            <w:pPr>
              <w:jc w:val="center"/>
              <w:cnfStyle w:val="000000100000"/>
              <w:rPr>
                <w:rFonts w:cs="Calibri"/>
                <w:sz w:val="20"/>
              </w:rPr>
            </w:pPr>
            <w:r w:rsidRPr="002F5BA6">
              <w:rPr>
                <w:rFonts w:cs="Calibri"/>
                <w:sz w:val="20"/>
              </w:rPr>
              <w:t>9</w:t>
            </w:r>
          </w:p>
        </w:tc>
      </w:tr>
      <w:tr w:rsidR="00AC459C" w:rsidRPr="00911678" w:rsidTr="00AC459C">
        <w:trPr>
          <w:trHeight w:val="300"/>
        </w:trPr>
        <w:tc>
          <w:tcPr>
            <w:cnfStyle w:val="001000000000"/>
            <w:tcW w:w="0" w:type="auto"/>
            <w:noWrap/>
            <w:hideMark/>
          </w:tcPr>
          <w:p w:rsidR="00AC459C" w:rsidRPr="002F5BA6" w:rsidRDefault="00AC459C" w:rsidP="00AC459C">
            <w:pPr>
              <w:rPr>
                <w:rFonts w:cs="Calibri"/>
                <w:sz w:val="20"/>
              </w:rPr>
            </w:pPr>
            <w:r>
              <w:rPr>
                <w:rFonts w:cs="Calibri"/>
                <w:sz w:val="20"/>
              </w:rPr>
              <w:t>CURSO DE CAPACITACIÓN DEL KIT DE LABORATORIO DE FÍSICA Y QUÍ</w:t>
            </w:r>
            <w:r w:rsidRPr="002F5BA6">
              <w:rPr>
                <w:rFonts w:cs="Calibri"/>
                <w:sz w:val="20"/>
              </w:rPr>
              <w:t xml:space="preserve">MICA </w:t>
            </w:r>
          </w:p>
        </w:tc>
        <w:tc>
          <w:tcPr>
            <w:tcW w:w="0" w:type="auto"/>
            <w:noWrap/>
            <w:hideMark/>
          </w:tcPr>
          <w:p w:rsidR="00AC459C" w:rsidRPr="002F5BA6" w:rsidRDefault="00AC459C" w:rsidP="00AC459C">
            <w:pPr>
              <w:jc w:val="center"/>
              <w:cnfStyle w:val="000000000000"/>
              <w:rPr>
                <w:rFonts w:cs="Calibri"/>
                <w:sz w:val="20"/>
              </w:rPr>
            </w:pPr>
            <w:r w:rsidRPr="002F5BA6">
              <w:rPr>
                <w:rFonts w:cs="Calibri"/>
                <w:sz w:val="20"/>
              </w:rPr>
              <w:t>30</w:t>
            </w:r>
          </w:p>
        </w:tc>
        <w:tc>
          <w:tcPr>
            <w:tcW w:w="0" w:type="auto"/>
            <w:noWrap/>
            <w:hideMark/>
          </w:tcPr>
          <w:p w:rsidR="00AC459C" w:rsidRPr="002F5BA6" w:rsidRDefault="00AC459C" w:rsidP="00AC459C">
            <w:pPr>
              <w:jc w:val="center"/>
              <w:cnfStyle w:val="000000000000"/>
              <w:rPr>
                <w:rFonts w:cs="Calibri"/>
                <w:sz w:val="20"/>
              </w:rPr>
            </w:pPr>
            <w:r w:rsidRPr="002F5BA6">
              <w:rPr>
                <w:rFonts w:cs="Calibri"/>
                <w:sz w:val="20"/>
              </w:rPr>
              <w:t>13</w:t>
            </w:r>
          </w:p>
        </w:tc>
      </w:tr>
      <w:tr w:rsidR="00AC459C" w:rsidRPr="00911678" w:rsidTr="00AC459C">
        <w:trPr>
          <w:cnfStyle w:val="000000100000"/>
          <w:trHeight w:val="300"/>
        </w:trPr>
        <w:tc>
          <w:tcPr>
            <w:cnfStyle w:val="001000000000"/>
            <w:tcW w:w="0" w:type="auto"/>
            <w:noWrap/>
            <w:hideMark/>
          </w:tcPr>
          <w:p w:rsidR="00AC459C" w:rsidRPr="002F5BA6" w:rsidRDefault="00AC459C" w:rsidP="00AC459C">
            <w:pPr>
              <w:rPr>
                <w:rFonts w:cs="Calibri"/>
                <w:sz w:val="20"/>
              </w:rPr>
            </w:pPr>
            <w:r>
              <w:rPr>
                <w:rFonts w:cs="Calibri"/>
                <w:sz w:val="20"/>
              </w:rPr>
              <w:t>CRUSO-TALLER DE CÁ</w:t>
            </w:r>
            <w:r w:rsidRPr="002F5BA6">
              <w:rPr>
                <w:rFonts w:cs="Calibri"/>
                <w:sz w:val="20"/>
              </w:rPr>
              <w:t>LCULO  DIFERECIAL CON MAPLE 14</w:t>
            </w:r>
          </w:p>
        </w:tc>
        <w:tc>
          <w:tcPr>
            <w:tcW w:w="0" w:type="auto"/>
            <w:noWrap/>
            <w:hideMark/>
          </w:tcPr>
          <w:p w:rsidR="00AC459C" w:rsidRPr="002F5BA6" w:rsidRDefault="00AC459C" w:rsidP="00AC459C">
            <w:pPr>
              <w:jc w:val="center"/>
              <w:cnfStyle w:val="000000100000"/>
              <w:rPr>
                <w:rFonts w:cs="Calibri"/>
                <w:sz w:val="20"/>
              </w:rPr>
            </w:pPr>
            <w:r w:rsidRPr="002F5BA6">
              <w:rPr>
                <w:rFonts w:cs="Calibri"/>
                <w:sz w:val="20"/>
              </w:rPr>
              <w:t>30</w:t>
            </w:r>
          </w:p>
        </w:tc>
        <w:tc>
          <w:tcPr>
            <w:tcW w:w="0" w:type="auto"/>
            <w:noWrap/>
            <w:hideMark/>
          </w:tcPr>
          <w:p w:rsidR="00AC459C" w:rsidRPr="002F5BA6" w:rsidRDefault="00AC459C" w:rsidP="00AC459C">
            <w:pPr>
              <w:jc w:val="center"/>
              <w:cnfStyle w:val="000000100000"/>
              <w:rPr>
                <w:rFonts w:cs="Calibri"/>
                <w:sz w:val="20"/>
              </w:rPr>
            </w:pPr>
            <w:r w:rsidRPr="002F5BA6">
              <w:rPr>
                <w:rFonts w:cs="Calibri"/>
                <w:sz w:val="20"/>
              </w:rPr>
              <w:t>7</w:t>
            </w:r>
          </w:p>
        </w:tc>
      </w:tr>
      <w:tr w:rsidR="00AC459C" w:rsidRPr="00911678" w:rsidTr="00AC459C">
        <w:trPr>
          <w:trHeight w:val="300"/>
        </w:trPr>
        <w:tc>
          <w:tcPr>
            <w:cnfStyle w:val="001000000000"/>
            <w:tcW w:w="0" w:type="auto"/>
            <w:noWrap/>
            <w:hideMark/>
          </w:tcPr>
          <w:p w:rsidR="00AC459C" w:rsidRPr="002F5BA6" w:rsidRDefault="00AC459C" w:rsidP="00AC459C">
            <w:pPr>
              <w:rPr>
                <w:rFonts w:cs="Calibri"/>
                <w:sz w:val="20"/>
              </w:rPr>
            </w:pPr>
            <w:r>
              <w:rPr>
                <w:rFonts w:cs="Calibri"/>
                <w:sz w:val="20"/>
              </w:rPr>
              <w:t>PLC BÁ</w:t>
            </w:r>
            <w:r w:rsidRPr="002F5BA6">
              <w:rPr>
                <w:rFonts w:cs="Calibri"/>
                <w:sz w:val="20"/>
              </w:rPr>
              <w:t>SICO</w:t>
            </w:r>
          </w:p>
        </w:tc>
        <w:tc>
          <w:tcPr>
            <w:tcW w:w="0" w:type="auto"/>
            <w:noWrap/>
            <w:hideMark/>
          </w:tcPr>
          <w:p w:rsidR="00AC459C" w:rsidRPr="002F5BA6" w:rsidRDefault="00AC459C" w:rsidP="00AC459C">
            <w:pPr>
              <w:jc w:val="center"/>
              <w:cnfStyle w:val="000000000000"/>
              <w:rPr>
                <w:rFonts w:cs="Calibri"/>
                <w:sz w:val="20"/>
              </w:rPr>
            </w:pPr>
            <w:r w:rsidRPr="002F5BA6">
              <w:rPr>
                <w:rFonts w:cs="Calibri"/>
                <w:sz w:val="20"/>
              </w:rPr>
              <w:t>30</w:t>
            </w:r>
          </w:p>
        </w:tc>
        <w:tc>
          <w:tcPr>
            <w:tcW w:w="0" w:type="auto"/>
            <w:noWrap/>
            <w:hideMark/>
          </w:tcPr>
          <w:p w:rsidR="00AC459C" w:rsidRPr="002F5BA6" w:rsidRDefault="00AC459C" w:rsidP="00AC459C">
            <w:pPr>
              <w:jc w:val="center"/>
              <w:cnfStyle w:val="000000000000"/>
              <w:rPr>
                <w:rFonts w:cs="Calibri"/>
                <w:sz w:val="20"/>
              </w:rPr>
            </w:pPr>
            <w:r w:rsidRPr="002F5BA6">
              <w:rPr>
                <w:rFonts w:cs="Calibri"/>
                <w:sz w:val="20"/>
              </w:rPr>
              <w:t>10</w:t>
            </w:r>
          </w:p>
        </w:tc>
      </w:tr>
      <w:tr w:rsidR="00AC459C" w:rsidRPr="00911678" w:rsidTr="00AC459C">
        <w:trPr>
          <w:cnfStyle w:val="000000100000"/>
          <w:trHeight w:val="300"/>
        </w:trPr>
        <w:tc>
          <w:tcPr>
            <w:cnfStyle w:val="001000000000"/>
            <w:tcW w:w="0" w:type="auto"/>
            <w:noWrap/>
            <w:hideMark/>
          </w:tcPr>
          <w:p w:rsidR="00AC459C" w:rsidRPr="002F5BA6" w:rsidRDefault="00AC459C" w:rsidP="00AC459C">
            <w:pPr>
              <w:rPr>
                <w:rFonts w:cs="Calibri"/>
                <w:sz w:val="20"/>
              </w:rPr>
            </w:pPr>
            <w:r w:rsidRPr="002F5BA6">
              <w:rPr>
                <w:rFonts w:cs="Calibri"/>
                <w:sz w:val="20"/>
              </w:rPr>
              <w:t>CURSO-TALLER DE FORMACIÓN DE TUTORE</w:t>
            </w:r>
            <w:r>
              <w:rPr>
                <w:rFonts w:cs="Calibri"/>
                <w:sz w:val="20"/>
              </w:rPr>
              <w:t>S</w:t>
            </w:r>
          </w:p>
        </w:tc>
        <w:tc>
          <w:tcPr>
            <w:tcW w:w="0" w:type="auto"/>
            <w:noWrap/>
            <w:hideMark/>
          </w:tcPr>
          <w:p w:rsidR="00AC459C" w:rsidRPr="002F5BA6" w:rsidRDefault="00AC459C" w:rsidP="00AC459C">
            <w:pPr>
              <w:jc w:val="center"/>
              <w:cnfStyle w:val="000000100000"/>
              <w:rPr>
                <w:rFonts w:cs="Calibri"/>
                <w:sz w:val="20"/>
              </w:rPr>
            </w:pPr>
            <w:r w:rsidRPr="002F5BA6">
              <w:rPr>
                <w:rFonts w:cs="Calibri"/>
                <w:sz w:val="20"/>
              </w:rPr>
              <w:t>30</w:t>
            </w:r>
          </w:p>
        </w:tc>
        <w:tc>
          <w:tcPr>
            <w:tcW w:w="0" w:type="auto"/>
            <w:noWrap/>
            <w:hideMark/>
          </w:tcPr>
          <w:p w:rsidR="00AC459C" w:rsidRPr="002F5BA6" w:rsidRDefault="00AC459C" w:rsidP="00AC459C">
            <w:pPr>
              <w:jc w:val="center"/>
              <w:cnfStyle w:val="000000100000"/>
              <w:rPr>
                <w:rFonts w:cs="Calibri"/>
                <w:sz w:val="20"/>
              </w:rPr>
            </w:pPr>
            <w:r w:rsidRPr="002F5BA6">
              <w:rPr>
                <w:rFonts w:cs="Calibri"/>
                <w:sz w:val="20"/>
              </w:rPr>
              <w:t>14</w:t>
            </w:r>
          </w:p>
        </w:tc>
      </w:tr>
    </w:tbl>
    <w:p w:rsidR="003101B6" w:rsidRPr="003101B6" w:rsidRDefault="002F5BA6" w:rsidP="003101B6">
      <w:pPr>
        <w:jc w:val="both"/>
        <w:rPr>
          <w:sz w:val="22"/>
        </w:rPr>
      </w:pPr>
      <w:r>
        <w:rPr>
          <w:noProof/>
          <w:sz w:val="22"/>
        </w:rPr>
        <w:drawing>
          <wp:anchor distT="0" distB="0" distL="114300" distR="114300" simplePos="0" relativeHeight="251855872" behindDoc="1" locked="0" layoutInCell="1" allowOverlap="1">
            <wp:simplePos x="0" y="0"/>
            <wp:positionH relativeFrom="column">
              <wp:posOffset>-309245</wp:posOffset>
            </wp:positionH>
            <wp:positionV relativeFrom="paragraph">
              <wp:posOffset>320040</wp:posOffset>
            </wp:positionV>
            <wp:extent cx="6371590" cy="3362960"/>
            <wp:effectExtent l="19050" t="0" r="0" b="0"/>
            <wp:wrapSquare wrapText="bothSides"/>
            <wp:docPr id="22" name="Objeto 9"/>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976664" cy="4320480"/>
                      <a:chOff x="971600" y="836712"/>
                      <a:chExt cx="5976664" cy="4320480"/>
                    </a:xfrm>
                  </a:grpSpPr>
                  <a:sp>
                    <a:nvSpPr>
                      <a:cNvPr id="5" name="4 Rectángulo"/>
                      <a:cNvSpPr/>
                    </a:nvSpPr>
                    <a:spPr>
                      <a:xfrm>
                        <a:off x="971600" y="836712"/>
                        <a:ext cx="5976664" cy="4320480"/>
                      </a:xfrm>
                      <a:prstGeom prst="rect">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a:ln>
                        <a:noFill/>
                      </a:ln>
                      <a:effectLst>
                        <a:outerShdw blurRad="50800" dist="127000" dir="2700000" algn="tl" rotWithShape="0">
                          <a:prstClr val="black">
                            <a:alpha val="40000"/>
                          </a:prstClr>
                        </a:outerShdw>
                      </a:effectLst>
                      <a:scene3d>
                        <a:camera prst="orthographicFront"/>
                        <a:lightRig rig="threePt" dir="t"/>
                      </a:scene3d>
                      <a:sp3d>
                        <a:bevelT w="114300" prst="artDeco"/>
                      </a:sp3d>
                    </a:spPr>
                    <a:txSp>
                      <a:txBody>
                        <a:bodyPr rtlCol="0" anchor="ctr"/>
                        <a:lstStyle>
                          <a:defPPr>
                            <a:defRPr lang="es-E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s-ES"/>
                        </a:p>
                      </a:txBody>
                      <a:useSpRect/>
                    </a:txSp>
                    <a:style>
                      <a:lnRef idx="2">
                        <a:schemeClr val="accent1">
                          <a:shade val="50000"/>
                        </a:schemeClr>
                      </a:lnRef>
                      <a:fillRef idx="1">
                        <a:schemeClr val="accent1"/>
                      </a:fillRef>
                      <a:effectRef idx="0">
                        <a:schemeClr val="accent1"/>
                      </a:effectRef>
                      <a:fontRef idx="minor">
                        <a:schemeClr val="lt1"/>
                      </a:fontRef>
                    </a:style>
                  </a:sp>
                </lc:lockedCanvas>
              </a:graphicData>
            </a:graphic>
          </wp:anchor>
        </w:drawing>
      </w:r>
    </w:p>
    <w:p w:rsidR="002F5BA6" w:rsidRPr="003101B6" w:rsidRDefault="002F5BA6" w:rsidP="002F5BA6">
      <w:pPr>
        <w:jc w:val="center"/>
        <w:rPr>
          <w:sz w:val="22"/>
        </w:rPr>
      </w:pPr>
      <w:r w:rsidRPr="003101B6">
        <w:rPr>
          <w:sz w:val="22"/>
        </w:rPr>
        <w:t>Porcen</w:t>
      </w:r>
      <w:r w:rsidR="001D328C">
        <w:rPr>
          <w:sz w:val="22"/>
        </w:rPr>
        <w:t>taje de capacitación docente: 71</w:t>
      </w:r>
      <w:r w:rsidRPr="003101B6">
        <w:rPr>
          <w:sz w:val="22"/>
        </w:rPr>
        <w:t>%</w:t>
      </w:r>
    </w:p>
    <w:p w:rsidR="003101B6" w:rsidRPr="003101B6" w:rsidRDefault="003101B6" w:rsidP="003101B6">
      <w:pPr>
        <w:jc w:val="both"/>
        <w:rPr>
          <w:sz w:val="22"/>
        </w:rPr>
      </w:pPr>
    </w:p>
    <w:p w:rsidR="002B3A8B" w:rsidRDefault="002B3A8B" w:rsidP="003101B6">
      <w:pPr>
        <w:jc w:val="both"/>
        <w:rPr>
          <w:sz w:val="22"/>
        </w:rPr>
      </w:pPr>
    </w:p>
    <w:p w:rsidR="002E334D" w:rsidRPr="00AE51D2" w:rsidRDefault="00AD0467" w:rsidP="000D6168">
      <w:pPr>
        <w:jc w:val="both"/>
        <w:rPr>
          <w:b/>
          <w:color w:val="FF0000"/>
          <w:sz w:val="22"/>
          <w:szCs w:val="22"/>
        </w:rPr>
      </w:pPr>
      <w:r>
        <w:rPr>
          <w:b/>
          <w:color w:val="auto"/>
          <w:sz w:val="22"/>
          <w:szCs w:val="22"/>
        </w:rPr>
        <w:t>El 30</w:t>
      </w:r>
      <w:r w:rsidR="000809C7">
        <w:rPr>
          <w:b/>
          <w:color w:val="auto"/>
          <w:sz w:val="22"/>
          <w:szCs w:val="22"/>
        </w:rPr>
        <w:t xml:space="preserve"> % de los docentes cursaron</w:t>
      </w:r>
      <w:r w:rsidR="00AE51D2" w:rsidRPr="00AE51D2">
        <w:rPr>
          <w:b/>
          <w:color w:val="auto"/>
          <w:sz w:val="22"/>
          <w:szCs w:val="22"/>
        </w:rPr>
        <w:t xml:space="preserve"> el D</w:t>
      </w:r>
      <w:r w:rsidR="007A0C26" w:rsidRPr="00AE51D2">
        <w:rPr>
          <w:b/>
          <w:color w:val="auto"/>
          <w:sz w:val="22"/>
          <w:szCs w:val="22"/>
        </w:rPr>
        <w:t>iplomad</w:t>
      </w:r>
      <w:r w:rsidR="00AE51D2" w:rsidRPr="00AE51D2">
        <w:rPr>
          <w:b/>
          <w:color w:val="auto"/>
          <w:sz w:val="22"/>
          <w:szCs w:val="22"/>
        </w:rPr>
        <w:t>o para la Formación y Desarrollo de Competencias Docentes (DFCD)</w:t>
      </w:r>
      <w:r w:rsidR="007A0C26" w:rsidRPr="00AE51D2">
        <w:rPr>
          <w:b/>
          <w:color w:val="auto"/>
          <w:sz w:val="22"/>
          <w:szCs w:val="22"/>
        </w:rPr>
        <w:t>, exitosamente.</w:t>
      </w:r>
    </w:p>
    <w:p w:rsidR="003E19E2" w:rsidRPr="007A0C26" w:rsidRDefault="003E19E2" w:rsidP="000D6168">
      <w:pPr>
        <w:jc w:val="both"/>
        <w:rPr>
          <w:b/>
          <w:color w:val="FF0000"/>
          <w:sz w:val="20"/>
        </w:rPr>
      </w:pPr>
    </w:p>
    <w:p w:rsidR="003E19E2" w:rsidRDefault="003E19E2" w:rsidP="000D6168">
      <w:pPr>
        <w:jc w:val="both"/>
        <w:rPr>
          <w:b/>
          <w:sz w:val="20"/>
        </w:rPr>
      </w:pPr>
    </w:p>
    <w:p w:rsidR="00DD0E58" w:rsidRDefault="00DD0E58" w:rsidP="000D6168">
      <w:pPr>
        <w:jc w:val="both"/>
        <w:rPr>
          <w:b/>
          <w:sz w:val="22"/>
        </w:rPr>
      </w:pPr>
    </w:p>
    <w:p w:rsidR="000042E1" w:rsidRDefault="000042E1" w:rsidP="000D6168">
      <w:pPr>
        <w:jc w:val="both"/>
        <w:rPr>
          <w:b/>
          <w:sz w:val="22"/>
        </w:rPr>
      </w:pPr>
    </w:p>
    <w:p w:rsidR="007145D3" w:rsidRDefault="007145D3" w:rsidP="000D6168">
      <w:pPr>
        <w:jc w:val="both"/>
        <w:rPr>
          <w:b/>
          <w:sz w:val="22"/>
        </w:rPr>
      </w:pPr>
    </w:p>
    <w:p w:rsidR="003A19C9" w:rsidRPr="003A19C9" w:rsidRDefault="003A19C9" w:rsidP="00F2782B">
      <w:pPr>
        <w:numPr>
          <w:ilvl w:val="0"/>
          <w:numId w:val="18"/>
        </w:numPr>
        <w:spacing w:line="360" w:lineRule="auto"/>
        <w:rPr>
          <w:b/>
          <w:sz w:val="22"/>
        </w:rPr>
      </w:pPr>
      <w:r w:rsidRPr="003A19C9">
        <w:rPr>
          <w:b/>
          <w:bCs/>
          <w:sz w:val="22"/>
        </w:rPr>
        <w:t xml:space="preserve">EVALUACIÓN DOCENTE </w:t>
      </w:r>
    </w:p>
    <w:p w:rsidR="0059728C" w:rsidRPr="003A19C9" w:rsidRDefault="003A19C9" w:rsidP="003A19C9">
      <w:pPr>
        <w:spacing w:line="360" w:lineRule="auto"/>
        <w:rPr>
          <w:b/>
          <w:sz w:val="22"/>
        </w:rPr>
      </w:pPr>
      <w:r w:rsidRPr="003A19C9">
        <w:rPr>
          <w:b/>
          <w:sz w:val="22"/>
        </w:rPr>
        <w:t>El promedio de evaluación docente se obtiene de la evaluación semestral que los estudiantes realizan sobre el desempeño de sus maestros.</w:t>
      </w:r>
    </w:p>
    <w:p w:rsidR="003A19C9" w:rsidRPr="003A19C9" w:rsidRDefault="0059728C" w:rsidP="003A19C9">
      <w:pPr>
        <w:spacing w:line="360" w:lineRule="auto"/>
        <w:rPr>
          <w:b/>
          <w:sz w:val="22"/>
        </w:rPr>
      </w:pPr>
      <w:r>
        <w:rPr>
          <w:b/>
          <w:noProof/>
          <w:sz w:val="22"/>
        </w:rPr>
        <w:drawing>
          <wp:anchor distT="0" distB="0" distL="114300" distR="114300" simplePos="0" relativeHeight="251856896" behindDoc="1" locked="0" layoutInCell="1" allowOverlap="1">
            <wp:simplePos x="0" y="0"/>
            <wp:positionH relativeFrom="column">
              <wp:posOffset>-232409</wp:posOffset>
            </wp:positionH>
            <wp:positionV relativeFrom="paragraph">
              <wp:posOffset>66675</wp:posOffset>
            </wp:positionV>
            <wp:extent cx="6153150" cy="3448050"/>
            <wp:effectExtent l="19050" t="0" r="0" b="0"/>
            <wp:wrapNone/>
            <wp:docPr id="24" name="Objeto 10"/>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976664" cy="4320480"/>
                      <a:chOff x="971600" y="836712"/>
                      <a:chExt cx="5976664" cy="4320480"/>
                    </a:xfrm>
                  </a:grpSpPr>
                  <a:sp>
                    <a:nvSpPr>
                      <a:cNvPr id="5" name="4 Rectángulo"/>
                      <a:cNvSpPr/>
                    </a:nvSpPr>
                    <a:spPr>
                      <a:xfrm>
                        <a:off x="971600" y="836712"/>
                        <a:ext cx="5976664" cy="4320480"/>
                      </a:xfrm>
                      <a:prstGeom prst="rect">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a:ln>
                        <a:noFill/>
                      </a:ln>
                      <a:effectLst>
                        <a:outerShdw blurRad="50800" dist="127000" dir="2700000" algn="tl" rotWithShape="0">
                          <a:prstClr val="black">
                            <a:alpha val="40000"/>
                          </a:prstClr>
                        </a:outerShdw>
                      </a:effectLst>
                      <a:scene3d>
                        <a:camera prst="orthographicFront"/>
                        <a:lightRig rig="threePt" dir="t"/>
                      </a:scene3d>
                      <a:sp3d>
                        <a:bevelT w="114300" prst="artDeco"/>
                      </a:sp3d>
                    </a:spPr>
                    <a:txSp>
                      <a:txBody>
                        <a:bodyPr rtlCol="0" anchor="ctr"/>
                        <a:lstStyle>
                          <a:defPPr>
                            <a:defRPr lang="es-E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s-ES"/>
                        </a:p>
                      </a:txBody>
                      <a:useSpRect/>
                    </a:txSp>
                    <a:style>
                      <a:lnRef idx="2">
                        <a:schemeClr val="accent1">
                          <a:shade val="50000"/>
                        </a:schemeClr>
                      </a:lnRef>
                      <a:fillRef idx="1">
                        <a:schemeClr val="accent1"/>
                      </a:fillRef>
                      <a:effectRef idx="0">
                        <a:schemeClr val="accent1"/>
                      </a:effectRef>
                      <a:fontRef idx="minor">
                        <a:schemeClr val="lt1"/>
                      </a:fontRef>
                    </a:style>
                  </a:sp>
                </lc:lockedCanvas>
              </a:graphicData>
            </a:graphic>
          </wp:anchor>
        </w:drawing>
      </w:r>
    </w:p>
    <w:tbl>
      <w:tblPr>
        <w:tblW w:w="87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342"/>
        <w:gridCol w:w="2287"/>
        <w:gridCol w:w="2126"/>
      </w:tblGrid>
      <w:tr w:rsidR="003A19C9" w:rsidRPr="003A19C9" w:rsidTr="00F80145">
        <w:trPr>
          <w:trHeight w:val="678"/>
          <w:jc w:val="center"/>
        </w:trPr>
        <w:tc>
          <w:tcPr>
            <w:tcW w:w="4342" w:type="dxa"/>
          </w:tcPr>
          <w:p w:rsidR="003A19C9" w:rsidRPr="003A19C9" w:rsidRDefault="003A19C9" w:rsidP="003A19C9">
            <w:pPr>
              <w:spacing w:line="360" w:lineRule="auto"/>
              <w:rPr>
                <w:b/>
                <w:sz w:val="22"/>
              </w:rPr>
            </w:pPr>
            <w:r w:rsidRPr="003A19C9">
              <w:rPr>
                <w:b/>
                <w:bCs/>
                <w:sz w:val="22"/>
              </w:rPr>
              <w:t xml:space="preserve">CARRERA </w:t>
            </w:r>
          </w:p>
        </w:tc>
        <w:tc>
          <w:tcPr>
            <w:tcW w:w="2287" w:type="dxa"/>
          </w:tcPr>
          <w:p w:rsidR="003A19C9" w:rsidRPr="003A19C9" w:rsidRDefault="003A19C9" w:rsidP="004E042B">
            <w:pPr>
              <w:spacing w:line="360" w:lineRule="auto"/>
              <w:jc w:val="center"/>
              <w:rPr>
                <w:b/>
                <w:sz w:val="22"/>
              </w:rPr>
            </w:pPr>
            <w:r w:rsidRPr="003A19C9">
              <w:rPr>
                <w:b/>
                <w:bCs/>
                <w:sz w:val="22"/>
              </w:rPr>
              <w:t>ENE- JUN 201</w:t>
            </w:r>
            <w:r w:rsidR="00A70924">
              <w:rPr>
                <w:b/>
                <w:bCs/>
                <w:sz w:val="22"/>
              </w:rPr>
              <w:t>1</w:t>
            </w:r>
          </w:p>
        </w:tc>
        <w:tc>
          <w:tcPr>
            <w:tcW w:w="2126" w:type="dxa"/>
          </w:tcPr>
          <w:p w:rsidR="003A19C9" w:rsidRPr="003A19C9" w:rsidRDefault="003A19C9" w:rsidP="004E042B">
            <w:pPr>
              <w:spacing w:line="360" w:lineRule="auto"/>
              <w:jc w:val="center"/>
              <w:rPr>
                <w:b/>
                <w:sz w:val="22"/>
              </w:rPr>
            </w:pPr>
            <w:r w:rsidRPr="003A19C9">
              <w:rPr>
                <w:b/>
                <w:bCs/>
                <w:sz w:val="22"/>
              </w:rPr>
              <w:t>AGO- DIC 201</w:t>
            </w:r>
            <w:r w:rsidR="00A70924">
              <w:rPr>
                <w:b/>
                <w:bCs/>
                <w:sz w:val="22"/>
              </w:rPr>
              <w:t>1</w:t>
            </w:r>
          </w:p>
        </w:tc>
      </w:tr>
      <w:tr w:rsidR="003A19C9" w:rsidRPr="003A19C9" w:rsidTr="00F80145">
        <w:trPr>
          <w:trHeight w:val="219"/>
          <w:jc w:val="center"/>
        </w:trPr>
        <w:tc>
          <w:tcPr>
            <w:tcW w:w="4342" w:type="dxa"/>
          </w:tcPr>
          <w:p w:rsidR="003A19C9" w:rsidRPr="003A19C9" w:rsidRDefault="003A19C9" w:rsidP="003A19C9">
            <w:pPr>
              <w:spacing w:line="360" w:lineRule="auto"/>
              <w:rPr>
                <w:b/>
                <w:sz w:val="22"/>
              </w:rPr>
            </w:pPr>
            <w:r w:rsidRPr="003A19C9">
              <w:rPr>
                <w:b/>
                <w:bCs/>
                <w:sz w:val="22"/>
              </w:rPr>
              <w:t xml:space="preserve">ING. EN SIST. COMPUTACIONALES </w:t>
            </w:r>
          </w:p>
        </w:tc>
        <w:tc>
          <w:tcPr>
            <w:tcW w:w="2287" w:type="dxa"/>
          </w:tcPr>
          <w:p w:rsidR="003A19C9" w:rsidRPr="003A19C9" w:rsidRDefault="003A19C9" w:rsidP="004E042B">
            <w:pPr>
              <w:spacing w:line="360" w:lineRule="auto"/>
              <w:jc w:val="center"/>
              <w:rPr>
                <w:b/>
                <w:sz w:val="22"/>
              </w:rPr>
            </w:pPr>
            <w:r w:rsidRPr="003A19C9">
              <w:rPr>
                <w:b/>
                <w:sz w:val="22"/>
              </w:rPr>
              <w:t>9</w:t>
            </w:r>
            <w:r w:rsidR="00A70924">
              <w:rPr>
                <w:b/>
                <w:sz w:val="22"/>
              </w:rPr>
              <w:t>2</w:t>
            </w:r>
          </w:p>
        </w:tc>
        <w:tc>
          <w:tcPr>
            <w:tcW w:w="2126" w:type="dxa"/>
          </w:tcPr>
          <w:p w:rsidR="003A19C9" w:rsidRPr="003A19C9" w:rsidRDefault="00A70924" w:rsidP="004E042B">
            <w:pPr>
              <w:spacing w:line="360" w:lineRule="auto"/>
              <w:jc w:val="center"/>
              <w:rPr>
                <w:b/>
                <w:sz w:val="22"/>
              </w:rPr>
            </w:pPr>
            <w:r>
              <w:rPr>
                <w:b/>
                <w:sz w:val="22"/>
              </w:rPr>
              <w:t>81</w:t>
            </w:r>
          </w:p>
        </w:tc>
      </w:tr>
      <w:tr w:rsidR="003A19C9" w:rsidRPr="003A19C9" w:rsidTr="00F80145">
        <w:trPr>
          <w:trHeight w:val="219"/>
          <w:jc w:val="center"/>
        </w:trPr>
        <w:tc>
          <w:tcPr>
            <w:tcW w:w="4342" w:type="dxa"/>
          </w:tcPr>
          <w:p w:rsidR="003A19C9" w:rsidRPr="003A19C9" w:rsidRDefault="003A19C9" w:rsidP="003A19C9">
            <w:pPr>
              <w:spacing w:line="360" w:lineRule="auto"/>
              <w:rPr>
                <w:b/>
                <w:bCs/>
                <w:sz w:val="22"/>
              </w:rPr>
            </w:pPr>
            <w:r w:rsidRPr="003A19C9">
              <w:rPr>
                <w:b/>
                <w:bCs/>
                <w:sz w:val="22"/>
              </w:rPr>
              <w:t>INGENIERÍA EN INFORMÁTICA</w:t>
            </w:r>
          </w:p>
        </w:tc>
        <w:tc>
          <w:tcPr>
            <w:tcW w:w="2287" w:type="dxa"/>
          </w:tcPr>
          <w:p w:rsidR="003A19C9" w:rsidRPr="003A19C9" w:rsidRDefault="00A70924" w:rsidP="004E042B">
            <w:pPr>
              <w:spacing w:line="360" w:lineRule="auto"/>
              <w:jc w:val="center"/>
              <w:rPr>
                <w:b/>
                <w:sz w:val="22"/>
              </w:rPr>
            </w:pPr>
            <w:r>
              <w:rPr>
                <w:b/>
                <w:sz w:val="22"/>
              </w:rPr>
              <w:t>91</w:t>
            </w:r>
          </w:p>
        </w:tc>
        <w:tc>
          <w:tcPr>
            <w:tcW w:w="2126" w:type="dxa"/>
          </w:tcPr>
          <w:p w:rsidR="003A19C9" w:rsidRPr="003A19C9" w:rsidRDefault="00A70924" w:rsidP="004E042B">
            <w:pPr>
              <w:spacing w:line="360" w:lineRule="auto"/>
              <w:jc w:val="center"/>
              <w:rPr>
                <w:b/>
                <w:sz w:val="22"/>
              </w:rPr>
            </w:pPr>
            <w:r>
              <w:rPr>
                <w:b/>
                <w:sz w:val="22"/>
              </w:rPr>
              <w:t>82</w:t>
            </w:r>
          </w:p>
        </w:tc>
      </w:tr>
      <w:tr w:rsidR="003A19C9" w:rsidRPr="003A19C9" w:rsidTr="00F80145">
        <w:trPr>
          <w:trHeight w:val="219"/>
          <w:jc w:val="center"/>
        </w:trPr>
        <w:tc>
          <w:tcPr>
            <w:tcW w:w="4342" w:type="dxa"/>
          </w:tcPr>
          <w:p w:rsidR="003A19C9" w:rsidRPr="003A19C9" w:rsidRDefault="009C0DD0" w:rsidP="003A19C9">
            <w:pPr>
              <w:spacing w:line="360" w:lineRule="auto"/>
              <w:rPr>
                <w:b/>
                <w:sz w:val="22"/>
              </w:rPr>
            </w:pPr>
            <w:r>
              <w:rPr>
                <w:b/>
                <w:bCs/>
                <w:sz w:val="22"/>
              </w:rPr>
              <w:t>LIC. EN INFORMÁ</w:t>
            </w:r>
            <w:r w:rsidR="003A19C9" w:rsidRPr="003A19C9">
              <w:rPr>
                <w:b/>
                <w:bCs/>
                <w:sz w:val="22"/>
              </w:rPr>
              <w:t xml:space="preserve">TICA </w:t>
            </w:r>
          </w:p>
        </w:tc>
        <w:tc>
          <w:tcPr>
            <w:tcW w:w="2287" w:type="dxa"/>
          </w:tcPr>
          <w:p w:rsidR="003A19C9" w:rsidRPr="003A19C9" w:rsidRDefault="003A19C9" w:rsidP="004E042B">
            <w:pPr>
              <w:spacing w:line="360" w:lineRule="auto"/>
              <w:jc w:val="center"/>
              <w:rPr>
                <w:b/>
                <w:sz w:val="22"/>
              </w:rPr>
            </w:pPr>
            <w:r w:rsidRPr="003A19C9">
              <w:rPr>
                <w:b/>
                <w:sz w:val="22"/>
              </w:rPr>
              <w:t>9</w:t>
            </w:r>
            <w:r w:rsidR="00A70924">
              <w:rPr>
                <w:b/>
                <w:sz w:val="22"/>
              </w:rPr>
              <w:t>4</w:t>
            </w:r>
          </w:p>
        </w:tc>
        <w:tc>
          <w:tcPr>
            <w:tcW w:w="2126" w:type="dxa"/>
          </w:tcPr>
          <w:p w:rsidR="003A19C9" w:rsidRPr="003A19C9" w:rsidRDefault="00A70924" w:rsidP="004E042B">
            <w:pPr>
              <w:spacing w:line="360" w:lineRule="auto"/>
              <w:jc w:val="center"/>
              <w:rPr>
                <w:b/>
                <w:sz w:val="22"/>
              </w:rPr>
            </w:pPr>
            <w:r>
              <w:rPr>
                <w:b/>
                <w:sz w:val="22"/>
              </w:rPr>
              <w:t>80</w:t>
            </w:r>
          </w:p>
        </w:tc>
      </w:tr>
      <w:tr w:rsidR="003A19C9" w:rsidRPr="003A19C9" w:rsidTr="00F80145">
        <w:trPr>
          <w:trHeight w:val="219"/>
          <w:jc w:val="center"/>
        </w:trPr>
        <w:tc>
          <w:tcPr>
            <w:tcW w:w="4342" w:type="dxa"/>
          </w:tcPr>
          <w:p w:rsidR="003A19C9" w:rsidRPr="003A19C9" w:rsidRDefault="003A19C9" w:rsidP="003A19C9">
            <w:pPr>
              <w:spacing w:line="360" w:lineRule="auto"/>
              <w:rPr>
                <w:b/>
                <w:sz w:val="22"/>
              </w:rPr>
            </w:pPr>
            <w:r w:rsidRPr="003A19C9">
              <w:rPr>
                <w:b/>
                <w:bCs/>
                <w:sz w:val="22"/>
              </w:rPr>
              <w:t xml:space="preserve">INGENIERIA INDUSTRIAL </w:t>
            </w:r>
          </w:p>
        </w:tc>
        <w:tc>
          <w:tcPr>
            <w:tcW w:w="2287" w:type="dxa"/>
          </w:tcPr>
          <w:p w:rsidR="003A19C9" w:rsidRPr="003A19C9" w:rsidRDefault="003A19C9" w:rsidP="004E042B">
            <w:pPr>
              <w:spacing w:line="360" w:lineRule="auto"/>
              <w:jc w:val="center"/>
              <w:rPr>
                <w:b/>
                <w:sz w:val="22"/>
              </w:rPr>
            </w:pPr>
            <w:r w:rsidRPr="003A19C9">
              <w:rPr>
                <w:b/>
                <w:sz w:val="22"/>
              </w:rPr>
              <w:t>9</w:t>
            </w:r>
            <w:r w:rsidR="00A70924">
              <w:rPr>
                <w:b/>
                <w:sz w:val="22"/>
              </w:rPr>
              <w:t>4</w:t>
            </w:r>
          </w:p>
        </w:tc>
        <w:tc>
          <w:tcPr>
            <w:tcW w:w="2126" w:type="dxa"/>
          </w:tcPr>
          <w:p w:rsidR="003A19C9" w:rsidRPr="003A19C9" w:rsidRDefault="00A70924" w:rsidP="004E042B">
            <w:pPr>
              <w:spacing w:line="360" w:lineRule="auto"/>
              <w:jc w:val="center"/>
              <w:rPr>
                <w:b/>
                <w:sz w:val="22"/>
              </w:rPr>
            </w:pPr>
            <w:r>
              <w:rPr>
                <w:b/>
                <w:sz w:val="22"/>
              </w:rPr>
              <w:t>81</w:t>
            </w:r>
          </w:p>
        </w:tc>
      </w:tr>
      <w:tr w:rsidR="003A19C9" w:rsidRPr="003A19C9" w:rsidTr="00F80145">
        <w:trPr>
          <w:trHeight w:val="219"/>
          <w:jc w:val="center"/>
        </w:trPr>
        <w:tc>
          <w:tcPr>
            <w:tcW w:w="4342" w:type="dxa"/>
          </w:tcPr>
          <w:p w:rsidR="003A19C9" w:rsidRPr="003A19C9" w:rsidRDefault="009C0DD0" w:rsidP="003A19C9">
            <w:pPr>
              <w:spacing w:line="360" w:lineRule="auto"/>
              <w:rPr>
                <w:b/>
                <w:sz w:val="22"/>
              </w:rPr>
            </w:pPr>
            <w:r>
              <w:rPr>
                <w:b/>
                <w:bCs/>
                <w:sz w:val="22"/>
              </w:rPr>
              <w:t>INGENIERIA ELECTROMECÁ</w:t>
            </w:r>
            <w:r w:rsidR="003A19C9" w:rsidRPr="003A19C9">
              <w:rPr>
                <w:b/>
                <w:bCs/>
                <w:sz w:val="22"/>
              </w:rPr>
              <w:t>N</w:t>
            </w:r>
            <w:r w:rsidR="006937A4">
              <w:rPr>
                <w:b/>
                <w:bCs/>
                <w:sz w:val="22"/>
              </w:rPr>
              <w:t>I</w:t>
            </w:r>
            <w:r w:rsidR="003A19C9" w:rsidRPr="003A19C9">
              <w:rPr>
                <w:b/>
                <w:bCs/>
                <w:sz w:val="22"/>
              </w:rPr>
              <w:t xml:space="preserve">CA </w:t>
            </w:r>
          </w:p>
        </w:tc>
        <w:tc>
          <w:tcPr>
            <w:tcW w:w="2287" w:type="dxa"/>
          </w:tcPr>
          <w:p w:rsidR="003A19C9" w:rsidRPr="003A19C9" w:rsidRDefault="003A19C9" w:rsidP="004E042B">
            <w:pPr>
              <w:spacing w:line="360" w:lineRule="auto"/>
              <w:jc w:val="center"/>
              <w:rPr>
                <w:b/>
                <w:sz w:val="22"/>
              </w:rPr>
            </w:pPr>
            <w:r w:rsidRPr="003A19C9">
              <w:rPr>
                <w:b/>
                <w:sz w:val="22"/>
              </w:rPr>
              <w:t>9</w:t>
            </w:r>
            <w:r w:rsidR="00A70924">
              <w:rPr>
                <w:b/>
                <w:sz w:val="22"/>
              </w:rPr>
              <w:t>4</w:t>
            </w:r>
          </w:p>
        </w:tc>
        <w:tc>
          <w:tcPr>
            <w:tcW w:w="2126" w:type="dxa"/>
          </w:tcPr>
          <w:p w:rsidR="003A19C9" w:rsidRPr="003A19C9" w:rsidRDefault="00A70924" w:rsidP="004E042B">
            <w:pPr>
              <w:spacing w:line="360" w:lineRule="auto"/>
              <w:jc w:val="center"/>
              <w:rPr>
                <w:b/>
                <w:sz w:val="22"/>
              </w:rPr>
            </w:pPr>
            <w:r>
              <w:rPr>
                <w:b/>
                <w:sz w:val="22"/>
              </w:rPr>
              <w:t>80</w:t>
            </w:r>
          </w:p>
        </w:tc>
      </w:tr>
      <w:tr w:rsidR="003A19C9" w:rsidRPr="003A19C9" w:rsidTr="00F80145">
        <w:trPr>
          <w:trHeight w:val="219"/>
          <w:jc w:val="center"/>
        </w:trPr>
        <w:tc>
          <w:tcPr>
            <w:tcW w:w="4342" w:type="dxa"/>
          </w:tcPr>
          <w:p w:rsidR="003A19C9" w:rsidRPr="003A19C9" w:rsidRDefault="003A19C9" w:rsidP="003A19C9">
            <w:pPr>
              <w:spacing w:line="360" w:lineRule="auto"/>
              <w:rPr>
                <w:b/>
                <w:sz w:val="22"/>
              </w:rPr>
            </w:pPr>
            <w:r w:rsidRPr="003A19C9">
              <w:rPr>
                <w:b/>
                <w:bCs/>
                <w:sz w:val="22"/>
              </w:rPr>
              <w:t xml:space="preserve">INGENIERIA EN IND. ALIMENTARIAS </w:t>
            </w:r>
          </w:p>
        </w:tc>
        <w:tc>
          <w:tcPr>
            <w:tcW w:w="2287" w:type="dxa"/>
          </w:tcPr>
          <w:p w:rsidR="003A19C9" w:rsidRPr="003A19C9" w:rsidRDefault="003A19C9" w:rsidP="004E042B">
            <w:pPr>
              <w:spacing w:line="360" w:lineRule="auto"/>
              <w:jc w:val="center"/>
              <w:rPr>
                <w:b/>
                <w:sz w:val="22"/>
              </w:rPr>
            </w:pPr>
            <w:r w:rsidRPr="003A19C9">
              <w:rPr>
                <w:b/>
                <w:sz w:val="22"/>
              </w:rPr>
              <w:t>9</w:t>
            </w:r>
            <w:r w:rsidR="00A70924">
              <w:rPr>
                <w:b/>
                <w:sz w:val="22"/>
              </w:rPr>
              <w:t>3</w:t>
            </w:r>
          </w:p>
        </w:tc>
        <w:tc>
          <w:tcPr>
            <w:tcW w:w="2126" w:type="dxa"/>
          </w:tcPr>
          <w:p w:rsidR="003A19C9" w:rsidRPr="003A19C9" w:rsidRDefault="00A70924" w:rsidP="004E042B">
            <w:pPr>
              <w:spacing w:line="360" w:lineRule="auto"/>
              <w:jc w:val="center"/>
              <w:rPr>
                <w:b/>
                <w:sz w:val="22"/>
              </w:rPr>
            </w:pPr>
            <w:r>
              <w:rPr>
                <w:b/>
                <w:sz w:val="22"/>
              </w:rPr>
              <w:t>81</w:t>
            </w:r>
          </w:p>
        </w:tc>
      </w:tr>
      <w:tr w:rsidR="003A19C9" w:rsidRPr="003A19C9" w:rsidTr="00F80145">
        <w:trPr>
          <w:trHeight w:val="219"/>
          <w:jc w:val="center"/>
        </w:trPr>
        <w:tc>
          <w:tcPr>
            <w:tcW w:w="4342" w:type="dxa"/>
          </w:tcPr>
          <w:p w:rsidR="003A19C9" w:rsidRPr="003A19C9" w:rsidRDefault="009C0DD0" w:rsidP="003A19C9">
            <w:pPr>
              <w:spacing w:line="360" w:lineRule="auto"/>
              <w:rPr>
                <w:b/>
                <w:sz w:val="22"/>
              </w:rPr>
            </w:pPr>
            <w:r>
              <w:rPr>
                <w:b/>
                <w:bCs/>
                <w:sz w:val="22"/>
              </w:rPr>
              <w:t>INGENIERIA EN GESTIÓ</w:t>
            </w:r>
            <w:r w:rsidR="003A19C9" w:rsidRPr="003A19C9">
              <w:rPr>
                <w:b/>
                <w:bCs/>
                <w:sz w:val="22"/>
              </w:rPr>
              <w:t xml:space="preserve">N EMPRESARIAL </w:t>
            </w:r>
          </w:p>
        </w:tc>
        <w:tc>
          <w:tcPr>
            <w:tcW w:w="2287" w:type="dxa"/>
          </w:tcPr>
          <w:p w:rsidR="003A19C9" w:rsidRPr="003A19C9" w:rsidRDefault="003A19C9" w:rsidP="004E042B">
            <w:pPr>
              <w:spacing w:line="360" w:lineRule="auto"/>
              <w:jc w:val="center"/>
              <w:rPr>
                <w:b/>
                <w:sz w:val="22"/>
              </w:rPr>
            </w:pPr>
            <w:r w:rsidRPr="003A19C9">
              <w:rPr>
                <w:b/>
                <w:sz w:val="22"/>
              </w:rPr>
              <w:t>9</w:t>
            </w:r>
            <w:r w:rsidR="00A70924">
              <w:rPr>
                <w:b/>
                <w:sz w:val="22"/>
              </w:rPr>
              <w:t>2</w:t>
            </w:r>
          </w:p>
        </w:tc>
        <w:tc>
          <w:tcPr>
            <w:tcW w:w="2126" w:type="dxa"/>
          </w:tcPr>
          <w:p w:rsidR="003A19C9" w:rsidRPr="003A19C9" w:rsidRDefault="00A70924" w:rsidP="004E042B">
            <w:pPr>
              <w:spacing w:line="360" w:lineRule="auto"/>
              <w:jc w:val="center"/>
              <w:rPr>
                <w:b/>
                <w:sz w:val="22"/>
              </w:rPr>
            </w:pPr>
            <w:r>
              <w:rPr>
                <w:b/>
                <w:sz w:val="22"/>
              </w:rPr>
              <w:t>79</w:t>
            </w:r>
          </w:p>
        </w:tc>
      </w:tr>
    </w:tbl>
    <w:p w:rsidR="003A19C9" w:rsidRDefault="003A19C9" w:rsidP="003A19C9">
      <w:pPr>
        <w:spacing w:line="360" w:lineRule="auto"/>
        <w:ind w:left="720"/>
        <w:rPr>
          <w:b/>
          <w:sz w:val="22"/>
        </w:rPr>
      </w:pPr>
    </w:p>
    <w:p w:rsidR="00DA741B" w:rsidRDefault="00CA64AC" w:rsidP="003A19C9">
      <w:pPr>
        <w:spacing w:line="360" w:lineRule="auto"/>
        <w:ind w:left="720"/>
        <w:rPr>
          <w:b/>
          <w:sz w:val="22"/>
        </w:rPr>
      </w:pPr>
      <w:r w:rsidRPr="00CA64AC">
        <w:rPr>
          <w:b/>
          <w:noProof/>
          <w:sz w:val="22"/>
        </w:rPr>
        <w:drawing>
          <wp:anchor distT="0" distB="0" distL="114300" distR="114300" simplePos="0" relativeHeight="251910144" behindDoc="0" locked="0" layoutInCell="1" allowOverlap="1">
            <wp:simplePos x="0" y="0"/>
            <wp:positionH relativeFrom="column">
              <wp:posOffset>470535</wp:posOffset>
            </wp:positionH>
            <wp:positionV relativeFrom="paragraph">
              <wp:posOffset>145415</wp:posOffset>
            </wp:positionV>
            <wp:extent cx="4779010" cy="2409190"/>
            <wp:effectExtent l="57150" t="19050" r="40640" b="0"/>
            <wp:wrapSquare wrapText="bothSides"/>
            <wp:docPr id="45" name="Gráfico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anchor>
        </w:drawing>
      </w:r>
    </w:p>
    <w:p w:rsidR="00DA741B" w:rsidRDefault="00DA741B" w:rsidP="003A19C9">
      <w:pPr>
        <w:spacing w:line="360" w:lineRule="auto"/>
        <w:ind w:left="720"/>
        <w:rPr>
          <w:b/>
          <w:sz w:val="22"/>
        </w:rPr>
      </w:pPr>
    </w:p>
    <w:p w:rsidR="00DA741B" w:rsidRDefault="00DA741B" w:rsidP="003A19C9">
      <w:pPr>
        <w:spacing w:line="360" w:lineRule="auto"/>
        <w:ind w:left="720"/>
        <w:rPr>
          <w:b/>
          <w:sz w:val="22"/>
        </w:rPr>
      </w:pPr>
    </w:p>
    <w:p w:rsidR="00DA741B" w:rsidRDefault="00DA741B" w:rsidP="003A19C9">
      <w:pPr>
        <w:spacing w:line="360" w:lineRule="auto"/>
        <w:ind w:left="720"/>
        <w:rPr>
          <w:b/>
          <w:sz w:val="22"/>
        </w:rPr>
      </w:pPr>
    </w:p>
    <w:p w:rsidR="00DA741B" w:rsidRDefault="00DA741B" w:rsidP="003A19C9">
      <w:pPr>
        <w:spacing w:line="360" w:lineRule="auto"/>
        <w:ind w:left="720"/>
        <w:rPr>
          <w:b/>
          <w:sz w:val="22"/>
        </w:rPr>
      </w:pPr>
    </w:p>
    <w:p w:rsidR="00DA741B" w:rsidRDefault="00DA741B" w:rsidP="003A19C9">
      <w:pPr>
        <w:spacing w:line="360" w:lineRule="auto"/>
        <w:ind w:left="720"/>
        <w:rPr>
          <w:b/>
          <w:sz w:val="22"/>
        </w:rPr>
      </w:pPr>
    </w:p>
    <w:p w:rsidR="00CA64AC" w:rsidRDefault="00CA64AC" w:rsidP="00BE6F0E">
      <w:pPr>
        <w:spacing w:line="360" w:lineRule="auto"/>
        <w:rPr>
          <w:b/>
          <w:sz w:val="22"/>
        </w:rPr>
      </w:pPr>
    </w:p>
    <w:p w:rsidR="00E52264" w:rsidRDefault="00E52264" w:rsidP="003A19C9">
      <w:pPr>
        <w:spacing w:line="360" w:lineRule="auto"/>
        <w:ind w:left="720"/>
        <w:rPr>
          <w:b/>
          <w:sz w:val="22"/>
        </w:rPr>
      </w:pPr>
    </w:p>
    <w:p w:rsidR="00F56A37" w:rsidRDefault="00F56A37" w:rsidP="003A19C9">
      <w:pPr>
        <w:spacing w:line="360" w:lineRule="auto"/>
        <w:ind w:left="720"/>
        <w:rPr>
          <w:b/>
          <w:sz w:val="22"/>
        </w:rPr>
      </w:pPr>
    </w:p>
    <w:p w:rsidR="00F56A37" w:rsidRDefault="00F56A37" w:rsidP="003A19C9">
      <w:pPr>
        <w:spacing w:line="360" w:lineRule="auto"/>
        <w:ind w:left="720"/>
        <w:rPr>
          <w:b/>
          <w:sz w:val="22"/>
        </w:rPr>
      </w:pPr>
    </w:p>
    <w:p w:rsidR="003A19C9" w:rsidRPr="003A19C9" w:rsidRDefault="003A19C9" w:rsidP="00F2782B">
      <w:pPr>
        <w:numPr>
          <w:ilvl w:val="0"/>
          <w:numId w:val="19"/>
        </w:numPr>
        <w:spacing w:line="360" w:lineRule="auto"/>
        <w:rPr>
          <w:b/>
          <w:sz w:val="22"/>
        </w:rPr>
      </w:pPr>
      <w:r w:rsidRPr="003A19C9">
        <w:rPr>
          <w:b/>
          <w:sz w:val="22"/>
        </w:rPr>
        <w:t xml:space="preserve">CURSO DE INDUCCIÓN: A los </w:t>
      </w:r>
      <w:r w:rsidR="00FB0DA7">
        <w:rPr>
          <w:b/>
          <w:sz w:val="22"/>
        </w:rPr>
        <w:t xml:space="preserve">186 </w:t>
      </w:r>
      <w:r w:rsidRPr="003A19C9">
        <w:rPr>
          <w:b/>
          <w:sz w:val="22"/>
        </w:rPr>
        <w:t>alumnos inscritos durante el</w:t>
      </w:r>
      <w:r w:rsidR="00171B63">
        <w:rPr>
          <w:b/>
          <w:sz w:val="22"/>
        </w:rPr>
        <w:t xml:space="preserve"> semestre  Agosto-Diciembre 2011</w:t>
      </w:r>
      <w:r w:rsidRPr="003A19C9">
        <w:rPr>
          <w:b/>
          <w:sz w:val="22"/>
        </w:rPr>
        <w:t>.</w:t>
      </w:r>
    </w:p>
    <w:p w:rsidR="003A19C9" w:rsidRPr="003A19C9" w:rsidRDefault="00EE22E6" w:rsidP="003A19C9">
      <w:pPr>
        <w:spacing w:line="360" w:lineRule="auto"/>
        <w:rPr>
          <w:b/>
          <w:sz w:val="22"/>
        </w:rPr>
      </w:pPr>
      <w:r>
        <w:rPr>
          <w:b/>
          <w:noProof/>
          <w:sz w:val="22"/>
        </w:rPr>
        <w:drawing>
          <wp:anchor distT="0" distB="0" distL="114300" distR="114300" simplePos="0" relativeHeight="251884544" behindDoc="0" locked="0" layoutInCell="1" allowOverlap="1">
            <wp:simplePos x="0" y="0"/>
            <wp:positionH relativeFrom="column">
              <wp:posOffset>692785</wp:posOffset>
            </wp:positionH>
            <wp:positionV relativeFrom="paragraph">
              <wp:posOffset>47625</wp:posOffset>
            </wp:positionV>
            <wp:extent cx="3665855" cy="2766060"/>
            <wp:effectExtent l="57150" t="19050" r="10795" b="1005840"/>
            <wp:wrapNone/>
            <wp:docPr id="19" name="Imagen 2" descr="C:\Documents and Settings\Administrador\Mis documentos\IMAGEN TRANSFER\2011   IMAGEN TRANSFER 2\14- CURSO INDUCCIÓN 26 AGOSTO 2011\DSC02159.JPG"/>
            <wp:cNvGraphicFramePr/>
            <a:graphic xmlns:a="http://schemas.openxmlformats.org/drawingml/2006/main">
              <a:graphicData uri="http://schemas.openxmlformats.org/drawingml/2006/picture">
                <pic:pic xmlns:pic="http://schemas.openxmlformats.org/drawingml/2006/picture">
                  <pic:nvPicPr>
                    <pic:cNvPr id="4099" name="Picture 2" descr="C:\Documents and Settings\Administrador\Mis documentos\IMAGEN TRANSFER\2011   IMAGEN TRANSFER 2\14- CURSO INDUCCIÓN 26 AGOSTO 2011\DSC02159.JPG"/>
                    <pic:cNvPicPr>
                      <a:picLocks noChangeAspect="1" noChangeArrowheads="1"/>
                    </pic:cNvPicPr>
                  </pic:nvPicPr>
                  <pic:blipFill>
                    <a:blip r:embed="rId29" cstate="print"/>
                    <a:srcRect/>
                    <a:stretch>
                      <a:fillRect/>
                    </a:stretch>
                  </pic:blipFill>
                  <pic:spPr bwMode="auto">
                    <a:xfrm>
                      <a:off x="0" y="0"/>
                      <a:ext cx="3665855" cy="2766060"/>
                    </a:xfrm>
                    <a:prstGeom prst="ellipse">
                      <a:avLst/>
                    </a:prstGeom>
                    <a:ln w="63500" cap="rnd">
                      <a:no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anchor>
        </w:drawing>
      </w:r>
    </w:p>
    <w:p w:rsidR="003A19C9" w:rsidRDefault="003A19C9" w:rsidP="003A19C9">
      <w:pPr>
        <w:spacing w:line="360" w:lineRule="auto"/>
        <w:rPr>
          <w:b/>
          <w:sz w:val="22"/>
        </w:rPr>
      </w:pPr>
    </w:p>
    <w:p w:rsidR="00354EB0" w:rsidRDefault="00354EB0" w:rsidP="003A19C9">
      <w:pPr>
        <w:spacing w:line="360" w:lineRule="auto"/>
        <w:rPr>
          <w:b/>
          <w:sz w:val="22"/>
        </w:rPr>
      </w:pPr>
    </w:p>
    <w:p w:rsidR="00354EB0" w:rsidRDefault="00354EB0" w:rsidP="003A19C9">
      <w:pPr>
        <w:spacing w:line="360" w:lineRule="auto"/>
        <w:rPr>
          <w:b/>
          <w:sz w:val="22"/>
        </w:rPr>
      </w:pPr>
    </w:p>
    <w:p w:rsidR="00354EB0" w:rsidRDefault="00354EB0" w:rsidP="003A19C9">
      <w:pPr>
        <w:spacing w:line="360" w:lineRule="auto"/>
        <w:rPr>
          <w:b/>
          <w:sz w:val="22"/>
        </w:rPr>
      </w:pPr>
    </w:p>
    <w:p w:rsidR="00354EB0" w:rsidRDefault="00354EB0" w:rsidP="003A19C9">
      <w:pPr>
        <w:spacing w:line="360" w:lineRule="auto"/>
        <w:rPr>
          <w:b/>
          <w:sz w:val="22"/>
        </w:rPr>
      </w:pPr>
    </w:p>
    <w:p w:rsidR="00354EB0" w:rsidRDefault="00354EB0" w:rsidP="003A19C9">
      <w:pPr>
        <w:spacing w:line="360" w:lineRule="auto"/>
        <w:rPr>
          <w:b/>
          <w:sz w:val="22"/>
        </w:rPr>
      </w:pPr>
    </w:p>
    <w:p w:rsidR="00354EB0" w:rsidRDefault="00354EB0" w:rsidP="003A19C9">
      <w:pPr>
        <w:spacing w:line="360" w:lineRule="auto"/>
        <w:rPr>
          <w:b/>
          <w:sz w:val="22"/>
        </w:rPr>
      </w:pPr>
    </w:p>
    <w:p w:rsidR="00354EB0" w:rsidRDefault="00354EB0" w:rsidP="003A19C9">
      <w:pPr>
        <w:spacing w:line="360" w:lineRule="auto"/>
        <w:rPr>
          <w:b/>
          <w:sz w:val="22"/>
        </w:rPr>
      </w:pPr>
    </w:p>
    <w:p w:rsidR="00354EB0" w:rsidRDefault="00E52264" w:rsidP="003A19C9">
      <w:pPr>
        <w:spacing w:line="360" w:lineRule="auto"/>
        <w:rPr>
          <w:b/>
          <w:sz w:val="22"/>
        </w:rPr>
      </w:pPr>
      <w:r>
        <w:rPr>
          <w:b/>
          <w:noProof/>
          <w:sz w:val="22"/>
        </w:rPr>
        <w:drawing>
          <wp:anchor distT="0" distB="0" distL="114300" distR="114300" simplePos="0" relativeHeight="251916288" behindDoc="0" locked="0" layoutInCell="1" allowOverlap="1">
            <wp:simplePos x="0" y="0"/>
            <wp:positionH relativeFrom="column">
              <wp:posOffset>1994535</wp:posOffset>
            </wp:positionH>
            <wp:positionV relativeFrom="paragraph">
              <wp:posOffset>162560</wp:posOffset>
            </wp:positionV>
            <wp:extent cx="3790315" cy="2861310"/>
            <wp:effectExtent l="57150" t="19050" r="19685" b="1024890"/>
            <wp:wrapSquare wrapText="bothSides"/>
            <wp:docPr id="41" name="Imagen 3" descr="G:\DSC02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DSC02187.JPG"/>
                    <pic:cNvPicPr>
                      <a:picLocks noChangeAspect="1" noChangeArrowheads="1"/>
                    </pic:cNvPicPr>
                  </pic:nvPicPr>
                  <pic:blipFill>
                    <a:blip r:embed="rId30" cstate="print"/>
                    <a:srcRect/>
                    <a:stretch>
                      <a:fillRect/>
                    </a:stretch>
                  </pic:blipFill>
                  <pic:spPr bwMode="auto">
                    <a:xfrm>
                      <a:off x="0" y="0"/>
                      <a:ext cx="3790315" cy="2861310"/>
                    </a:xfrm>
                    <a:prstGeom prst="ellipse">
                      <a:avLst/>
                    </a:prstGeom>
                    <a:ln w="63500" cap="rnd">
                      <a:no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anchor>
        </w:drawing>
      </w:r>
    </w:p>
    <w:p w:rsidR="00354EB0" w:rsidRDefault="00354EB0" w:rsidP="003A19C9">
      <w:pPr>
        <w:spacing w:line="360" w:lineRule="auto"/>
        <w:rPr>
          <w:b/>
          <w:sz w:val="22"/>
        </w:rPr>
      </w:pPr>
    </w:p>
    <w:p w:rsidR="00354EB0" w:rsidRDefault="00354EB0" w:rsidP="003A19C9">
      <w:pPr>
        <w:spacing w:line="360" w:lineRule="auto"/>
        <w:rPr>
          <w:b/>
          <w:sz w:val="22"/>
        </w:rPr>
      </w:pPr>
    </w:p>
    <w:p w:rsidR="00354EB0" w:rsidRDefault="00354EB0" w:rsidP="003A19C9">
      <w:pPr>
        <w:spacing w:line="360" w:lineRule="auto"/>
        <w:rPr>
          <w:b/>
          <w:sz w:val="22"/>
        </w:rPr>
      </w:pPr>
    </w:p>
    <w:p w:rsidR="00354EB0" w:rsidRDefault="00354EB0" w:rsidP="003A19C9">
      <w:pPr>
        <w:spacing w:line="360" w:lineRule="auto"/>
        <w:rPr>
          <w:b/>
          <w:sz w:val="22"/>
        </w:rPr>
      </w:pPr>
    </w:p>
    <w:p w:rsidR="00354EB0" w:rsidRDefault="00354EB0" w:rsidP="003A19C9">
      <w:pPr>
        <w:spacing w:line="360" w:lineRule="auto"/>
        <w:rPr>
          <w:b/>
          <w:sz w:val="22"/>
        </w:rPr>
      </w:pPr>
    </w:p>
    <w:p w:rsidR="00354EB0" w:rsidRDefault="00354EB0" w:rsidP="003A19C9">
      <w:pPr>
        <w:spacing w:line="360" w:lineRule="auto"/>
        <w:rPr>
          <w:b/>
          <w:sz w:val="22"/>
        </w:rPr>
      </w:pPr>
    </w:p>
    <w:p w:rsidR="00354EB0" w:rsidRDefault="00354EB0" w:rsidP="003A19C9">
      <w:pPr>
        <w:spacing w:line="360" w:lineRule="auto"/>
        <w:rPr>
          <w:b/>
          <w:sz w:val="22"/>
        </w:rPr>
      </w:pPr>
    </w:p>
    <w:p w:rsidR="00354EB0" w:rsidRDefault="00354EB0" w:rsidP="003A19C9">
      <w:pPr>
        <w:spacing w:line="360" w:lineRule="auto"/>
        <w:rPr>
          <w:b/>
          <w:sz w:val="22"/>
        </w:rPr>
      </w:pPr>
    </w:p>
    <w:p w:rsidR="00197041" w:rsidRDefault="00197041" w:rsidP="003A19C9">
      <w:pPr>
        <w:spacing w:line="360" w:lineRule="auto"/>
        <w:rPr>
          <w:b/>
          <w:sz w:val="22"/>
        </w:rPr>
      </w:pPr>
    </w:p>
    <w:p w:rsidR="00354EB0" w:rsidRPr="003A19C9" w:rsidRDefault="00354EB0" w:rsidP="003A19C9">
      <w:pPr>
        <w:spacing w:line="360" w:lineRule="auto"/>
        <w:rPr>
          <w:b/>
          <w:sz w:val="22"/>
        </w:rPr>
      </w:pPr>
    </w:p>
    <w:p w:rsidR="003A19C9" w:rsidRPr="003A19C9" w:rsidRDefault="003A19C9" w:rsidP="00F2782B">
      <w:pPr>
        <w:numPr>
          <w:ilvl w:val="0"/>
          <w:numId w:val="20"/>
        </w:numPr>
        <w:spacing w:line="360" w:lineRule="auto"/>
        <w:rPr>
          <w:b/>
          <w:sz w:val="22"/>
        </w:rPr>
      </w:pPr>
      <w:r w:rsidRPr="003A19C9">
        <w:rPr>
          <w:b/>
          <w:sz w:val="22"/>
        </w:rPr>
        <w:t>APLICACIÓN DE EXAMEN DE CENEVAL</w:t>
      </w:r>
    </w:p>
    <w:p w:rsidR="003A19C9" w:rsidRPr="003A19C9" w:rsidRDefault="001A144B" w:rsidP="003A19C9">
      <w:pPr>
        <w:spacing w:line="360" w:lineRule="auto"/>
        <w:rPr>
          <w:b/>
          <w:sz w:val="22"/>
        </w:rPr>
      </w:pPr>
      <w:r>
        <w:rPr>
          <w:b/>
          <w:noProof/>
          <w:sz w:val="22"/>
        </w:rPr>
        <w:drawing>
          <wp:anchor distT="0" distB="0" distL="114300" distR="114300" simplePos="0" relativeHeight="251912192" behindDoc="1" locked="0" layoutInCell="1" allowOverlap="1">
            <wp:simplePos x="0" y="0"/>
            <wp:positionH relativeFrom="column">
              <wp:posOffset>15875</wp:posOffset>
            </wp:positionH>
            <wp:positionV relativeFrom="paragraph">
              <wp:posOffset>306705</wp:posOffset>
            </wp:positionV>
            <wp:extent cx="3279140" cy="2451100"/>
            <wp:effectExtent l="38100" t="57150" r="111760" b="101600"/>
            <wp:wrapTight wrapText="bothSides">
              <wp:wrapPolygon edited="0">
                <wp:start x="-251" y="-504"/>
                <wp:lineTo x="-251" y="22495"/>
                <wp:lineTo x="22085" y="22495"/>
                <wp:lineTo x="22211" y="22495"/>
                <wp:lineTo x="22336" y="21488"/>
                <wp:lineTo x="22336" y="-168"/>
                <wp:lineTo x="22085" y="-504"/>
                <wp:lineTo x="-251" y="-504"/>
              </wp:wrapPolygon>
            </wp:wrapTight>
            <wp:docPr id="4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lum bright="6000"/>
                    </a:blip>
                    <a:srcRect/>
                    <a:stretch>
                      <a:fillRect/>
                    </a:stretch>
                  </pic:blipFill>
                  <pic:spPr bwMode="auto">
                    <a:xfrm>
                      <a:off x="0" y="0"/>
                      <a:ext cx="3279140" cy="24511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354EB0" w:rsidRDefault="00354EB0" w:rsidP="003A19C9">
      <w:pPr>
        <w:spacing w:line="360" w:lineRule="auto"/>
        <w:rPr>
          <w:b/>
          <w:sz w:val="22"/>
        </w:rPr>
      </w:pPr>
    </w:p>
    <w:p w:rsidR="00354EB0" w:rsidRDefault="00354EB0" w:rsidP="003A19C9">
      <w:pPr>
        <w:spacing w:line="360" w:lineRule="auto"/>
        <w:rPr>
          <w:b/>
          <w:sz w:val="22"/>
        </w:rPr>
      </w:pPr>
    </w:p>
    <w:p w:rsidR="00EE22E6" w:rsidRDefault="00EE22E6" w:rsidP="00354EB0">
      <w:pPr>
        <w:spacing w:line="360" w:lineRule="auto"/>
        <w:jc w:val="both"/>
        <w:rPr>
          <w:b/>
          <w:sz w:val="22"/>
        </w:rPr>
      </w:pPr>
    </w:p>
    <w:p w:rsidR="003A19C9" w:rsidRDefault="003A19C9" w:rsidP="00EE22E6">
      <w:pPr>
        <w:spacing w:line="360" w:lineRule="auto"/>
        <w:ind w:left="5664"/>
        <w:jc w:val="both"/>
        <w:rPr>
          <w:b/>
          <w:sz w:val="22"/>
        </w:rPr>
      </w:pPr>
      <w:r w:rsidRPr="003A19C9">
        <w:rPr>
          <w:b/>
          <w:sz w:val="22"/>
        </w:rPr>
        <w:t xml:space="preserve">Alumnos aspirantes a </w:t>
      </w:r>
      <w:r w:rsidR="00EE22E6">
        <w:rPr>
          <w:b/>
          <w:sz w:val="22"/>
        </w:rPr>
        <w:t xml:space="preserve">   </w:t>
      </w:r>
      <w:r w:rsidRPr="003A19C9">
        <w:rPr>
          <w:b/>
          <w:sz w:val="22"/>
        </w:rPr>
        <w:t>ingresar a la institución presentando examen de CENEVAL.</w:t>
      </w:r>
    </w:p>
    <w:p w:rsidR="00354EB0" w:rsidRDefault="00354EB0" w:rsidP="003A19C9">
      <w:pPr>
        <w:spacing w:line="360" w:lineRule="auto"/>
        <w:rPr>
          <w:b/>
          <w:sz w:val="22"/>
        </w:rPr>
      </w:pPr>
    </w:p>
    <w:p w:rsidR="00354EB0" w:rsidRPr="003A19C9" w:rsidRDefault="00354EB0" w:rsidP="003A19C9">
      <w:pPr>
        <w:spacing w:line="360" w:lineRule="auto"/>
        <w:rPr>
          <w:b/>
          <w:sz w:val="22"/>
        </w:rPr>
      </w:pPr>
    </w:p>
    <w:p w:rsidR="003A19C9" w:rsidRPr="003A19C9" w:rsidRDefault="003A19C9" w:rsidP="003A19C9">
      <w:pPr>
        <w:spacing w:line="360" w:lineRule="auto"/>
        <w:rPr>
          <w:b/>
          <w:sz w:val="22"/>
        </w:rPr>
      </w:pPr>
    </w:p>
    <w:p w:rsidR="003A19C9" w:rsidRPr="003A19C9" w:rsidRDefault="001A144B" w:rsidP="003A19C9">
      <w:pPr>
        <w:spacing w:line="360" w:lineRule="auto"/>
        <w:rPr>
          <w:b/>
          <w:sz w:val="22"/>
        </w:rPr>
      </w:pPr>
      <w:r>
        <w:rPr>
          <w:b/>
          <w:noProof/>
          <w:sz w:val="22"/>
        </w:rPr>
        <w:drawing>
          <wp:anchor distT="0" distB="0" distL="114300" distR="114300" simplePos="0" relativeHeight="251914240" behindDoc="0" locked="0" layoutInCell="1" allowOverlap="1">
            <wp:simplePos x="0" y="0"/>
            <wp:positionH relativeFrom="column">
              <wp:posOffset>2320925</wp:posOffset>
            </wp:positionH>
            <wp:positionV relativeFrom="paragraph">
              <wp:posOffset>20955</wp:posOffset>
            </wp:positionV>
            <wp:extent cx="3451860" cy="2590800"/>
            <wp:effectExtent l="38100" t="57150" r="110490" b="95250"/>
            <wp:wrapSquare wrapText="bothSides"/>
            <wp:docPr id="48" name="Imagen 2" descr="C:\Users\EDUARDO\Desktop\FOTOS CENEVAL\P5160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DUARDO\Desktop\FOTOS CENEVAL\P5160196.JPG"/>
                    <pic:cNvPicPr>
                      <a:picLocks noChangeAspect="1" noChangeArrowheads="1"/>
                    </pic:cNvPicPr>
                  </pic:nvPicPr>
                  <pic:blipFill>
                    <a:blip r:embed="rId32" cstate="print">
                      <a:lum bright="8000" contrast="6000"/>
                    </a:blip>
                    <a:srcRect/>
                    <a:stretch>
                      <a:fillRect/>
                    </a:stretch>
                  </pic:blipFill>
                  <pic:spPr bwMode="auto">
                    <a:xfrm>
                      <a:off x="0" y="0"/>
                      <a:ext cx="3451860" cy="25908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3A19C9" w:rsidRPr="003A19C9" w:rsidRDefault="003A19C9" w:rsidP="003A19C9">
      <w:pPr>
        <w:spacing w:line="360" w:lineRule="auto"/>
        <w:rPr>
          <w:b/>
          <w:sz w:val="22"/>
        </w:rPr>
      </w:pPr>
    </w:p>
    <w:p w:rsidR="003A19C9" w:rsidRPr="003A19C9" w:rsidRDefault="003A19C9" w:rsidP="003A19C9">
      <w:pPr>
        <w:spacing w:line="360" w:lineRule="auto"/>
        <w:rPr>
          <w:b/>
          <w:sz w:val="22"/>
        </w:rPr>
      </w:pPr>
    </w:p>
    <w:p w:rsidR="00354EB0" w:rsidRDefault="00354EB0" w:rsidP="003A19C9">
      <w:pPr>
        <w:spacing w:line="360" w:lineRule="auto"/>
        <w:rPr>
          <w:b/>
          <w:sz w:val="22"/>
        </w:rPr>
      </w:pPr>
    </w:p>
    <w:p w:rsidR="003A19C9" w:rsidRDefault="003A19C9" w:rsidP="00354EB0">
      <w:pPr>
        <w:spacing w:line="360" w:lineRule="auto"/>
        <w:jc w:val="both"/>
        <w:rPr>
          <w:b/>
          <w:sz w:val="22"/>
        </w:rPr>
      </w:pPr>
      <w:r w:rsidRPr="003A19C9">
        <w:rPr>
          <w:b/>
          <w:sz w:val="22"/>
        </w:rPr>
        <w:t>Colaboradores en la aplicación de Examen de CENEVAL.</w:t>
      </w:r>
    </w:p>
    <w:p w:rsidR="00354EB0" w:rsidRDefault="00354EB0" w:rsidP="003A19C9">
      <w:pPr>
        <w:spacing w:line="360" w:lineRule="auto"/>
        <w:rPr>
          <w:b/>
          <w:sz w:val="22"/>
        </w:rPr>
      </w:pPr>
    </w:p>
    <w:p w:rsidR="00354EB0" w:rsidRDefault="00354EB0" w:rsidP="003A19C9">
      <w:pPr>
        <w:spacing w:line="360" w:lineRule="auto"/>
        <w:rPr>
          <w:b/>
          <w:sz w:val="22"/>
        </w:rPr>
      </w:pPr>
    </w:p>
    <w:p w:rsidR="00354EB0" w:rsidRDefault="00354EB0" w:rsidP="003A19C9">
      <w:pPr>
        <w:spacing w:line="360" w:lineRule="auto"/>
        <w:rPr>
          <w:b/>
          <w:sz w:val="22"/>
        </w:rPr>
      </w:pPr>
    </w:p>
    <w:p w:rsidR="000042E1" w:rsidRDefault="000042E1" w:rsidP="003A19C9">
      <w:pPr>
        <w:spacing w:line="360" w:lineRule="auto"/>
        <w:rPr>
          <w:b/>
          <w:sz w:val="22"/>
        </w:rPr>
      </w:pPr>
    </w:p>
    <w:p w:rsidR="000042E1" w:rsidRPr="000042E1" w:rsidRDefault="000042E1" w:rsidP="00F2782B">
      <w:pPr>
        <w:pStyle w:val="Prrafodelista"/>
        <w:numPr>
          <w:ilvl w:val="0"/>
          <w:numId w:val="27"/>
        </w:numPr>
        <w:tabs>
          <w:tab w:val="left" w:pos="2370"/>
        </w:tabs>
        <w:jc w:val="both"/>
        <w:rPr>
          <w:rFonts w:cs="Century Gothic"/>
          <w:b/>
          <w:sz w:val="22"/>
          <w:szCs w:val="22"/>
        </w:rPr>
      </w:pPr>
      <w:r w:rsidRPr="000042E1">
        <w:rPr>
          <w:rFonts w:cs="Century Gothic"/>
          <w:b/>
          <w:sz w:val="22"/>
          <w:szCs w:val="22"/>
        </w:rPr>
        <w:t>ORIENTACIÓN EDUCATIVA</w:t>
      </w:r>
    </w:p>
    <w:p w:rsidR="00AD0467" w:rsidRDefault="000042E1" w:rsidP="000042E1">
      <w:pPr>
        <w:tabs>
          <w:tab w:val="left" w:pos="2370"/>
        </w:tabs>
        <w:jc w:val="both"/>
        <w:rPr>
          <w:rFonts w:cs="Century Gothic"/>
          <w:sz w:val="22"/>
          <w:szCs w:val="22"/>
        </w:rPr>
      </w:pPr>
      <w:r w:rsidRPr="000042E1">
        <w:rPr>
          <w:rFonts w:cs="Century Gothic"/>
          <w:sz w:val="22"/>
          <w:szCs w:val="22"/>
        </w:rPr>
        <w:t>Dentro de las actividades de orientación educativa</w:t>
      </w:r>
      <w:r>
        <w:rPr>
          <w:rFonts w:cs="Century Gothic"/>
          <w:sz w:val="22"/>
          <w:szCs w:val="22"/>
        </w:rPr>
        <w:t>, se</w:t>
      </w:r>
      <w:r w:rsidRPr="000042E1">
        <w:rPr>
          <w:rFonts w:cs="Century Gothic"/>
          <w:sz w:val="22"/>
          <w:szCs w:val="22"/>
        </w:rPr>
        <w:t xml:space="preserve"> ofreció una serie de conferencias donde participaron 834 alumnos </w:t>
      </w:r>
      <w:r>
        <w:rPr>
          <w:rFonts w:cs="Century Gothic"/>
          <w:sz w:val="22"/>
          <w:szCs w:val="22"/>
        </w:rPr>
        <w:t>de las distintas carrera</w:t>
      </w:r>
      <w:r w:rsidR="00AD0467">
        <w:rPr>
          <w:rFonts w:cs="Century Gothic"/>
          <w:sz w:val="22"/>
          <w:szCs w:val="22"/>
        </w:rPr>
        <w:t>s</w:t>
      </w:r>
      <w:r w:rsidR="00702736">
        <w:rPr>
          <w:rFonts w:cs="Century Gothic"/>
          <w:sz w:val="22"/>
          <w:szCs w:val="22"/>
        </w:rPr>
        <w:t>.</w:t>
      </w:r>
    </w:p>
    <w:p w:rsidR="00702736" w:rsidRPr="000042E1" w:rsidRDefault="00702736" w:rsidP="000042E1">
      <w:pPr>
        <w:tabs>
          <w:tab w:val="left" w:pos="2370"/>
        </w:tabs>
        <w:jc w:val="both"/>
        <w:rPr>
          <w:rFonts w:cs="Century Gothic"/>
          <w:sz w:val="22"/>
          <w:szCs w:val="22"/>
        </w:rPr>
      </w:pPr>
    </w:p>
    <w:tbl>
      <w:tblPr>
        <w:tblStyle w:val="Listaclara-nfasis5"/>
        <w:tblW w:w="5134" w:type="dxa"/>
        <w:jc w:val="center"/>
        <w:tblBorders>
          <w:insideH w:val="single" w:sz="8" w:space="0" w:color="4BACC6" w:themeColor="accent5"/>
        </w:tblBorders>
        <w:shd w:val="clear" w:color="auto" w:fill="B8CCE4" w:themeFill="accent1" w:themeFillTint="66"/>
        <w:tblLook w:val="04A0"/>
      </w:tblPr>
      <w:tblGrid>
        <w:gridCol w:w="3989"/>
        <w:gridCol w:w="1145"/>
      </w:tblGrid>
      <w:tr w:rsidR="000042E1" w:rsidRPr="007331A0" w:rsidTr="00702736">
        <w:trPr>
          <w:cnfStyle w:val="100000000000"/>
          <w:trHeight w:val="271"/>
          <w:jc w:val="center"/>
        </w:trPr>
        <w:tc>
          <w:tcPr>
            <w:cnfStyle w:val="001000000000"/>
            <w:tcW w:w="3989" w:type="dxa"/>
            <w:shd w:val="clear" w:color="auto" w:fill="B8CCE4" w:themeFill="accent1" w:themeFillTint="66"/>
            <w:noWrap/>
            <w:hideMark/>
          </w:tcPr>
          <w:p w:rsidR="000042E1" w:rsidRPr="00702736" w:rsidRDefault="000042E1" w:rsidP="000F3B3D">
            <w:pPr>
              <w:rPr>
                <w:rFonts w:ascii="Calibri" w:hAnsi="Calibri" w:cs="Calibri"/>
                <w:sz w:val="18"/>
                <w:szCs w:val="18"/>
                <w:lang w:eastAsia="es-MX"/>
              </w:rPr>
            </w:pPr>
            <w:r w:rsidRPr="00702736">
              <w:rPr>
                <w:rFonts w:ascii="Calibri" w:hAnsi="Calibri" w:cs="Calibri"/>
                <w:sz w:val="18"/>
                <w:szCs w:val="18"/>
                <w:lang w:eastAsia="es-MX"/>
              </w:rPr>
              <w:t xml:space="preserve">CONFERENCIA </w:t>
            </w:r>
          </w:p>
        </w:tc>
        <w:tc>
          <w:tcPr>
            <w:tcW w:w="1145" w:type="dxa"/>
            <w:shd w:val="clear" w:color="auto" w:fill="B8CCE4" w:themeFill="accent1" w:themeFillTint="66"/>
            <w:noWrap/>
            <w:hideMark/>
          </w:tcPr>
          <w:p w:rsidR="000042E1" w:rsidRPr="00702736" w:rsidRDefault="000042E1" w:rsidP="000F3B3D">
            <w:pPr>
              <w:cnfStyle w:val="100000000000"/>
              <w:rPr>
                <w:rFonts w:ascii="Calibri" w:hAnsi="Calibri" w:cs="Calibri"/>
                <w:sz w:val="18"/>
                <w:szCs w:val="18"/>
                <w:lang w:eastAsia="es-MX"/>
              </w:rPr>
            </w:pPr>
            <w:r w:rsidRPr="00702736">
              <w:rPr>
                <w:rFonts w:ascii="Calibri" w:hAnsi="Calibri" w:cs="Calibri"/>
                <w:sz w:val="18"/>
                <w:szCs w:val="18"/>
                <w:lang w:eastAsia="es-MX"/>
              </w:rPr>
              <w:t>ALUMNOS</w:t>
            </w:r>
          </w:p>
        </w:tc>
      </w:tr>
      <w:tr w:rsidR="000042E1" w:rsidRPr="007331A0" w:rsidTr="00702736">
        <w:trPr>
          <w:cnfStyle w:val="000000100000"/>
          <w:trHeight w:val="271"/>
          <w:jc w:val="center"/>
        </w:trPr>
        <w:tc>
          <w:tcPr>
            <w:cnfStyle w:val="001000000000"/>
            <w:tcW w:w="3989" w:type="dxa"/>
            <w:tcBorders>
              <w:top w:val="none" w:sz="0" w:space="0" w:color="auto"/>
              <w:left w:val="none" w:sz="0" w:space="0" w:color="auto"/>
              <w:bottom w:val="none" w:sz="0" w:space="0" w:color="auto"/>
            </w:tcBorders>
            <w:shd w:val="clear" w:color="auto" w:fill="B8CCE4" w:themeFill="accent1" w:themeFillTint="66"/>
            <w:noWrap/>
            <w:hideMark/>
          </w:tcPr>
          <w:p w:rsidR="000042E1" w:rsidRPr="00702736" w:rsidRDefault="000042E1" w:rsidP="000F3B3D">
            <w:pPr>
              <w:rPr>
                <w:rFonts w:ascii="Calibri" w:hAnsi="Calibri" w:cs="Calibri"/>
                <w:sz w:val="18"/>
                <w:szCs w:val="18"/>
                <w:lang w:eastAsia="es-MX"/>
              </w:rPr>
            </w:pPr>
            <w:r w:rsidRPr="00702736">
              <w:rPr>
                <w:rFonts w:ascii="Calibri" w:hAnsi="Calibri" w:cs="Calibri"/>
                <w:sz w:val="18"/>
                <w:szCs w:val="18"/>
                <w:lang w:eastAsia="es-MX"/>
              </w:rPr>
              <w:t>salud de adolecentes</w:t>
            </w:r>
          </w:p>
        </w:tc>
        <w:tc>
          <w:tcPr>
            <w:tcW w:w="1145" w:type="dxa"/>
            <w:tcBorders>
              <w:top w:val="none" w:sz="0" w:space="0" w:color="auto"/>
              <w:bottom w:val="none" w:sz="0" w:space="0" w:color="auto"/>
              <w:right w:val="none" w:sz="0" w:space="0" w:color="auto"/>
            </w:tcBorders>
            <w:shd w:val="clear" w:color="auto" w:fill="B8CCE4" w:themeFill="accent1" w:themeFillTint="66"/>
            <w:noWrap/>
            <w:hideMark/>
          </w:tcPr>
          <w:p w:rsidR="000042E1" w:rsidRPr="00702736" w:rsidRDefault="000042E1" w:rsidP="000F3B3D">
            <w:pPr>
              <w:jc w:val="center"/>
              <w:cnfStyle w:val="000000100000"/>
              <w:rPr>
                <w:rFonts w:ascii="Calibri" w:hAnsi="Calibri" w:cs="Calibri"/>
                <w:sz w:val="18"/>
                <w:szCs w:val="18"/>
                <w:lang w:eastAsia="es-MX"/>
              </w:rPr>
            </w:pPr>
            <w:r w:rsidRPr="00702736">
              <w:rPr>
                <w:rFonts w:ascii="Calibri" w:hAnsi="Calibri" w:cs="Calibri"/>
                <w:sz w:val="18"/>
                <w:szCs w:val="18"/>
                <w:lang w:eastAsia="es-MX"/>
              </w:rPr>
              <w:t>285</w:t>
            </w:r>
          </w:p>
        </w:tc>
      </w:tr>
      <w:tr w:rsidR="000042E1" w:rsidRPr="007331A0" w:rsidTr="00702736">
        <w:trPr>
          <w:trHeight w:val="271"/>
          <w:jc w:val="center"/>
        </w:trPr>
        <w:tc>
          <w:tcPr>
            <w:cnfStyle w:val="001000000000"/>
            <w:tcW w:w="3989" w:type="dxa"/>
            <w:shd w:val="clear" w:color="auto" w:fill="B8CCE4" w:themeFill="accent1" w:themeFillTint="66"/>
            <w:noWrap/>
            <w:hideMark/>
          </w:tcPr>
          <w:p w:rsidR="000042E1" w:rsidRPr="00702736" w:rsidRDefault="000042E1" w:rsidP="000F3B3D">
            <w:pPr>
              <w:rPr>
                <w:rFonts w:ascii="Calibri" w:hAnsi="Calibri" w:cs="Calibri"/>
                <w:sz w:val="18"/>
                <w:szCs w:val="18"/>
                <w:lang w:eastAsia="es-MX"/>
              </w:rPr>
            </w:pPr>
            <w:r w:rsidRPr="00702736">
              <w:rPr>
                <w:rFonts w:ascii="Calibri" w:hAnsi="Calibri" w:cs="Calibri"/>
                <w:sz w:val="18"/>
                <w:szCs w:val="18"/>
                <w:lang w:eastAsia="es-MX"/>
              </w:rPr>
              <w:t>Enfermedades de trasmisión sexual</w:t>
            </w:r>
          </w:p>
        </w:tc>
        <w:tc>
          <w:tcPr>
            <w:tcW w:w="1145" w:type="dxa"/>
            <w:shd w:val="clear" w:color="auto" w:fill="B8CCE4" w:themeFill="accent1" w:themeFillTint="66"/>
            <w:noWrap/>
            <w:hideMark/>
          </w:tcPr>
          <w:p w:rsidR="000042E1" w:rsidRPr="00702736" w:rsidRDefault="000042E1" w:rsidP="000F3B3D">
            <w:pPr>
              <w:jc w:val="center"/>
              <w:cnfStyle w:val="000000000000"/>
              <w:rPr>
                <w:rFonts w:ascii="Calibri" w:hAnsi="Calibri" w:cs="Calibri"/>
                <w:sz w:val="18"/>
                <w:szCs w:val="18"/>
                <w:lang w:eastAsia="es-MX"/>
              </w:rPr>
            </w:pPr>
            <w:r w:rsidRPr="00702736">
              <w:rPr>
                <w:rFonts w:ascii="Calibri" w:hAnsi="Calibri" w:cs="Calibri"/>
                <w:sz w:val="18"/>
                <w:szCs w:val="18"/>
                <w:lang w:eastAsia="es-MX"/>
              </w:rPr>
              <w:t>64</w:t>
            </w:r>
          </w:p>
        </w:tc>
      </w:tr>
      <w:tr w:rsidR="000042E1" w:rsidRPr="007331A0" w:rsidTr="00702736">
        <w:trPr>
          <w:cnfStyle w:val="000000100000"/>
          <w:trHeight w:val="271"/>
          <w:jc w:val="center"/>
        </w:trPr>
        <w:tc>
          <w:tcPr>
            <w:cnfStyle w:val="001000000000"/>
            <w:tcW w:w="3989" w:type="dxa"/>
            <w:tcBorders>
              <w:top w:val="none" w:sz="0" w:space="0" w:color="auto"/>
              <w:left w:val="none" w:sz="0" w:space="0" w:color="auto"/>
              <w:bottom w:val="none" w:sz="0" w:space="0" w:color="auto"/>
            </w:tcBorders>
            <w:shd w:val="clear" w:color="auto" w:fill="B8CCE4" w:themeFill="accent1" w:themeFillTint="66"/>
            <w:noWrap/>
            <w:hideMark/>
          </w:tcPr>
          <w:p w:rsidR="000042E1" w:rsidRPr="00702736" w:rsidRDefault="000042E1" w:rsidP="000F3B3D">
            <w:pPr>
              <w:rPr>
                <w:rFonts w:ascii="Calibri" w:hAnsi="Calibri" w:cs="Calibri"/>
                <w:sz w:val="18"/>
                <w:szCs w:val="18"/>
                <w:lang w:eastAsia="es-MX"/>
              </w:rPr>
            </w:pPr>
            <w:r w:rsidRPr="00702736">
              <w:rPr>
                <w:rFonts w:ascii="Calibri" w:hAnsi="Calibri" w:cs="Calibri"/>
                <w:sz w:val="18"/>
                <w:szCs w:val="18"/>
                <w:lang w:eastAsia="es-MX"/>
              </w:rPr>
              <w:t>Embarazo no deseado</w:t>
            </w:r>
          </w:p>
        </w:tc>
        <w:tc>
          <w:tcPr>
            <w:tcW w:w="1145" w:type="dxa"/>
            <w:tcBorders>
              <w:top w:val="none" w:sz="0" w:space="0" w:color="auto"/>
              <w:bottom w:val="none" w:sz="0" w:space="0" w:color="auto"/>
              <w:right w:val="none" w:sz="0" w:space="0" w:color="auto"/>
            </w:tcBorders>
            <w:shd w:val="clear" w:color="auto" w:fill="B8CCE4" w:themeFill="accent1" w:themeFillTint="66"/>
            <w:noWrap/>
            <w:hideMark/>
          </w:tcPr>
          <w:p w:rsidR="000042E1" w:rsidRPr="00702736" w:rsidRDefault="000042E1" w:rsidP="000F3B3D">
            <w:pPr>
              <w:jc w:val="center"/>
              <w:cnfStyle w:val="000000100000"/>
              <w:rPr>
                <w:rFonts w:ascii="Calibri" w:hAnsi="Calibri" w:cs="Calibri"/>
                <w:sz w:val="18"/>
                <w:szCs w:val="18"/>
                <w:lang w:eastAsia="es-MX"/>
              </w:rPr>
            </w:pPr>
            <w:r w:rsidRPr="00702736">
              <w:rPr>
                <w:rFonts w:ascii="Calibri" w:hAnsi="Calibri" w:cs="Calibri"/>
                <w:sz w:val="18"/>
                <w:szCs w:val="18"/>
                <w:lang w:eastAsia="es-MX"/>
              </w:rPr>
              <w:t>64</w:t>
            </w:r>
          </w:p>
        </w:tc>
      </w:tr>
      <w:tr w:rsidR="000042E1" w:rsidRPr="007331A0" w:rsidTr="00702736">
        <w:trPr>
          <w:trHeight w:val="271"/>
          <w:jc w:val="center"/>
        </w:trPr>
        <w:tc>
          <w:tcPr>
            <w:cnfStyle w:val="001000000000"/>
            <w:tcW w:w="3989" w:type="dxa"/>
            <w:shd w:val="clear" w:color="auto" w:fill="B8CCE4" w:themeFill="accent1" w:themeFillTint="66"/>
            <w:noWrap/>
            <w:hideMark/>
          </w:tcPr>
          <w:p w:rsidR="000042E1" w:rsidRPr="00702736" w:rsidRDefault="000042E1" w:rsidP="000F3B3D">
            <w:pPr>
              <w:rPr>
                <w:rFonts w:ascii="Calibri" w:hAnsi="Calibri" w:cs="Calibri"/>
                <w:sz w:val="18"/>
                <w:szCs w:val="18"/>
                <w:lang w:eastAsia="es-MX"/>
              </w:rPr>
            </w:pPr>
            <w:r w:rsidRPr="00702736">
              <w:rPr>
                <w:rFonts w:ascii="Calibri" w:hAnsi="Calibri" w:cs="Calibri"/>
                <w:sz w:val="18"/>
                <w:szCs w:val="18"/>
                <w:lang w:eastAsia="es-MX"/>
              </w:rPr>
              <w:t>La mezcla perfecta</w:t>
            </w:r>
          </w:p>
        </w:tc>
        <w:tc>
          <w:tcPr>
            <w:tcW w:w="1145" w:type="dxa"/>
            <w:shd w:val="clear" w:color="auto" w:fill="B8CCE4" w:themeFill="accent1" w:themeFillTint="66"/>
            <w:noWrap/>
            <w:hideMark/>
          </w:tcPr>
          <w:p w:rsidR="000042E1" w:rsidRPr="00702736" w:rsidRDefault="000042E1" w:rsidP="000F3B3D">
            <w:pPr>
              <w:jc w:val="center"/>
              <w:cnfStyle w:val="000000000000"/>
              <w:rPr>
                <w:rFonts w:ascii="Calibri" w:hAnsi="Calibri" w:cs="Calibri"/>
                <w:sz w:val="18"/>
                <w:szCs w:val="18"/>
                <w:lang w:eastAsia="es-MX"/>
              </w:rPr>
            </w:pPr>
            <w:r w:rsidRPr="00702736">
              <w:rPr>
                <w:rFonts w:ascii="Calibri" w:hAnsi="Calibri" w:cs="Calibri"/>
                <w:sz w:val="18"/>
                <w:szCs w:val="18"/>
                <w:lang w:eastAsia="es-MX"/>
              </w:rPr>
              <w:t>102</w:t>
            </w:r>
          </w:p>
        </w:tc>
      </w:tr>
      <w:tr w:rsidR="000042E1" w:rsidRPr="007331A0" w:rsidTr="00702736">
        <w:trPr>
          <w:cnfStyle w:val="000000100000"/>
          <w:trHeight w:val="271"/>
          <w:jc w:val="center"/>
        </w:trPr>
        <w:tc>
          <w:tcPr>
            <w:cnfStyle w:val="001000000000"/>
            <w:tcW w:w="3989" w:type="dxa"/>
            <w:tcBorders>
              <w:top w:val="none" w:sz="0" w:space="0" w:color="auto"/>
              <w:left w:val="none" w:sz="0" w:space="0" w:color="auto"/>
              <w:bottom w:val="none" w:sz="0" w:space="0" w:color="auto"/>
            </w:tcBorders>
            <w:shd w:val="clear" w:color="auto" w:fill="B8CCE4" w:themeFill="accent1" w:themeFillTint="66"/>
            <w:noWrap/>
            <w:hideMark/>
          </w:tcPr>
          <w:p w:rsidR="000042E1" w:rsidRPr="00702736" w:rsidRDefault="000042E1" w:rsidP="000F3B3D">
            <w:pPr>
              <w:rPr>
                <w:rFonts w:ascii="Calibri" w:hAnsi="Calibri" w:cs="Calibri"/>
                <w:sz w:val="18"/>
                <w:szCs w:val="18"/>
                <w:lang w:eastAsia="es-MX"/>
              </w:rPr>
            </w:pPr>
            <w:r w:rsidRPr="00702736">
              <w:rPr>
                <w:rFonts w:ascii="Calibri" w:hAnsi="Calibri" w:cs="Calibri"/>
                <w:sz w:val="18"/>
                <w:szCs w:val="18"/>
                <w:lang w:eastAsia="es-MX"/>
              </w:rPr>
              <w:t>Adicciones</w:t>
            </w:r>
          </w:p>
        </w:tc>
        <w:tc>
          <w:tcPr>
            <w:tcW w:w="1145" w:type="dxa"/>
            <w:tcBorders>
              <w:top w:val="none" w:sz="0" w:space="0" w:color="auto"/>
              <w:bottom w:val="none" w:sz="0" w:space="0" w:color="auto"/>
              <w:right w:val="none" w:sz="0" w:space="0" w:color="auto"/>
            </w:tcBorders>
            <w:shd w:val="clear" w:color="auto" w:fill="B8CCE4" w:themeFill="accent1" w:themeFillTint="66"/>
            <w:noWrap/>
            <w:hideMark/>
          </w:tcPr>
          <w:p w:rsidR="000042E1" w:rsidRPr="00702736" w:rsidRDefault="000042E1" w:rsidP="000F3B3D">
            <w:pPr>
              <w:jc w:val="center"/>
              <w:cnfStyle w:val="000000100000"/>
              <w:rPr>
                <w:rFonts w:ascii="Calibri" w:hAnsi="Calibri" w:cs="Calibri"/>
                <w:sz w:val="18"/>
                <w:szCs w:val="18"/>
                <w:lang w:eastAsia="es-MX"/>
              </w:rPr>
            </w:pPr>
            <w:r w:rsidRPr="00702736">
              <w:rPr>
                <w:rFonts w:ascii="Calibri" w:hAnsi="Calibri" w:cs="Calibri"/>
                <w:sz w:val="18"/>
                <w:szCs w:val="18"/>
                <w:lang w:eastAsia="es-MX"/>
              </w:rPr>
              <w:t>63</w:t>
            </w:r>
          </w:p>
        </w:tc>
      </w:tr>
      <w:tr w:rsidR="000042E1" w:rsidRPr="007331A0" w:rsidTr="00702736">
        <w:trPr>
          <w:trHeight w:val="271"/>
          <w:jc w:val="center"/>
        </w:trPr>
        <w:tc>
          <w:tcPr>
            <w:cnfStyle w:val="001000000000"/>
            <w:tcW w:w="3989" w:type="dxa"/>
            <w:shd w:val="clear" w:color="auto" w:fill="B8CCE4" w:themeFill="accent1" w:themeFillTint="66"/>
            <w:noWrap/>
            <w:hideMark/>
          </w:tcPr>
          <w:p w:rsidR="000042E1" w:rsidRPr="00702736" w:rsidRDefault="000042E1" w:rsidP="000F3B3D">
            <w:pPr>
              <w:rPr>
                <w:rFonts w:ascii="Calibri" w:hAnsi="Calibri" w:cs="Calibri"/>
                <w:sz w:val="18"/>
                <w:szCs w:val="18"/>
                <w:lang w:eastAsia="es-MX"/>
              </w:rPr>
            </w:pPr>
            <w:r w:rsidRPr="00702736">
              <w:rPr>
                <w:rFonts w:ascii="Calibri" w:hAnsi="Calibri" w:cs="Calibri"/>
                <w:sz w:val="18"/>
                <w:szCs w:val="18"/>
                <w:lang w:eastAsia="es-MX"/>
              </w:rPr>
              <w:t>Los siete retos del Noviazgo altamente feliz</w:t>
            </w:r>
          </w:p>
        </w:tc>
        <w:tc>
          <w:tcPr>
            <w:tcW w:w="1145" w:type="dxa"/>
            <w:shd w:val="clear" w:color="auto" w:fill="B8CCE4" w:themeFill="accent1" w:themeFillTint="66"/>
            <w:noWrap/>
            <w:hideMark/>
          </w:tcPr>
          <w:p w:rsidR="000042E1" w:rsidRPr="00702736" w:rsidRDefault="000042E1" w:rsidP="000F3B3D">
            <w:pPr>
              <w:jc w:val="center"/>
              <w:cnfStyle w:val="000000000000"/>
              <w:rPr>
                <w:rFonts w:ascii="Calibri" w:hAnsi="Calibri" w:cs="Calibri"/>
                <w:sz w:val="18"/>
                <w:szCs w:val="18"/>
                <w:lang w:eastAsia="es-MX"/>
              </w:rPr>
            </w:pPr>
            <w:r w:rsidRPr="00702736">
              <w:rPr>
                <w:rFonts w:ascii="Calibri" w:hAnsi="Calibri" w:cs="Calibri"/>
                <w:sz w:val="18"/>
                <w:szCs w:val="18"/>
                <w:lang w:eastAsia="es-MX"/>
              </w:rPr>
              <w:t>100</w:t>
            </w:r>
          </w:p>
        </w:tc>
      </w:tr>
      <w:tr w:rsidR="000042E1" w:rsidRPr="007331A0" w:rsidTr="00702736">
        <w:trPr>
          <w:cnfStyle w:val="000000100000"/>
          <w:trHeight w:val="271"/>
          <w:jc w:val="center"/>
        </w:trPr>
        <w:tc>
          <w:tcPr>
            <w:cnfStyle w:val="001000000000"/>
            <w:tcW w:w="3989" w:type="dxa"/>
            <w:tcBorders>
              <w:top w:val="none" w:sz="0" w:space="0" w:color="auto"/>
              <w:left w:val="none" w:sz="0" w:space="0" w:color="auto"/>
              <w:bottom w:val="none" w:sz="0" w:space="0" w:color="auto"/>
            </w:tcBorders>
            <w:shd w:val="clear" w:color="auto" w:fill="B8CCE4" w:themeFill="accent1" w:themeFillTint="66"/>
            <w:noWrap/>
            <w:hideMark/>
          </w:tcPr>
          <w:p w:rsidR="000042E1" w:rsidRPr="00702736" w:rsidRDefault="000042E1" w:rsidP="000F3B3D">
            <w:pPr>
              <w:rPr>
                <w:rFonts w:ascii="Calibri" w:hAnsi="Calibri" w:cs="Calibri"/>
                <w:sz w:val="18"/>
                <w:szCs w:val="18"/>
                <w:lang w:eastAsia="es-MX"/>
              </w:rPr>
            </w:pPr>
            <w:r w:rsidRPr="00702736">
              <w:rPr>
                <w:rFonts w:ascii="Calibri" w:hAnsi="Calibri" w:cs="Calibri"/>
                <w:sz w:val="18"/>
                <w:szCs w:val="18"/>
                <w:lang w:eastAsia="es-MX"/>
              </w:rPr>
              <w:t>Drogas y mas drogas</w:t>
            </w:r>
          </w:p>
        </w:tc>
        <w:tc>
          <w:tcPr>
            <w:tcW w:w="1145" w:type="dxa"/>
            <w:tcBorders>
              <w:top w:val="none" w:sz="0" w:space="0" w:color="auto"/>
              <w:bottom w:val="none" w:sz="0" w:space="0" w:color="auto"/>
              <w:right w:val="none" w:sz="0" w:space="0" w:color="auto"/>
            </w:tcBorders>
            <w:shd w:val="clear" w:color="auto" w:fill="B8CCE4" w:themeFill="accent1" w:themeFillTint="66"/>
            <w:noWrap/>
            <w:hideMark/>
          </w:tcPr>
          <w:p w:rsidR="000042E1" w:rsidRPr="00702736" w:rsidRDefault="000042E1" w:rsidP="000F3B3D">
            <w:pPr>
              <w:jc w:val="center"/>
              <w:cnfStyle w:val="000000100000"/>
              <w:rPr>
                <w:rFonts w:ascii="Calibri" w:hAnsi="Calibri" w:cs="Calibri"/>
                <w:sz w:val="18"/>
                <w:szCs w:val="18"/>
                <w:lang w:eastAsia="es-MX"/>
              </w:rPr>
            </w:pPr>
            <w:r w:rsidRPr="00702736">
              <w:rPr>
                <w:rFonts w:ascii="Calibri" w:hAnsi="Calibri" w:cs="Calibri"/>
                <w:sz w:val="18"/>
                <w:szCs w:val="18"/>
                <w:lang w:eastAsia="es-MX"/>
              </w:rPr>
              <w:t>102</w:t>
            </w:r>
          </w:p>
        </w:tc>
      </w:tr>
      <w:tr w:rsidR="000042E1" w:rsidRPr="007331A0" w:rsidTr="00702736">
        <w:trPr>
          <w:trHeight w:val="271"/>
          <w:jc w:val="center"/>
        </w:trPr>
        <w:tc>
          <w:tcPr>
            <w:cnfStyle w:val="001000000000"/>
            <w:tcW w:w="3989" w:type="dxa"/>
            <w:shd w:val="clear" w:color="auto" w:fill="B8CCE4" w:themeFill="accent1" w:themeFillTint="66"/>
            <w:noWrap/>
            <w:hideMark/>
          </w:tcPr>
          <w:p w:rsidR="000042E1" w:rsidRPr="00702736" w:rsidRDefault="000042E1" w:rsidP="000F3B3D">
            <w:pPr>
              <w:rPr>
                <w:rFonts w:ascii="Calibri" w:hAnsi="Calibri" w:cs="Calibri"/>
                <w:sz w:val="18"/>
                <w:szCs w:val="18"/>
                <w:lang w:eastAsia="es-MX"/>
              </w:rPr>
            </w:pPr>
            <w:r w:rsidRPr="00702736">
              <w:rPr>
                <w:rFonts w:ascii="Calibri" w:hAnsi="Calibri" w:cs="Calibri"/>
                <w:sz w:val="18"/>
                <w:szCs w:val="18"/>
                <w:lang w:eastAsia="es-MX"/>
              </w:rPr>
              <w:t>Autoestima</w:t>
            </w:r>
          </w:p>
        </w:tc>
        <w:tc>
          <w:tcPr>
            <w:tcW w:w="1145" w:type="dxa"/>
            <w:shd w:val="clear" w:color="auto" w:fill="B8CCE4" w:themeFill="accent1" w:themeFillTint="66"/>
            <w:noWrap/>
            <w:hideMark/>
          </w:tcPr>
          <w:p w:rsidR="000042E1" w:rsidRPr="00702736" w:rsidRDefault="000042E1" w:rsidP="000F3B3D">
            <w:pPr>
              <w:jc w:val="center"/>
              <w:cnfStyle w:val="000000000000"/>
              <w:rPr>
                <w:rFonts w:ascii="Calibri" w:hAnsi="Calibri" w:cs="Calibri"/>
                <w:sz w:val="18"/>
                <w:szCs w:val="18"/>
                <w:lang w:eastAsia="es-MX"/>
              </w:rPr>
            </w:pPr>
            <w:r w:rsidRPr="00702736">
              <w:rPr>
                <w:rFonts w:ascii="Calibri" w:hAnsi="Calibri" w:cs="Calibri"/>
                <w:sz w:val="18"/>
                <w:szCs w:val="18"/>
                <w:lang w:eastAsia="es-MX"/>
              </w:rPr>
              <w:t>26</w:t>
            </w:r>
          </w:p>
        </w:tc>
      </w:tr>
      <w:tr w:rsidR="000042E1" w:rsidRPr="007331A0" w:rsidTr="00702736">
        <w:trPr>
          <w:cnfStyle w:val="000000100000"/>
          <w:trHeight w:val="271"/>
          <w:jc w:val="center"/>
        </w:trPr>
        <w:tc>
          <w:tcPr>
            <w:cnfStyle w:val="001000000000"/>
            <w:tcW w:w="3989" w:type="dxa"/>
            <w:tcBorders>
              <w:top w:val="none" w:sz="0" w:space="0" w:color="auto"/>
              <w:left w:val="none" w:sz="0" w:space="0" w:color="auto"/>
              <w:bottom w:val="none" w:sz="0" w:space="0" w:color="auto"/>
            </w:tcBorders>
            <w:shd w:val="clear" w:color="auto" w:fill="B8CCE4" w:themeFill="accent1" w:themeFillTint="66"/>
            <w:noWrap/>
            <w:hideMark/>
          </w:tcPr>
          <w:p w:rsidR="000042E1" w:rsidRPr="00702736" w:rsidRDefault="000042E1" w:rsidP="000F3B3D">
            <w:pPr>
              <w:rPr>
                <w:rFonts w:ascii="Calibri" w:hAnsi="Calibri" w:cs="Calibri"/>
                <w:sz w:val="18"/>
                <w:szCs w:val="18"/>
                <w:lang w:eastAsia="es-MX"/>
              </w:rPr>
            </w:pPr>
            <w:r w:rsidRPr="00702736">
              <w:rPr>
                <w:rFonts w:ascii="Calibri" w:hAnsi="Calibri" w:cs="Calibri"/>
                <w:sz w:val="18"/>
                <w:szCs w:val="18"/>
                <w:lang w:eastAsia="es-MX"/>
              </w:rPr>
              <w:t>Sexualidad y sensualidad</w:t>
            </w:r>
          </w:p>
        </w:tc>
        <w:tc>
          <w:tcPr>
            <w:tcW w:w="1145" w:type="dxa"/>
            <w:tcBorders>
              <w:top w:val="none" w:sz="0" w:space="0" w:color="auto"/>
              <w:bottom w:val="none" w:sz="0" w:space="0" w:color="auto"/>
              <w:right w:val="none" w:sz="0" w:space="0" w:color="auto"/>
            </w:tcBorders>
            <w:shd w:val="clear" w:color="auto" w:fill="B8CCE4" w:themeFill="accent1" w:themeFillTint="66"/>
            <w:noWrap/>
            <w:hideMark/>
          </w:tcPr>
          <w:p w:rsidR="000042E1" w:rsidRPr="00702736" w:rsidRDefault="000042E1" w:rsidP="000F3B3D">
            <w:pPr>
              <w:jc w:val="center"/>
              <w:cnfStyle w:val="000000100000"/>
              <w:rPr>
                <w:rFonts w:ascii="Calibri" w:hAnsi="Calibri" w:cs="Calibri"/>
                <w:sz w:val="18"/>
                <w:szCs w:val="18"/>
                <w:lang w:eastAsia="es-MX"/>
              </w:rPr>
            </w:pPr>
            <w:r w:rsidRPr="00702736">
              <w:rPr>
                <w:rFonts w:ascii="Calibri" w:hAnsi="Calibri" w:cs="Calibri"/>
                <w:sz w:val="18"/>
                <w:szCs w:val="18"/>
                <w:lang w:eastAsia="es-MX"/>
              </w:rPr>
              <w:t>17</w:t>
            </w:r>
          </w:p>
        </w:tc>
      </w:tr>
      <w:tr w:rsidR="000042E1" w:rsidRPr="007331A0" w:rsidTr="00702736">
        <w:trPr>
          <w:trHeight w:val="271"/>
          <w:jc w:val="center"/>
        </w:trPr>
        <w:tc>
          <w:tcPr>
            <w:cnfStyle w:val="001000000000"/>
            <w:tcW w:w="3989" w:type="dxa"/>
            <w:shd w:val="clear" w:color="auto" w:fill="B8CCE4" w:themeFill="accent1" w:themeFillTint="66"/>
            <w:noWrap/>
            <w:hideMark/>
          </w:tcPr>
          <w:p w:rsidR="000042E1" w:rsidRPr="00702736" w:rsidRDefault="000042E1" w:rsidP="000F3B3D">
            <w:pPr>
              <w:rPr>
                <w:rFonts w:ascii="Calibri" w:hAnsi="Calibri" w:cs="Calibri"/>
                <w:sz w:val="18"/>
                <w:szCs w:val="18"/>
                <w:lang w:eastAsia="es-MX"/>
              </w:rPr>
            </w:pPr>
            <w:r w:rsidRPr="00702736">
              <w:rPr>
                <w:rFonts w:ascii="Calibri" w:hAnsi="Calibri" w:cs="Calibri"/>
                <w:sz w:val="18"/>
                <w:szCs w:val="18"/>
                <w:lang w:eastAsia="es-MX"/>
              </w:rPr>
              <w:t>Violencia y maltrato</w:t>
            </w:r>
          </w:p>
        </w:tc>
        <w:tc>
          <w:tcPr>
            <w:tcW w:w="1145" w:type="dxa"/>
            <w:shd w:val="clear" w:color="auto" w:fill="B8CCE4" w:themeFill="accent1" w:themeFillTint="66"/>
            <w:noWrap/>
            <w:hideMark/>
          </w:tcPr>
          <w:p w:rsidR="000042E1" w:rsidRPr="00702736" w:rsidRDefault="000042E1" w:rsidP="000F3B3D">
            <w:pPr>
              <w:jc w:val="center"/>
              <w:cnfStyle w:val="000000000000"/>
              <w:rPr>
                <w:rFonts w:ascii="Calibri" w:hAnsi="Calibri" w:cs="Calibri"/>
                <w:sz w:val="18"/>
                <w:szCs w:val="18"/>
                <w:lang w:eastAsia="es-MX"/>
              </w:rPr>
            </w:pPr>
            <w:r w:rsidRPr="00702736">
              <w:rPr>
                <w:rFonts w:ascii="Calibri" w:hAnsi="Calibri" w:cs="Calibri"/>
                <w:sz w:val="18"/>
                <w:szCs w:val="18"/>
                <w:lang w:eastAsia="es-MX"/>
              </w:rPr>
              <w:t>11</w:t>
            </w:r>
          </w:p>
        </w:tc>
      </w:tr>
      <w:tr w:rsidR="000042E1" w:rsidRPr="007331A0" w:rsidTr="00702736">
        <w:trPr>
          <w:cnfStyle w:val="000000100000"/>
          <w:trHeight w:val="271"/>
          <w:jc w:val="center"/>
        </w:trPr>
        <w:tc>
          <w:tcPr>
            <w:cnfStyle w:val="001000000000"/>
            <w:tcW w:w="3989" w:type="dxa"/>
            <w:tcBorders>
              <w:top w:val="none" w:sz="0" w:space="0" w:color="auto"/>
              <w:left w:val="none" w:sz="0" w:space="0" w:color="auto"/>
              <w:bottom w:val="none" w:sz="0" w:space="0" w:color="auto"/>
            </w:tcBorders>
            <w:shd w:val="clear" w:color="auto" w:fill="B8CCE4" w:themeFill="accent1" w:themeFillTint="66"/>
            <w:noWrap/>
            <w:hideMark/>
          </w:tcPr>
          <w:p w:rsidR="000042E1" w:rsidRPr="00702736" w:rsidRDefault="000042E1" w:rsidP="000F3B3D">
            <w:pPr>
              <w:rPr>
                <w:rFonts w:ascii="Calibri" w:hAnsi="Calibri" w:cs="Calibri"/>
                <w:sz w:val="18"/>
                <w:szCs w:val="18"/>
                <w:lang w:eastAsia="es-MX"/>
              </w:rPr>
            </w:pPr>
            <w:r w:rsidRPr="00702736">
              <w:rPr>
                <w:rFonts w:ascii="Calibri" w:hAnsi="Calibri" w:cs="Calibri"/>
                <w:sz w:val="18"/>
                <w:szCs w:val="18"/>
                <w:lang w:eastAsia="es-MX"/>
              </w:rPr>
              <w:t xml:space="preserve">Total </w:t>
            </w:r>
          </w:p>
        </w:tc>
        <w:tc>
          <w:tcPr>
            <w:tcW w:w="1145" w:type="dxa"/>
            <w:tcBorders>
              <w:top w:val="none" w:sz="0" w:space="0" w:color="auto"/>
              <w:bottom w:val="none" w:sz="0" w:space="0" w:color="auto"/>
              <w:right w:val="none" w:sz="0" w:space="0" w:color="auto"/>
            </w:tcBorders>
            <w:shd w:val="clear" w:color="auto" w:fill="B8CCE4" w:themeFill="accent1" w:themeFillTint="66"/>
            <w:noWrap/>
            <w:hideMark/>
          </w:tcPr>
          <w:p w:rsidR="000042E1" w:rsidRPr="00702736" w:rsidRDefault="000042E1" w:rsidP="000F3B3D">
            <w:pPr>
              <w:jc w:val="center"/>
              <w:cnfStyle w:val="000000100000"/>
              <w:rPr>
                <w:rFonts w:ascii="Calibri" w:hAnsi="Calibri" w:cs="Calibri"/>
                <w:sz w:val="18"/>
                <w:szCs w:val="18"/>
                <w:lang w:eastAsia="es-MX"/>
              </w:rPr>
            </w:pPr>
            <w:r w:rsidRPr="00702736">
              <w:rPr>
                <w:rFonts w:ascii="Calibri" w:hAnsi="Calibri" w:cs="Calibri"/>
                <w:sz w:val="18"/>
                <w:szCs w:val="18"/>
                <w:lang w:eastAsia="es-MX"/>
              </w:rPr>
              <w:t>834</w:t>
            </w:r>
          </w:p>
        </w:tc>
      </w:tr>
    </w:tbl>
    <w:p w:rsidR="000042E1" w:rsidRDefault="000042E1" w:rsidP="000042E1">
      <w:pPr>
        <w:tabs>
          <w:tab w:val="left" w:pos="2370"/>
        </w:tabs>
        <w:jc w:val="both"/>
        <w:rPr>
          <w:rFonts w:cs="Century Gothic"/>
          <w:sz w:val="22"/>
          <w:szCs w:val="22"/>
        </w:rPr>
      </w:pPr>
    </w:p>
    <w:p w:rsidR="00702736" w:rsidRDefault="00D56561" w:rsidP="00702736">
      <w:pPr>
        <w:tabs>
          <w:tab w:val="left" w:pos="2370"/>
        </w:tabs>
        <w:jc w:val="both"/>
        <w:rPr>
          <w:rFonts w:cs="Century Gothic"/>
          <w:sz w:val="22"/>
          <w:szCs w:val="22"/>
        </w:rPr>
      </w:pPr>
      <w:r>
        <w:rPr>
          <w:rFonts w:cs="Century Gothic"/>
          <w:sz w:val="22"/>
          <w:szCs w:val="22"/>
        </w:rPr>
        <w:t>Con la finalidad de</w:t>
      </w:r>
      <w:r w:rsidR="000042E1" w:rsidRPr="000042E1">
        <w:rPr>
          <w:rFonts w:cs="Century Gothic"/>
          <w:sz w:val="22"/>
          <w:szCs w:val="22"/>
        </w:rPr>
        <w:t xml:space="preserve"> abrir un espacio de reflexión al estudiante</w:t>
      </w:r>
      <w:r>
        <w:rPr>
          <w:rFonts w:cs="Century Gothic"/>
          <w:sz w:val="22"/>
          <w:szCs w:val="22"/>
        </w:rPr>
        <w:t>,</w:t>
      </w:r>
      <w:r w:rsidR="000042E1" w:rsidRPr="000042E1">
        <w:rPr>
          <w:rFonts w:cs="Century Gothic"/>
          <w:sz w:val="22"/>
          <w:szCs w:val="22"/>
        </w:rPr>
        <w:t xml:space="preserve"> se llevo a cabo  un ciclo de pelíc</w:t>
      </w:r>
      <w:r>
        <w:rPr>
          <w:rFonts w:cs="Century Gothic"/>
          <w:sz w:val="22"/>
          <w:szCs w:val="22"/>
        </w:rPr>
        <w:t>ulas denominado Malo el trato, M</w:t>
      </w:r>
      <w:r w:rsidR="000042E1" w:rsidRPr="000042E1">
        <w:rPr>
          <w:rFonts w:cs="Century Gothic"/>
          <w:sz w:val="22"/>
          <w:szCs w:val="22"/>
        </w:rPr>
        <w:t>alo el cuento</w:t>
      </w:r>
      <w:r w:rsidR="00BE6F0E">
        <w:rPr>
          <w:rFonts w:cs="Century Gothic"/>
          <w:sz w:val="22"/>
          <w:szCs w:val="22"/>
        </w:rPr>
        <w:t>,</w:t>
      </w:r>
      <w:r w:rsidR="000042E1" w:rsidRPr="000042E1">
        <w:rPr>
          <w:rFonts w:cs="Century Gothic"/>
          <w:sz w:val="22"/>
          <w:szCs w:val="22"/>
        </w:rPr>
        <w:t xml:space="preserve">  donde participaron 40 alumnos.</w:t>
      </w:r>
    </w:p>
    <w:p w:rsidR="00702736" w:rsidRPr="00702736" w:rsidRDefault="00702736" w:rsidP="00702736">
      <w:pPr>
        <w:tabs>
          <w:tab w:val="left" w:pos="2370"/>
        </w:tabs>
        <w:jc w:val="both"/>
        <w:rPr>
          <w:rFonts w:cs="Century Gothic"/>
          <w:sz w:val="22"/>
          <w:szCs w:val="22"/>
        </w:rPr>
      </w:pPr>
    </w:p>
    <w:p w:rsidR="00032E75" w:rsidRPr="00032E75" w:rsidRDefault="00032E75" w:rsidP="00032E75">
      <w:pPr>
        <w:tabs>
          <w:tab w:val="left" w:pos="2370"/>
        </w:tabs>
        <w:jc w:val="both"/>
        <w:rPr>
          <w:rFonts w:cs="Century Gothic"/>
          <w:b/>
          <w:sz w:val="22"/>
          <w:szCs w:val="22"/>
        </w:rPr>
      </w:pPr>
      <w:r w:rsidRPr="00032E75">
        <w:rPr>
          <w:rFonts w:cs="Century Gothic"/>
          <w:b/>
          <w:sz w:val="22"/>
          <w:szCs w:val="22"/>
        </w:rPr>
        <w:t>PROGRAMA INSTITUCIONAL DE TUTORÍAS</w:t>
      </w:r>
    </w:p>
    <w:p w:rsidR="000042E1" w:rsidRDefault="00032E75" w:rsidP="00702736">
      <w:pPr>
        <w:tabs>
          <w:tab w:val="left" w:pos="2370"/>
        </w:tabs>
        <w:jc w:val="both"/>
        <w:rPr>
          <w:rFonts w:cs="Century Gothic"/>
          <w:sz w:val="22"/>
          <w:szCs w:val="22"/>
        </w:rPr>
      </w:pPr>
      <w:r w:rsidRPr="00032E75">
        <w:rPr>
          <w:rFonts w:cs="Century Gothic"/>
          <w:sz w:val="22"/>
          <w:szCs w:val="22"/>
        </w:rPr>
        <w:t>En el programa Institucional de tutorías</w:t>
      </w:r>
      <w:r w:rsidR="00702736">
        <w:rPr>
          <w:rFonts w:cs="Century Gothic"/>
          <w:sz w:val="22"/>
          <w:szCs w:val="22"/>
        </w:rPr>
        <w:t>,</w:t>
      </w:r>
      <w:r w:rsidRPr="00032E75">
        <w:rPr>
          <w:rFonts w:cs="Century Gothic"/>
          <w:sz w:val="22"/>
          <w:szCs w:val="22"/>
        </w:rPr>
        <w:t xml:space="preserve">  que tiene por objetivo contribuir  a través de la acción tutorial, al mejoramiento del rendimiento académico de los estudiantes, coadyuvar en el logro de su formación integral, incidir en la disminución de los índices </w:t>
      </w:r>
      <w:r w:rsidR="00D56561">
        <w:rPr>
          <w:rFonts w:cs="Century Gothic"/>
          <w:sz w:val="22"/>
          <w:szCs w:val="22"/>
        </w:rPr>
        <w:t xml:space="preserve">de reprobación,  deserción  y </w:t>
      </w:r>
      <w:r w:rsidRPr="00032E75">
        <w:rPr>
          <w:rFonts w:cs="Century Gothic"/>
          <w:sz w:val="22"/>
          <w:szCs w:val="22"/>
        </w:rPr>
        <w:t xml:space="preserve"> rezago,  además de favorecer la eficiencia terminal, se dio atención tutorial a 123 alumnos en el periodo Enero-Junio  y</w:t>
      </w:r>
      <w:r w:rsidR="00702736">
        <w:rPr>
          <w:rFonts w:cs="Century Gothic"/>
          <w:sz w:val="22"/>
          <w:szCs w:val="22"/>
        </w:rPr>
        <w:t xml:space="preserve"> 186 en Agosto-Diciembre</w:t>
      </w:r>
      <w:r w:rsidRPr="00032E75">
        <w:rPr>
          <w:rFonts w:cs="Century Gothic"/>
          <w:sz w:val="22"/>
          <w:szCs w:val="22"/>
        </w:rPr>
        <w:t>, como se muestra en la siguiente tabla.</w:t>
      </w:r>
    </w:p>
    <w:p w:rsidR="00702736" w:rsidRDefault="00702736" w:rsidP="00702736">
      <w:pPr>
        <w:tabs>
          <w:tab w:val="left" w:pos="2370"/>
        </w:tabs>
        <w:jc w:val="both"/>
        <w:rPr>
          <w:rFonts w:cs="Century Gothic"/>
          <w:sz w:val="22"/>
          <w:szCs w:val="22"/>
        </w:rPr>
      </w:pPr>
    </w:p>
    <w:p w:rsidR="00702736" w:rsidRPr="00702736" w:rsidRDefault="00702736" w:rsidP="00702736">
      <w:pPr>
        <w:tabs>
          <w:tab w:val="left" w:pos="2370"/>
        </w:tabs>
        <w:jc w:val="both"/>
        <w:rPr>
          <w:rFonts w:cs="Century Gothic"/>
          <w:sz w:val="22"/>
          <w:szCs w:val="22"/>
        </w:rPr>
      </w:pPr>
    </w:p>
    <w:tbl>
      <w:tblPr>
        <w:tblStyle w:val="Listaclara-nfasis5"/>
        <w:tblW w:w="70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8CCE4" w:themeFill="accent1" w:themeFillTint="66"/>
        <w:tblLook w:val="04A0"/>
      </w:tblPr>
      <w:tblGrid>
        <w:gridCol w:w="3855"/>
        <w:gridCol w:w="1571"/>
        <w:gridCol w:w="1586"/>
      </w:tblGrid>
      <w:tr w:rsidR="00032E75" w:rsidRPr="002551EF" w:rsidTr="00702736">
        <w:trPr>
          <w:cnfStyle w:val="100000000000"/>
          <w:trHeight w:val="511"/>
          <w:jc w:val="center"/>
        </w:trPr>
        <w:tc>
          <w:tcPr>
            <w:cnfStyle w:val="001000000000"/>
            <w:tcW w:w="0" w:type="auto"/>
            <w:tcBorders>
              <w:bottom w:val="single" w:sz="8" w:space="0" w:color="4BACC6" w:themeColor="accent5"/>
            </w:tcBorders>
            <w:shd w:val="clear" w:color="auto" w:fill="B8CCE4" w:themeFill="accent1" w:themeFillTint="66"/>
            <w:noWrap/>
            <w:hideMark/>
          </w:tcPr>
          <w:p w:rsidR="00032E75" w:rsidRPr="00702736" w:rsidRDefault="00032E75" w:rsidP="000F3B3D">
            <w:pPr>
              <w:rPr>
                <w:rFonts w:ascii="Calibri" w:hAnsi="Calibri" w:cs="Calibri"/>
                <w:sz w:val="22"/>
                <w:lang w:eastAsia="es-MX"/>
              </w:rPr>
            </w:pPr>
            <w:r w:rsidRPr="00702736">
              <w:rPr>
                <w:rFonts w:ascii="Calibri" w:hAnsi="Calibri" w:cs="Calibri"/>
                <w:sz w:val="22"/>
                <w:lang w:eastAsia="es-MX"/>
              </w:rPr>
              <w:t xml:space="preserve">CARRERA </w:t>
            </w:r>
          </w:p>
        </w:tc>
        <w:tc>
          <w:tcPr>
            <w:tcW w:w="0" w:type="auto"/>
            <w:tcBorders>
              <w:bottom w:val="single" w:sz="8" w:space="0" w:color="4BACC6" w:themeColor="accent5"/>
            </w:tcBorders>
            <w:shd w:val="clear" w:color="auto" w:fill="B8CCE4" w:themeFill="accent1" w:themeFillTint="66"/>
            <w:noWrap/>
            <w:hideMark/>
          </w:tcPr>
          <w:p w:rsidR="00032E75" w:rsidRPr="00702736" w:rsidRDefault="00032E75" w:rsidP="000F3B3D">
            <w:pPr>
              <w:cnfStyle w:val="100000000000"/>
              <w:rPr>
                <w:rFonts w:ascii="Calibri" w:hAnsi="Calibri" w:cs="Calibri"/>
                <w:sz w:val="22"/>
                <w:lang w:eastAsia="es-MX"/>
              </w:rPr>
            </w:pPr>
            <w:r w:rsidRPr="00702736">
              <w:rPr>
                <w:rFonts w:ascii="Calibri" w:hAnsi="Calibri" w:cs="Calibri"/>
                <w:sz w:val="22"/>
                <w:lang w:eastAsia="es-MX"/>
              </w:rPr>
              <w:t>ENE- JUN 2011</w:t>
            </w:r>
          </w:p>
        </w:tc>
        <w:tc>
          <w:tcPr>
            <w:tcW w:w="0" w:type="auto"/>
            <w:tcBorders>
              <w:bottom w:val="single" w:sz="8" w:space="0" w:color="4BACC6" w:themeColor="accent5"/>
            </w:tcBorders>
            <w:shd w:val="clear" w:color="auto" w:fill="B8CCE4" w:themeFill="accent1" w:themeFillTint="66"/>
            <w:noWrap/>
            <w:hideMark/>
          </w:tcPr>
          <w:p w:rsidR="00032E75" w:rsidRPr="00702736" w:rsidRDefault="00032E75" w:rsidP="000F3B3D">
            <w:pPr>
              <w:cnfStyle w:val="100000000000"/>
              <w:rPr>
                <w:rFonts w:ascii="Calibri" w:hAnsi="Calibri" w:cs="Calibri"/>
                <w:sz w:val="22"/>
                <w:lang w:eastAsia="es-MX"/>
              </w:rPr>
            </w:pPr>
            <w:r w:rsidRPr="00702736">
              <w:rPr>
                <w:rFonts w:ascii="Calibri" w:hAnsi="Calibri" w:cs="Calibri"/>
                <w:sz w:val="22"/>
                <w:lang w:eastAsia="es-MX"/>
              </w:rPr>
              <w:t>AGO- DIC 2011</w:t>
            </w:r>
          </w:p>
        </w:tc>
      </w:tr>
      <w:tr w:rsidR="00032E75" w:rsidRPr="002551EF" w:rsidTr="00702736">
        <w:trPr>
          <w:cnfStyle w:val="000000100000"/>
          <w:trHeight w:val="511"/>
          <w:jc w:val="center"/>
        </w:trPr>
        <w:tc>
          <w:tcPr>
            <w:cnfStyle w:val="001000000000"/>
            <w:tcW w:w="0" w:type="auto"/>
            <w:shd w:val="clear" w:color="auto" w:fill="B8CCE4" w:themeFill="accent1" w:themeFillTint="66"/>
            <w:noWrap/>
            <w:hideMark/>
          </w:tcPr>
          <w:p w:rsidR="00032E75" w:rsidRPr="00702736" w:rsidRDefault="00032E75" w:rsidP="000F3B3D">
            <w:pPr>
              <w:rPr>
                <w:rFonts w:ascii="Calibri" w:hAnsi="Calibri" w:cs="Calibri"/>
                <w:sz w:val="22"/>
                <w:lang w:eastAsia="es-MX"/>
              </w:rPr>
            </w:pPr>
            <w:r w:rsidRPr="00702736">
              <w:rPr>
                <w:rFonts w:ascii="Calibri" w:hAnsi="Calibri" w:cs="Calibri"/>
                <w:sz w:val="22"/>
                <w:lang w:eastAsia="es-MX"/>
              </w:rPr>
              <w:t xml:space="preserve">ING. EN SIST. COMPUTACIONALES </w:t>
            </w:r>
          </w:p>
        </w:tc>
        <w:tc>
          <w:tcPr>
            <w:tcW w:w="0" w:type="auto"/>
            <w:shd w:val="clear" w:color="auto" w:fill="B8CCE4" w:themeFill="accent1" w:themeFillTint="66"/>
            <w:noWrap/>
            <w:hideMark/>
          </w:tcPr>
          <w:p w:rsidR="00032E75" w:rsidRPr="00702736" w:rsidRDefault="00032E75" w:rsidP="000F3B3D">
            <w:pPr>
              <w:jc w:val="center"/>
              <w:cnfStyle w:val="000000100000"/>
              <w:rPr>
                <w:rFonts w:ascii="Calibri" w:hAnsi="Calibri" w:cs="Calibri"/>
                <w:sz w:val="22"/>
                <w:lang w:eastAsia="es-MX"/>
              </w:rPr>
            </w:pPr>
            <w:r w:rsidRPr="00702736">
              <w:rPr>
                <w:rFonts w:ascii="Calibri" w:hAnsi="Calibri" w:cs="Calibri"/>
                <w:sz w:val="22"/>
                <w:lang w:eastAsia="es-MX"/>
              </w:rPr>
              <w:t>15</w:t>
            </w:r>
          </w:p>
        </w:tc>
        <w:tc>
          <w:tcPr>
            <w:tcW w:w="0" w:type="auto"/>
            <w:shd w:val="clear" w:color="auto" w:fill="B8CCE4" w:themeFill="accent1" w:themeFillTint="66"/>
            <w:noWrap/>
            <w:hideMark/>
          </w:tcPr>
          <w:p w:rsidR="00032E75" w:rsidRPr="00702736" w:rsidRDefault="00032E75" w:rsidP="000F3B3D">
            <w:pPr>
              <w:jc w:val="center"/>
              <w:cnfStyle w:val="000000100000"/>
              <w:rPr>
                <w:rFonts w:ascii="Calibri" w:hAnsi="Calibri" w:cs="Calibri"/>
                <w:sz w:val="22"/>
                <w:lang w:eastAsia="es-MX"/>
              </w:rPr>
            </w:pPr>
            <w:r w:rsidRPr="00702736">
              <w:rPr>
                <w:rFonts w:ascii="Calibri" w:hAnsi="Calibri" w:cs="Calibri"/>
                <w:sz w:val="22"/>
                <w:lang w:eastAsia="es-MX"/>
              </w:rPr>
              <w:t>36</w:t>
            </w:r>
          </w:p>
        </w:tc>
      </w:tr>
      <w:tr w:rsidR="00032E75" w:rsidRPr="002551EF" w:rsidTr="00702736">
        <w:trPr>
          <w:trHeight w:val="511"/>
          <w:jc w:val="center"/>
        </w:trPr>
        <w:tc>
          <w:tcPr>
            <w:cnfStyle w:val="001000000000"/>
            <w:tcW w:w="0" w:type="auto"/>
            <w:tcBorders>
              <w:top w:val="single" w:sz="8" w:space="0" w:color="4BACC6" w:themeColor="accent5"/>
              <w:bottom w:val="single" w:sz="8" w:space="0" w:color="4BACC6" w:themeColor="accent5"/>
            </w:tcBorders>
            <w:shd w:val="clear" w:color="auto" w:fill="B8CCE4" w:themeFill="accent1" w:themeFillTint="66"/>
            <w:noWrap/>
            <w:hideMark/>
          </w:tcPr>
          <w:p w:rsidR="00032E75" w:rsidRPr="00702736" w:rsidRDefault="00032E75" w:rsidP="000F3B3D">
            <w:pPr>
              <w:rPr>
                <w:rFonts w:ascii="Calibri" w:hAnsi="Calibri" w:cs="Calibri"/>
                <w:sz w:val="22"/>
                <w:lang w:eastAsia="es-MX"/>
              </w:rPr>
            </w:pPr>
            <w:r w:rsidRPr="00702736">
              <w:rPr>
                <w:rFonts w:ascii="Calibri" w:hAnsi="Calibri" w:cs="Calibri"/>
                <w:sz w:val="22"/>
                <w:lang w:eastAsia="es-MX"/>
              </w:rPr>
              <w:t>INGENIERÍA EN INFORMÁTICA</w:t>
            </w:r>
          </w:p>
        </w:tc>
        <w:tc>
          <w:tcPr>
            <w:tcW w:w="0" w:type="auto"/>
            <w:tcBorders>
              <w:top w:val="single" w:sz="8" w:space="0" w:color="4BACC6" w:themeColor="accent5"/>
              <w:bottom w:val="single" w:sz="8" w:space="0" w:color="4BACC6" w:themeColor="accent5"/>
            </w:tcBorders>
            <w:shd w:val="clear" w:color="auto" w:fill="B8CCE4" w:themeFill="accent1" w:themeFillTint="66"/>
            <w:noWrap/>
            <w:hideMark/>
          </w:tcPr>
          <w:p w:rsidR="00032E75" w:rsidRPr="00702736" w:rsidRDefault="00032E75" w:rsidP="000F3B3D">
            <w:pPr>
              <w:jc w:val="center"/>
              <w:cnfStyle w:val="000000000000"/>
              <w:rPr>
                <w:rFonts w:ascii="Calibri" w:hAnsi="Calibri" w:cs="Calibri"/>
                <w:sz w:val="22"/>
                <w:lang w:eastAsia="es-MX"/>
              </w:rPr>
            </w:pPr>
            <w:r w:rsidRPr="00702736">
              <w:rPr>
                <w:rFonts w:ascii="Calibri" w:hAnsi="Calibri" w:cs="Calibri"/>
                <w:sz w:val="22"/>
                <w:lang w:eastAsia="es-MX"/>
              </w:rPr>
              <w:t>6</w:t>
            </w:r>
          </w:p>
        </w:tc>
        <w:tc>
          <w:tcPr>
            <w:tcW w:w="0" w:type="auto"/>
            <w:tcBorders>
              <w:top w:val="single" w:sz="8" w:space="0" w:color="4BACC6" w:themeColor="accent5"/>
              <w:bottom w:val="single" w:sz="8" w:space="0" w:color="4BACC6" w:themeColor="accent5"/>
            </w:tcBorders>
            <w:shd w:val="clear" w:color="auto" w:fill="B8CCE4" w:themeFill="accent1" w:themeFillTint="66"/>
            <w:noWrap/>
            <w:hideMark/>
          </w:tcPr>
          <w:p w:rsidR="00032E75" w:rsidRPr="00702736" w:rsidRDefault="00032E75" w:rsidP="000F3B3D">
            <w:pPr>
              <w:jc w:val="center"/>
              <w:cnfStyle w:val="000000000000"/>
              <w:rPr>
                <w:rFonts w:ascii="Calibri" w:hAnsi="Calibri" w:cs="Calibri"/>
                <w:sz w:val="22"/>
                <w:lang w:eastAsia="es-MX"/>
              </w:rPr>
            </w:pPr>
            <w:r w:rsidRPr="00702736">
              <w:rPr>
                <w:rFonts w:ascii="Calibri" w:hAnsi="Calibri" w:cs="Calibri"/>
                <w:sz w:val="22"/>
                <w:lang w:eastAsia="es-MX"/>
              </w:rPr>
              <w:t>0</w:t>
            </w:r>
          </w:p>
        </w:tc>
        <w:bookmarkStart w:id="0" w:name="_GoBack"/>
        <w:bookmarkEnd w:id="0"/>
      </w:tr>
      <w:tr w:rsidR="00032E75" w:rsidRPr="002551EF" w:rsidTr="00702736">
        <w:trPr>
          <w:cnfStyle w:val="000000100000"/>
          <w:trHeight w:val="511"/>
          <w:jc w:val="center"/>
        </w:trPr>
        <w:tc>
          <w:tcPr>
            <w:cnfStyle w:val="001000000000"/>
            <w:tcW w:w="0" w:type="auto"/>
            <w:shd w:val="clear" w:color="auto" w:fill="B8CCE4" w:themeFill="accent1" w:themeFillTint="66"/>
            <w:noWrap/>
            <w:hideMark/>
          </w:tcPr>
          <w:p w:rsidR="00032E75" w:rsidRPr="00702736" w:rsidRDefault="00032E75" w:rsidP="000F3B3D">
            <w:pPr>
              <w:rPr>
                <w:rFonts w:ascii="Calibri" w:hAnsi="Calibri" w:cs="Calibri"/>
                <w:sz w:val="22"/>
                <w:lang w:eastAsia="es-MX"/>
              </w:rPr>
            </w:pPr>
            <w:r w:rsidRPr="00702736">
              <w:rPr>
                <w:rFonts w:ascii="Calibri" w:hAnsi="Calibri" w:cs="Calibri"/>
                <w:sz w:val="22"/>
                <w:lang w:eastAsia="es-MX"/>
              </w:rPr>
              <w:t xml:space="preserve">INGENIERIA INDUSTRIAL </w:t>
            </w:r>
          </w:p>
        </w:tc>
        <w:tc>
          <w:tcPr>
            <w:tcW w:w="0" w:type="auto"/>
            <w:shd w:val="clear" w:color="auto" w:fill="B8CCE4" w:themeFill="accent1" w:themeFillTint="66"/>
            <w:noWrap/>
            <w:hideMark/>
          </w:tcPr>
          <w:p w:rsidR="00032E75" w:rsidRPr="00702736" w:rsidRDefault="00032E75" w:rsidP="000F3B3D">
            <w:pPr>
              <w:jc w:val="center"/>
              <w:cnfStyle w:val="000000100000"/>
              <w:rPr>
                <w:rFonts w:ascii="Calibri" w:hAnsi="Calibri" w:cs="Calibri"/>
                <w:sz w:val="22"/>
                <w:lang w:eastAsia="es-MX"/>
              </w:rPr>
            </w:pPr>
            <w:r w:rsidRPr="00702736">
              <w:rPr>
                <w:rFonts w:ascii="Calibri" w:hAnsi="Calibri" w:cs="Calibri"/>
                <w:sz w:val="22"/>
                <w:lang w:eastAsia="es-MX"/>
              </w:rPr>
              <w:t>39</w:t>
            </w:r>
          </w:p>
        </w:tc>
        <w:tc>
          <w:tcPr>
            <w:tcW w:w="0" w:type="auto"/>
            <w:shd w:val="clear" w:color="auto" w:fill="B8CCE4" w:themeFill="accent1" w:themeFillTint="66"/>
            <w:noWrap/>
            <w:hideMark/>
          </w:tcPr>
          <w:p w:rsidR="00032E75" w:rsidRPr="00702736" w:rsidRDefault="00032E75" w:rsidP="000F3B3D">
            <w:pPr>
              <w:jc w:val="center"/>
              <w:cnfStyle w:val="000000100000"/>
              <w:rPr>
                <w:rFonts w:ascii="Calibri" w:hAnsi="Calibri" w:cs="Calibri"/>
                <w:sz w:val="22"/>
                <w:lang w:eastAsia="es-MX"/>
              </w:rPr>
            </w:pPr>
            <w:r w:rsidRPr="00702736">
              <w:rPr>
                <w:rFonts w:ascii="Calibri" w:hAnsi="Calibri" w:cs="Calibri"/>
                <w:sz w:val="22"/>
                <w:lang w:eastAsia="es-MX"/>
              </w:rPr>
              <w:t>69</w:t>
            </w:r>
          </w:p>
        </w:tc>
      </w:tr>
      <w:tr w:rsidR="00032E75" w:rsidRPr="002551EF" w:rsidTr="00702736">
        <w:trPr>
          <w:trHeight w:val="511"/>
          <w:jc w:val="center"/>
        </w:trPr>
        <w:tc>
          <w:tcPr>
            <w:cnfStyle w:val="001000000000"/>
            <w:tcW w:w="0" w:type="auto"/>
            <w:tcBorders>
              <w:top w:val="single" w:sz="8" w:space="0" w:color="4BACC6" w:themeColor="accent5"/>
              <w:bottom w:val="single" w:sz="8" w:space="0" w:color="4BACC6" w:themeColor="accent5"/>
            </w:tcBorders>
            <w:shd w:val="clear" w:color="auto" w:fill="B8CCE4" w:themeFill="accent1" w:themeFillTint="66"/>
            <w:noWrap/>
            <w:hideMark/>
          </w:tcPr>
          <w:p w:rsidR="00032E75" w:rsidRPr="00702736" w:rsidRDefault="00032E75" w:rsidP="000F3B3D">
            <w:pPr>
              <w:rPr>
                <w:rFonts w:ascii="Calibri" w:hAnsi="Calibri" w:cs="Calibri"/>
                <w:sz w:val="22"/>
                <w:lang w:eastAsia="es-MX"/>
              </w:rPr>
            </w:pPr>
            <w:r w:rsidRPr="00702736">
              <w:rPr>
                <w:rFonts w:ascii="Calibri" w:hAnsi="Calibri" w:cs="Calibri"/>
                <w:sz w:val="22"/>
                <w:lang w:eastAsia="es-MX"/>
              </w:rPr>
              <w:t xml:space="preserve">INGENIERIA ELECTROMECANICA </w:t>
            </w:r>
          </w:p>
        </w:tc>
        <w:tc>
          <w:tcPr>
            <w:tcW w:w="0" w:type="auto"/>
            <w:tcBorders>
              <w:top w:val="single" w:sz="8" w:space="0" w:color="4BACC6" w:themeColor="accent5"/>
              <w:bottom w:val="single" w:sz="8" w:space="0" w:color="4BACC6" w:themeColor="accent5"/>
            </w:tcBorders>
            <w:shd w:val="clear" w:color="auto" w:fill="B8CCE4" w:themeFill="accent1" w:themeFillTint="66"/>
            <w:noWrap/>
            <w:hideMark/>
          </w:tcPr>
          <w:p w:rsidR="00032E75" w:rsidRPr="00702736" w:rsidRDefault="00032E75" w:rsidP="000F3B3D">
            <w:pPr>
              <w:jc w:val="center"/>
              <w:cnfStyle w:val="000000000000"/>
              <w:rPr>
                <w:rFonts w:ascii="Calibri" w:hAnsi="Calibri" w:cs="Calibri"/>
                <w:sz w:val="22"/>
                <w:lang w:eastAsia="es-MX"/>
              </w:rPr>
            </w:pPr>
            <w:r w:rsidRPr="00702736">
              <w:rPr>
                <w:rFonts w:ascii="Calibri" w:hAnsi="Calibri" w:cs="Calibri"/>
                <w:sz w:val="22"/>
                <w:lang w:eastAsia="es-MX"/>
              </w:rPr>
              <w:t>27</w:t>
            </w:r>
          </w:p>
        </w:tc>
        <w:tc>
          <w:tcPr>
            <w:tcW w:w="0" w:type="auto"/>
            <w:tcBorders>
              <w:top w:val="single" w:sz="8" w:space="0" w:color="4BACC6" w:themeColor="accent5"/>
              <w:bottom w:val="single" w:sz="8" w:space="0" w:color="4BACC6" w:themeColor="accent5"/>
            </w:tcBorders>
            <w:shd w:val="clear" w:color="auto" w:fill="B8CCE4" w:themeFill="accent1" w:themeFillTint="66"/>
            <w:noWrap/>
            <w:hideMark/>
          </w:tcPr>
          <w:p w:rsidR="00032E75" w:rsidRPr="00702736" w:rsidRDefault="00032E75" w:rsidP="000F3B3D">
            <w:pPr>
              <w:jc w:val="center"/>
              <w:cnfStyle w:val="000000000000"/>
              <w:rPr>
                <w:rFonts w:ascii="Calibri" w:hAnsi="Calibri" w:cs="Calibri"/>
                <w:sz w:val="22"/>
                <w:lang w:eastAsia="es-MX"/>
              </w:rPr>
            </w:pPr>
            <w:r w:rsidRPr="00702736">
              <w:rPr>
                <w:rFonts w:ascii="Calibri" w:hAnsi="Calibri" w:cs="Calibri"/>
                <w:sz w:val="22"/>
                <w:lang w:eastAsia="es-MX"/>
              </w:rPr>
              <w:t>34</w:t>
            </w:r>
          </w:p>
        </w:tc>
      </w:tr>
      <w:tr w:rsidR="00032E75" w:rsidRPr="002551EF" w:rsidTr="00702736">
        <w:trPr>
          <w:cnfStyle w:val="000000100000"/>
          <w:trHeight w:val="511"/>
          <w:jc w:val="center"/>
        </w:trPr>
        <w:tc>
          <w:tcPr>
            <w:cnfStyle w:val="001000000000"/>
            <w:tcW w:w="0" w:type="auto"/>
            <w:shd w:val="clear" w:color="auto" w:fill="B8CCE4" w:themeFill="accent1" w:themeFillTint="66"/>
            <w:noWrap/>
            <w:hideMark/>
          </w:tcPr>
          <w:p w:rsidR="00032E75" w:rsidRPr="00702736" w:rsidRDefault="00032E75" w:rsidP="000F3B3D">
            <w:pPr>
              <w:rPr>
                <w:rFonts w:ascii="Calibri" w:hAnsi="Calibri" w:cs="Calibri"/>
                <w:sz w:val="22"/>
                <w:lang w:eastAsia="es-MX"/>
              </w:rPr>
            </w:pPr>
            <w:r w:rsidRPr="00702736">
              <w:rPr>
                <w:rFonts w:ascii="Calibri" w:hAnsi="Calibri" w:cs="Calibri"/>
                <w:sz w:val="22"/>
                <w:lang w:eastAsia="es-MX"/>
              </w:rPr>
              <w:t xml:space="preserve">INGENIERIA EN IND. ALIMENTARIAS </w:t>
            </w:r>
          </w:p>
        </w:tc>
        <w:tc>
          <w:tcPr>
            <w:tcW w:w="0" w:type="auto"/>
            <w:shd w:val="clear" w:color="auto" w:fill="B8CCE4" w:themeFill="accent1" w:themeFillTint="66"/>
            <w:noWrap/>
            <w:hideMark/>
          </w:tcPr>
          <w:p w:rsidR="00032E75" w:rsidRPr="00702736" w:rsidRDefault="00032E75" w:rsidP="000F3B3D">
            <w:pPr>
              <w:jc w:val="center"/>
              <w:cnfStyle w:val="000000100000"/>
              <w:rPr>
                <w:rFonts w:ascii="Calibri" w:hAnsi="Calibri" w:cs="Calibri"/>
                <w:sz w:val="22"/>
                <w:lang w:eastAsia="es-MX"/>
              </w:rPr>
            </w:pPr>
            <w:r w:rsidRPr="00702736">
              <w:rPr>
                <w:rFonts w:ascii="Calibri" w:hAnsi="Calibri" w:cs="Calibri"/>
                <w:sz w:val="22"/>
                <w:lang w:eastAsia="es-MX"/>
              </w:rPr>
              <w:t>7</w:t>
            </w:r>
          </w:p>
        </w:tc>
        <w:tc>
          <w:tcPr>
            <w:tcW w:w="0" w:type="auto"/>
            <w:shd w:val="clear" w:color="auto" w:fill="B8CCE4" w:themeFill="accent1" w:themeFillTint="66"/>
            <w:noWrap/>
            <w:hideMark/>
          </w:tcPr>
          <w:p w:rsidR="00032E75" w:rsidRPr="00702736" w:rsidRDefault="00032E75" w:rsidP="000F3B3D">
            <w:pPr>
              <w:jc w:val="center"/>
              <w:cnfStyle w:val="000000100000"/>
              <w:rPr>
                <w:rFonts w:ascii="Calibri" w:hAnsi="Calibri" w:cs="Calibri"/>
                <w:sz w:val="22"/>
                <w:lang w:eastAsia="es-MX"/>
              </w:rPr>
            </w:pPr>
            <w:r w:rsidRPr="00702736">
              <w:rPr>
                <w:rFonts w:ascii="Calibri" w:hAnsi="Calibri" w:cs="Calibri"/>
                <w:sz w:val="22"/>
                <w:lang w:eastAsia="es-MX"/>
              </w:rPr>
              <w:t>17</w:t>
            </w:r>
          </w:p>
        </w:tc>
      </w:tr>
      <w:tr w:rsidR="00032E75" w:rsidRPr="002551EF" w:rsidTr="00702736">
        <w:trPr>
          <w:trHeight w:val="511"/>
          <w:jc w:val="center"/>
        </w:trPr>
        <w:tc>
          <w:tcPr>
            <w:cnfStyle w:val="001000000000"/>
            <w:tcW w:w="0" w:type="auto"/>
            <w:tcBorders>
              <w:top w:val="single" w:sz="8" w:space="0" w:color="4BACC6" w:themeColor="accent5"/>
              <w:bottom w:val="single" w:sz="8" w:space="0" w:color="4BACC6" w:themeColor="accent5"/>
            </w:tcBorders>
            <w:shd w:val="clear" w:color="auto" w:fill="B8CCE4" w:themeFill="accent1" w:themeFillTint="66"/>
            <w:noWrap/>
            <w:hideMark/>
          </w:tcPr>
          <w:p w:rsidR="00032E75" w:rsidRPr="00702736" w:rsidRDefault="00032E75" w:rsidP="000F3B3D">
            <w:pPr>
              <w:rPr>
                <w:rFonts w:ascii="Calibri" w:hAnsi="Calibri" w:cs="Calibri"/>
                <w:sz w:val="22"/>
                <w:lang w:eastAsia="es-MX"/>
              </w:rPr>
            </w:pPr>
            <w:r w:rsidRPr="00702736">
              <w:rPr>
                <w:rFonts w:ascii="Calibri" w:hAnsi="Calibri" w:cs="Calibri"/>
                <w:sz w:val="22"/>
                <w:lang w:eastAsia="es-MX"/>
              </w:rPr>
              <w:t xml:space="preserve">INGENIERIA EN GESTION EMPRESARIAL </w:t>
            </w:r>
          </w:p>
        </w:tc>
        <w:tc>
          <w:tcPr>
            <w:tcW w:w="0" w:type="auto"/>
            <w:tcBorders>
              <w:top w:val="single" w:sz="8" w:space="0" w:color="4BACC6" w:themeColor="accent5"/>
              <w:bottom w:val="single" w:sz="8" w:space="0" w:color="4BACC6" w:themeColor="accent5"/>
            </w:tcBorders>
            <w:shd w:val="clear" w:color="auto" w:fill="B8CCE4" w:themeFill="accent1" w:themeFillTint="66"/>
            <w:noWrap/>
            <w:hideMark/>
          </w:tcPr>
          <w:p w:rsidR="00032E75" w:rsidRPr="00702736" w:rsidRDefault="00032E75" w:rsidP="000F3B3D">
            <w:pPr>
              <w:jc w:val="center"/>
              <w:cnfStyle w:val="000000000000"/>
              <w:rPr>
                <w:rFonts w:ascii="Calibri" w:hAnsi="Calibri" w:cs="Calibri"/>
                <w:sz w:val="22"/>
                <w:lang w:eastAsia="es-MX"/>
              </w:rPr>
            </w:pPr>
            <w:r w:rsidRPr="00702736">
              <w:rPr>
                <w:rFonts w:ascii="Calibri" w:hAnsi="Calibri" w:cs="Calibri"/>
                <w:sz w:val="22"/>
                <w:lang w:eastAsia="es-MX"/>
              </w:rPr>
              <w:t>29</w:t>
            </w:r>
          </w:p>
        </w:tc>
        <w:tc>
          <w:tcPr>
            <w:tcW w:w="0" w:type="auto"/>
            <w:tcBorders>
              <w:top w:val="single" w:sz="8" w:space="0" w:color="4BACC6" w:themeColor="accent5"/>
              <w:bottom w:val="single" w:sz="8" w:space="0" w:color="4BACC6" w:themeColor="accent5"/>
            </w:tcBorders>
            <w:shd w:val="clear" w:color="auto" w:fill="B8CCE4" w:themeFill="accent1" w:themeFillTint="66"/>
            <w:noWrap/>
            <w:hideMark/>
          </w:tcPr>
          <w:p w:rsidR="00032E75" w:rsidRPr="00702736" w:rsidRDefault="00032E75" w:rsidP="000F3B3D">
            <w:pPr>
              <w:jc w:val="center"/>
              <w:cnfStyle w:val="000000000000"/>
              <w:rPr>
                <w:rFonts w:ascii="Calibri" w:hAnsi="Calibri" w:cs="Calibri"/>
                <w:sz w:val="22"/>
                <w:lang w:eastAsia="es-MX"/>
              </w:rPr>
            </w:pPr>
            <w:r w:rsidRPr="00702736">
              <w:rPr>
                <w:rFonts w:ascii="Calibri" w:hAnsi="Calibri" w:cs="Calibri"/>
                <w:sz w:val="22"/>
                <w:lang w:eastAsia="es-MX"/>
              </w:rPr>
              <w:t>30</w:t>
            </w:r>
          </w:p>
        </w:tc>
      </w:tr>
      <w:tr w:rsidR="00032E75" w:rsidRPr="002551EF" w:rsidTr="00702736">
        <w:trPr>
          <w:cnfStyle w:val="000000100000"/>
          <w:trHeight w:val="511"/>
          <w:jc w:val="center"/>
        </w:trPr>
        <w:tc>
          <w:tcPr>
            <w:cnfStyle w:val="001000000000"/>
            <w:tcW w:w="0" w:type="auto"/>
            <w:shd w:val="clear" w:color="auto" w:fill="B8CCE4" w:themeFill="accent1" w:themeFillTint="66"/>
            <w:noWrap/>
            <w:hideMark/>
          </w:tcPr>
          <w:p w:rsidR="00032E75" w:rsidRPr="00702736" w:rsidRDefault="00702736" w:rsidP="000F3B3D">
            <w:pPr>
              <w:rPr>
                <w:rFonts w:ascii="Calibri" w:hAnsi="Calibri" w:cs="Calibri"/>
                <w:sz w:val="22"/>
                <w:lang w:eastAsia="es-MX"/>
              </w:rPr>
            </w:pPr>
            <w:r>
              <w:rPr>
                <w:rFonts w:ascii="Calibri" w:hAnsi="Calibri" w:cs="Calibri"/>
                <w:sz w:val="22"/>
                <w:lang w:eastAsia="es-MX"/>
              </w:rPr>
              <w:t>TOTAL</w:t>
            </w:r>
          </w:p>
        </w:tc>
        <w:tc>
          <w:tcPr>
            <w:tcW w:w="0" w:type="auto"/>
            <w:shd w:val="clear" w:color="auto" w:fill="B8CCE4" w:themeFill="accent1" w:themeFillTint="66"/>
            <w:noWrap/>
            <w:hideMark/>
          </w:tcPr>
          <w:p w:rsidR="00032E75" w:rsidRPr="00702736" w:rsidRDefault="00032E75" w:rsidP="000F3B3D">
            <w:pPr>
              <w:jc w:val="center"/>
              <w:cnfStyle w:val="000000100000"/>
              <w:rPr>
                <w:rFonts w:ascii="Calibri" w:hAnsi="Calibri" w:cs="Calibri"/>
                <w:sz w:val="22"/>
                <w:lang w:eastAsia="es-MX"/>
              </w:rPr>
            </w:pPr>
            <w:r w:rsidRPr="00702736">
              <w:rPr>
                <w:rFonts w:ascii="Calibri" w:hAnsi="Calibri" w:cs="Calibri"/>
                <w:sz w:val="22"/>
                <w:lang w:eastAsia="es-MX"/>
              </w:rPr>
              <w:t>123</w:t>
            </w:r>
          </w:p>
        </w:tc>
        <w:tc>
          <w:tcPr>
            <w:tcW w:w="0" w:type="auto"/>
            <w:shd w:val="clear" w:color="auto" w:fill="B8CCE4" w:themeFill="accent1" w:themeFillTint="66"/>
            <w:noWrap/>
            <w:hideMark/>
          </w:tcPr>
          <w:p w:rsidR="00032E75" w:rsidRPr="00702736" w:rsidRDefault="00032E75" w:rsidP="000F3B3D">
            <w:pPr>
              <w:jc w:val="center"/>
              <w:cnfStyle w:val="000000100000"/>
              <w:rPr>
                <w:rFonts w:ascii="Calibri" w:hAnsi="Calibri" w:cs="Calibri"/>
                <w:sz w:val="22"/>
                <w:lang w:eastAsia="es-MX"/>
              </w:rPr>
            </w:pPr>
            <w:r w:rsidRPr="00702736">
              <w:rPr>
                <w:rFonts w:ascii="Calibri" w:hAnsi="Calibri" w:cs="Calibri"/>
                <w:sz w:val="22"/>
                <w:lang w:eastAsia="es-MX"/>
              </w:rPr>
              <w:t>186</w:t>
            </w:r>
          </w:p>
        </w:tc>
      </w:tr>
    </w:tbl>
    <w:p w:rsidR="000042E1" w:rsidRDefault="000042E1" w:rsidP="003A19C9">
      <w:pPr>
        <w:spacing w:line="360" w:lineRule="auto"/>
        <w:rPr>
          <w:b/>
          <w:sz w:val="22"/>
        </w:rPr>
      </w:pPr>
    </w:p>
    <w:p w:rsidR="00032E75" w:rsidRDefault="00032E75" w:rsidP="003A19C9">
      <w:pPr>
        <w:spacing w:line="360" w:lineRule="auto"/>
        <w:rPr>
          <w:b/>
          <w:sz w:val="22"/>
        </w:rPr>
      </w:pPr>
    </w:p>
    <w:p w:rsidR="000D44CD" w:rsidRPr="000D44CD" w:rsidRDefault="000D44CD" w:rsidP="00F2782B">
      <w:pPr>
        <w:numPr>
          <w:ilvl w:val="0"/>
          <w:numId w:val="17"/>
        </w:numPr>
        <w:jc w:val="both"/>
        <w:rPr>
          <w:b/>
          <w:bCs/>
          <w:iCs/>
          <w:sz w:val="22"/>
          <w:lang w:val="es-ES"/>
        </w:rPr>
      </w:pPr>
      <w:r w:rsidRPr="000D44CD">
        <w:rPr>
          <w:b/>
          <w:bCs/>
          <w:iCs/>
          <w:sz w:val="22"/>
          <w:lang w:val="es-ES"/>
        </w:rPr>
        <w:t>IV OLIMPIADA REGIONAL DEL SABER</w:t>
      </w:r>
    </w:p>
    <w:p w:rsidR="00AE51D2" w:rsidRDefault="000D44CD" w:rsidP="000D44CD">
      <w:pPr>
        <w:ind w:left="360"/>
        <w:jc w:val="both"/>
        <w:rPr>
          <w:bCs/>
          <w:iCs/>
          <w:sz w:val="22"/>
          <w:lang w:val="es-ES"/>
        </w:rPr>
      </w:pPr>
      <w:r w:rsidRPr="000D44CD">
        <w:rPr>
          <w:bCs/>
          <w:iCs/>
          <w:sz w:val="22"/>
          <w:lang w:val="es-ES"/>
        </w:rPr>
        <w:t>Se llevo a cabo la IV Olimpiada Regional del Saber Nivel Medio Superior, la cual tiene como lema: “</w:t>
      </w:r>
      <w:r w:rsidRPr="000D44CD">
        <w:rPr>
          <w:bCs/>
          <w:i/>
          <w:iCs/>
          <w:sz w:val="22"/>
          <w:lang w:val="es-ES"/>
        </w:rPr>
        <w:t>Saber y saberlo demostrar es saber dos veces</w:t>
      </w:r>
      <w:r w:rsidRPr="000D44CD">
        <w:rPr>
          <w:bCs/>
          <w:iCs/>
          <w:sz w:val="22"/>
          <w:lang w:val="es-ES"/>
        </w:rPr>
        <w:t>”, el día jueves 27 de octubre de 2011 con un horario de 9:00 a 16:00 hrs. con la pa</w:t>
      </w:r>
      <w:r w:rsidR="00AE51D2">
        <w:rPr>
          <w:bCs/>
          <w:iCs/>
          <w:sz w:val="22"/>
          <w:lang w:val="es-ES"/>
        </w:rPr>
        <w:t>rticipación de CECYTE LINARES</w:t>
      </w:r>
      <w:r w:rsidRPr="000D44CD">
        <w:rPr>
          <w:bCs/>
          <w:iCs/>
          <w:sz w:val="22"/>
          <w:lang w:val="es-ES"/>
        </w:rPr>
        <w:t>, CECYTE ITURBIDE, CECYTE ALLENDE, EIAO UNIDAD LINARES, CETIS 163 DE MONTEMORELOS, CBTa</w:t>
      </w:r>
      <w:r w:rsidR="00AE51D2">
        <w:rPr>
          <w:bCs/>
          <w:iCs/>
          <w:sz w:val="22"/>
          <w:lang w:val="es-ES"/>
        </w:rPr>
        <w:t>.</w:t>
      </w:r>
      <w:r w:rsidRPr="000D44CD">
        <w:rPr>
          <w:bCs/>
          <w:iCs/>
          <w:sz w:val="22"/>
          <w:lang w:val="es-ES"/>
        </w:rPr>
        <w:t xml:space="preserve"> 29 LINARES, COLEGIO LINARES y COLE</w:t>
      </w:r>
      <w:r w:rsidR="00AE51D2">
        <w:rPr>
          <w:bCs/>
          <w:iCs/>
          <w:sz w:val="22"/>
          <w:lang w:val="es-ES"/>
        </w:rPr>
        <w:t>GIO JUAN ALDAMA.</w:t>
      </w:r>
    </w:p>
    <w:p w:rsidR="00AE51D2" w:rsidRDefault="00AE51D2" w:rsidP="000D44CD">
      <w:pPr>
        <w:ind w:left="360"/>
        <w:jc w:val="both"/>
        <w:rPr>
          <w:bCs/>
          <w:iCs/>
          <w:sz w:val="22"/>
          <w:lang w:val="es-ES"/>
        </w:rPr>
      </w:pPr>
    </w:p>
    <w:p w:rsidR="000D44CD" w:rsidRPr="000D44CD" w:rsidRDefault="000D44CD" w:rsidP="000D44CD">
      <w:pPr>
        <w:ind w:left="360"/>
        <w:jc w:val="both"/>
        <w:rPr>
          <w:bCs/>
          <w:iCs/>
          <w:sz w:val="22"/>
          <w:lang w:val="es-ES"/>
        </w:rPr>
      </w:pPr>
      <w:r w:rsidRPr="000D44CD">
        <w:rPr>
          <w:bCs/>
          <w:iCs/>
          <w:sz w:val="22"/>
          <w:lang w:val="es-ES"/>
        </w:rPr>
        <w:t>Se inscribieron 56 estudiantes, de</w:t>
      </w:r>
      <w:r w:rsidR="00AE51D2">
        <w:rPr>
          <w:bCs/>
          <w:iCs/>
          <w:sz w:val="22"/>
          <w:lang w:val="es-ES"/>
        </w:rPr>
        <w:t xml:space="preserve"> los cuales 17 participaron en Matemáticas, 15 en Física, 12 en Informática – Si</w:t>
      </w:r>
      <w:r w:rsidR="00362B3E">
        <w:rPr>
          <w:bCs/>
          <w:iCs/>
          <w:sz w:val="22"/>
          <w:lang w:val="es-ES"/>
        </w:rPr>
        <w:t>stemas, 6 en Contabilidad – Administración y 6 en Electrónica – Electricidad, resultando gana</w:t>
      </w:r>
      <w:r w:rsidRPr="000D44CD">
        <w:rPr>
          <w:bCs/>
          <w:iCs/>
          <w:sz w:val="22"/>
          <w:lang w:val="es-ES"/>
        </w:rPr>
        <w:t>dores de</w:t>
      </w:r>
      <w:r w:rsidR="00362B3E">
        <w:rPr>
          <w:bCs/>
          <w:iCs/>
          <w:sz w:val="22"/>
          <w:lang w:val="es-ES"/>
        </w:rPr>
        <w:t>l</w:t>
      </w:r>
      <w:r w:rsidRPr="000D44CD">
        <w:rPr>
          <w:bCs/>
          <w:iCs/>
          <w:sz w:val="22"/>
          <w:lang w:val="es-ES"/>
        </w:rPr>
        <w:t xml:space="preserve"> primer lugar en Matemáticas</w:t>
      </w:r>
      <w:r w:rsidR="00362B3E">
        <w:rPr>
          <w:bCs/>
          <w:iCs/>
          <w:sz w:val="22"/>
          <w:lang w:val="es-ES"/>
        </w:rPr>
        <w:t>,</w:t>
      </w:r>
      <w:r w:rsidRPr="000D44CD">
        <w:rPr>
          <w:bCs/>
          <w:iCs/>
          <w:sz w:val="22"/>
          <w:lang w:val="es-ES"/>
        </w:rPr>
        <w:t xml:space="preserve"> el Colegio Linares, en Física así como también en Electrónica – Electricidad</w:t>
      </w:r>
      <w:r w:rsidR="00362B3E">
        <w:rPr>
          <w:bCs/>
          <w:iCs/>
          <w:sz w:val="22"/>
          <w:lang w:val="es-ES"/>
        </w:rPr>
        <w:t>,</w:t>
      </w:r>
      <w:r w:rsidRPr="000D44CD">
        <w:rPr>
          <w:bCs/>
          <w:iCs/>
          <w:sz w:val="22"/>
          <w:lang w:val="es-ES"/>
        </w:rPr>
        <w:t xml:space="preserve"> la Escuela Industrial Álvaro Obregón unidad Linares, en Contabilidad – Adm</w:t>
      </w:r>
      <w:r w:rsidR="00362B3E">
        <w:rPr>
          <w:bCs/>
          <w:iCs/>
          <w:sz w:val="22"/>
          <w:lang w:val="es-ES"/>
        </w:rPr>
        <w:t>inistración y en Informática – S</w:t>
      </w:r>
      <w:r w:rsidRPr="000D44CD">
        <w:rPr>
          <w:bCs/>
          <w:iCs/>
          <w:sz w:val="22"/>
          <w:lang w:val="es-ES"/>
        </w:rPr>
        <w:t>istemas el CECyTE Linares  (Ver tabla1 y gráficas de 5 a 11).</w:t>
      </w:r>
    </w:p>
    <w:p w:rsidR="000042E1" w:rsidRDefault="000042E1" w:rsidP="000D44CD">
      <w:pPr>
        <w:jc w:val="both"/>
        <w:rPr>
          <w:bCs/>
          <w:iCs/>
          <w:sz w:val="22"/>
          <w:lang w:val="es-ES"/>
        </w:rPr>
      </w:pPr>
    </w:p>
    <w:p w:rsidR="00032E75" w:rsidRDefault="00032E75" w:rsidP="000D44CD">
      <w:pPr>
        <w:jc w:val="both"/>
        <w:rPr>
          <w:bCs/>
          <w:iCs/>
          <w:sz w:val="22"/>
          <w:lang w:val="es-ES"/>
        </w:rPr>
      </w:pPr>
    </w:p>
    <w:p w:rsidR="00032E75" w:rsidRPr="000D44CD" w:rsidRDefault="00032E75" w:rsidP="000D44CD">
      <w:pPr>
        <w:jc w:val="both"/>
        <w:rPr>
          <w:bCs/>
          <w:iCs/>
          <w:sz w:val="22"/>
          <w:lang w:val="es-ES"/>
        </w:rPr>
      </w:pPr>
    </w:p>
    <w:p w:rsidR="000D44CD" w:rsidRPr="000D44CD" w:rsidRDefault="000D44CD" w:rsidP="000D44CD">
      <w:pPr>
        <w:jc w:val="both"/>
        <w:rPr>
          <w:b/>
          <w:bCs/>
          <w:iCs/>
          <w:sz w:val="22"/>
          <w:lang w:val="es-ES"/>
        </w:rPr>
      </w:pPr>
      <w:r w:rsidRPr="000D44CD">
        <w:rPr>
          <w:b/>
          <w:bCs/>
          <w:iCs/>
          <w:sz w:val="22"/>
          <w:lang w:val="es-ES"/>
        </w:rPr>
        <w:t>Tabla 1.- Concentrado de Instituciones Acreedoras de los tres primeros lugares.</w:t>
      </w:r>
    </w:p>
    <w:tbl>
      <w:tblPr>
        <w:tblStyle w:val="Cuadrculamedia3-nfasis6"/>
        <w:tblW w:w="9244" w:type="dxa"/>
        <w:shd w:val="clear" w:color="auto" w:fill="943634" w:themeFill="accent2" w:themeFillShade="BF"/>
        <w:tblLayout w:type="fixed"/>
        <w:tblLook w:val="04A0"/>
      </w:tblPr>
      <w:tblGrid>
        <w:gridCol w:w="534"/>
        <w:gridCol w:w="1739"/>
        <w:gridCol w:w="1663"/>
        <w:gridCol w:w="1945"/>
        <w:gridCol w:w="1701"/>
        <w:gridCol w:w="1662"/>
      </w:tblGrid>
      <w:tr w:rsidR="000D44CD" w:rsidRPr="000D44CD" w:rsidTr="00362B3E">
        <w:trPr>
          <w:cnfStyle w:val="100000000000"/>
          <w:trHeight w:val="720"/>
        </w:trPr>
        <w:tc>
          <w:tcPr>
            <w:cnfStyle w:val="001000000000"/>
            <w:tcW w:w="534" w:type="dxa"/>
            <w:shd w:val="clear" w:color="auto" w:fill="943634" w:themeFill="accent2" w:themeFillShade="BF"/>
          </w:tcPr>
          <w:p w:rsidR="000D44CD" w:rsidRPr="000D44CD" w:rsidRDefault="000D44CD" w:rsidP="000D44CD">
            <w:pPr>
              <w:spacing w:line="240" w:lineRule="auto"/>
              <w:ind w:left="360"/>
              <w:jc w:val="both"/>
              <w:rPr>
                <w:iCs/>
                <w:sz w:val="18"/>
                <w:lang w:val="es-ES"/>
              </w:rPr>
            </w:pPr>
          </w:p>
        </w:tc>
        <w:tc>
          <w:tcPr>
            <w:tcW w:w="1739" w:type="dxa"/>
            <w:shd w:val="clear" w:color="auto" w:fill="943634" w:themeFill="accent2" w:themeFillShade="BF"/>
            <w:hideMark/>
          </w:tcPr>
          <w:p w:rsidR="000D44CD" w:rsidRPr="00362B3E" w:rsidRDefault="000D44CD" w:rsidP="000D44CD">
            <w:pPr>
              <w:spacing w:line="240" w:lineRule="auto"/>
              <w:jc w:val="both"/>
              <w:cnfStyle w:val="100000000000"/>
              <w:rPr>
                <w:iCs/>
                <w:color w:val="FFFFFF" w:themeColor="background1"/>
                <w:sz w:val="18"/>
                <w:lang w:val="es-ES"/>
              </w:rPr>
            </w:pPr>
            <w:r w:rsidRPr="00362B3E">
              <w:rPr>
                <w:iCs/>
                <w:color w:val="FFFFFF" w:themeColor="background1"/>
                <w:sz w:val="18"/>
                <w:lang w:val="es-ES"/>
              </w:rPr>
              <w:t>MATEMÁTICAS</w:t>
            </w:r>
          </w:p>
        </w:tc>
        <w:tc>
          <w:tcPr>
            <w:tcW w:w="1663" w:type="dxa"/>
            <w:shd w:val="clear" w:color="auto" w:fill="943634" w:themeFill="accent2" w:themeFillShade="BF"/>
            <w:hideMark/>
          </w:tcPr>
          <w:p w:rsidR="000D44CD" w:rsidRPr="00362B3E" w:rsidRDefault="000D44CD" w:rsidP="000D44CD">
            <w:pPr>
              <w:spacing w:line="240" w:lineRule="auto"/>
              <w:jc w:val="both"/>
              <w:cnfStyle w:val="100000000000"/>
              <w:rPr>
                <w:iCs/>
                <w:color w:val="FFFFFF" w:themeColor="background1"/>
                <w:sz w:val="18"/>
                <w:lang w:val="es-ES"/>
              </w:rPr>
            </w:pPr>
            <w:r w:rsidRPr="00362B3E">
              <w:rPr>
                <w:iCs/>
                <w:color w:val="FFFFFF" w:themeColor="background1"/>
                <w:sz w:val="18"/>
                <w:lang w:val="es-ES"/>
              </w:rPr>
              <w:t>FÍSICA</w:t>
            </w:r>
          </w:p>
        </w:tc>
        <w:tc>
          <w:tcPr>
            <w:tcW w:w="1945" w:type="dxa"/>
            <w:shd w:val="clear" w:color="auto" w:fill="943634" w:themeFill="accent2" w:themeFillShade="BF"/>
            <w:hideMark/>
          </w:tcPr>
          <w:p w:rsidR="000D44CD" w:rsidRPr="00362B3E" w:rsidRDefault="000D44CD" w:rsidP="000D44CD">
            <w:pPr>
              <w:spacing w:line="240" w:lineRule="auto"/>
              <w:jc w:val="both"/>
              <w:cnfStyle w:val="100000000000"/>
              <w:rPr>
                <w:iCs/>
                <w:color w:val="FFFFFF" w:themeColor="background1"/>
                <w:sz w:val="18"/>
                <w:lang w:val="es-ES"/>
              </w:rPr>
            </w:pPr>
            <w:r w:rsidRPr="00362B3E">
              <w:rPr>
                <w:iCs/>
                <w:color w:val="FFFFFF" w:themeColor="background1"/>
                <w:sz w:val="18"/>
                <w:lang w:val="es-ES"/>
              </w:rPr>
              <w:t>CONTABILIDAD-ADMINISTRACIÓN</w:t>
            </w:r>
          </w:p>
        </w:tc>
        <w:tc>
          <w:tcPr>
            <w:tcW w:w="1701" w:type="dxa"/>
            <w:shd w:val="clear" w:color="auto" w:fill="943634" w:themeFill="accent2" w:themeFillShade="BF"/>
            <w:hideMark/>
          </w:tcPr>
          <w:p w:rsidR="000D44CD" w:rsidRPr="00362B3E" w:rsidRDefault="000D44CD" w:rsidP="000D44CD">
            <w:pPr>
              <w:spacing w:line="240" w:lineRule="auto"/>
              <w:jc w:val="both"/>
              <w:cnfStyle w:val="100000000000"/>
              <w:rPr>
                <w:iCs/>
                <w:color w:val="FFFFFF" w:themeColor="background1"/>
                <w:sz w:val="18"/>
                <w:lang w:val="es-ES"/>
              </w:rPr>
            </w:pPr>
            <w:r w:rsidRPr="00362B3E">
              <w:rPr>
                <w:iCs/>
                <w:color w:val="FFFFFF" w:themeColor="background1"/>
                <w:sz w:val="18"/>
                <w:lang w:val="es-ES"/>
              </w:rPr>
              <w:t>ELECTRÓNICA-ELECTRICIDAD</w:t>
            </w:r>
          </w:p>
        </w:tc>
        <w:tc>
          <w:tcPr>
            <w:tcW w:w="1662" w:type="dxa"/>
            <w:shd w:val="clear" w:color="auto" w:fill="943634" w:themeFill="accent2" w:themeFillShade="BF"/>
            <w:hideMark/>
          </w:tcPr>
          <w:p w:rsidR="000D44CD" w:rsidRPr="00362B3E" w:rsidRDefault="000D44CD" w:rsidP="000D44CD">
            <w:pPr>
              <w:spacing w:line="240" w:lineRule="auto"/>
              <w:jc w:val="both"/>
              <w:cnfStyle w:val="100000000000"/>
              <w:rPr>
                <w:iCs/>
                <w:color w:val="FFFFFF" w:themeColor="background1"/>
                <w:sz w:val="18"/>
                <w:lang w:val="es-ES"/>
              </w:rPr>
            </w:pPr>
            <w:r w:rsidRPr="00362B3E">
              <w:rPr>
                <w:iCs/>
                <w:color w:val="FFFFFF" w:themeColor="background1"/>
                <w:sz w:val="18"/>
                <w:lang w:val="es-ES"/>
              </w:rPr>
              <w:t>INFORMÁTICA-SISTEMAS</w:t>
            </w:r>
          </w:p>
        </w:tc>
      </w:tr>
      <w:tr w:rsidR="000D44CD" w:rsidRPr="000D44CD" w:rsidTr="00362B3E">
        <w:trPr>
          <w:cnfStyle w:val="000000100000"/>
          <w:trHeight w:val="750"/>
        </w:trPr>
        <w:tc>
          <w:tcPr>
            <w:cnfStyle w:val="001000000000"/>
            <w:tcW w:w="534" w:type="dxa"/>
            <w:shd w:val="clear" w:color="auto" w:fill="943634" w:themeFill="accent2" w:themeFillShade="BF"/>
          </w:tcPr>
          <w:p w:rsidR="000D44CD" w:rsidRPr="00362B3E" w:rsidRDefault="000D44CD" w:rsidP="000D44CD">
            <w:pPr>
              <w:spacing w:line="240" w:lineRule="auto"/>
              <w:jc w:val="both"/>
              <w:rPr>
                <w:iCs/>
                <w:color w:val="FFFFFF" w:themeColor="background1"/>
                <w:sz w:val="18"/>
              </w:rPr>
            </w:pPr>
            <w:r w:rsidRPr="00362B3E">
              <w:rPr>
                <w:iCs/>
                <w:color w:val="FFFFFF" w:themeColor="background1"/>
                <w:sz w:val="18"/>
              </w:rPr>
              <w:t>1°</w:t>
            </w:r>
          </w:p>
        </w:tc>
        <w:tc>
          <w:tcPr>
            <w:tcW w:w="1739" w:type="dxa"/>
            <w:shd w:val="clear" w:color="auto" w:fill="943634" w:themeFill="accent2" w:themeFillShade="BF"/>
            <w:hideMark/>
          </w:tcPr>
          <w:p w:rsidR="000D44CD" w:rsidRPr="00362B3E" w:rsidRDefault="000D44CD" w:rsidP="000D44CD">
            <w:pPr>
              <w:spacing w:line="240" w:lineRule="auto"/>
              <w:jc w:val="both"/>
              <w:cnfStyle w:val="000000100000"/>
              <w:rPr>
                <w:b/>
                <w:bCs/>
                <w:iCs/>
                <w:color w:val="FFFFFF" w:themeColor="background1"/>
                <w:sz w:val="18"/>
                <w:lang w:val="es-ES"/>
              </w:rPr>
            </w:pPr>
            <w:r w:rsidRPr="00362B3E">
              <w:rPr>
                <w:b/>
                <w:bCs/>
                <w:iCs/>
                <w:color w:val="FFFFFF" w:themeColor="background1"/>
                <w:sz w:val="18"/>
              </w:rPr>
              <w:t>Colegio Linares</w:t>
            </w:r>
          </w:p>
        </w:tc>
        <w:tc>
          <w:tcPr>
            <w:tcW w:w="1663" w:type="dxa"/>
            <w:shd w:val="clear" w:color="auto" w:fill="943634" w:themeFill="accent2" w:themeFillShade="BF"/>
            <w:hideMark/>
          </w:tcPr>
          <w:p w:rsidR="000D44CD" w:rsidRPr="00362B3E" w:rsidRDefault="000D44CD" w:rsidP="000D44CD">
            <w:pPr>
              <w:spacing w:line="240" w:lineRule="auto"/>
              <w:jc w:val="both"/>
              <w:cnfStyle w:val="000000100000"/>
              <w:rPr>
                <w:b/>
                <w:bCs/>
                <w:iCs/>
                <w:color w:val="FFFFFF" w:themeColor="background1"/>
                <w:sz w:val="18"/>
                <w:lang w:val="es-ES"/>
              </w:rPr>
            </w:pPr>
            <w:r w:rsidRPr="00362B3E">
              <w:rPr>
                <w:b/>
                <w:bCs/>
                <w:iCs/>
                <w:color w:val="FFFFFF" w:themeColor="background1"/>
                <w:sz w:val="18"/>
              </w:rPr>
              <w:t xml:space="preserve">EIAO LINARES </w:t>
            </w:r>
          </w:p>
        </w:tc>
        <w:tc>
          <w:tcPr>
            <w:tcW w:w="1945" w:type="dxa"/>
            <w:shd w:val="clear" w:color="auto" w:fill="943634" w:themeFill="accent2" w:themeFillShade="BF"/>
            <w:hideMark/>
          </w:tcPr>
          <w:p w:rsidR="000D44CD" w:rsidRPr="00362B3E" w:rsidRDefault="000D44CD" w:rsidP="000D44CD">
            <w:pPr>
              <w:spacing w:line="240" w:lineRule="auto"/>
              <w:jc w:val="both"/>
              <w:cnfStyle w:val="000000100000"/>
              <w:rPr>
                <w:b/>
                <w:bCs/>
                <w:iCs/>
                <w:color w:val="FFFFFF" w:themeColor="background1"/>
                <w:sz w:val="18"/>
                <w:lang w:val="es-ES"/>
              </w:rPr>
            </w:pPr>
            <w:r w:rsidRPr="00362B3E">
              <w:rPr>
                <w:b/>
                <w:bCs/>
                <w:iCs/>
                <w:color w:val="FFFFFF" w:themeColor="background1"/>
                <w:sz w:val="18"/>
              </w:rPr>
              <w:t>CECYTE LINARES</w:t>
            </w:r>
          </w:p>
        </w:tc>
        <w:tc>
          <w:tcPr>
            <w:tcW w:w="1701" w:type="dxa"/>
            <w:shd w:val="clear" w:color="auto" w:fill="943634" w:themeFill="accent2" w:themeFillShade="BF"/>
            <w:hideMark/>
          </w:tcPr>
          <w:p w:rsidR="000D44CD" w:rsidRPr="00362B3E" w:rsidRDefault="000D44CD" w:rsidP="000D44CD">
            <w:pPr>
              <w:spacing w:line="240" w:lineRule="auto"/>
              <w:jc w:val="both"/>
              <w:cnfStyle w:val="000000100000"/>
              <w:rPr>
                <w:b/>
                <w:bCs/>
                <w:iCs/>
                <w:color w:val="FFFFFF" w:themeColor="background1"/>
                <w:sz w:val="18"/>
                <w:lang w:val="es-ES"/>
              </w:rPr>
            </w:pPr>
            <w:r w:rsidRPr="00362B3E">
              <w:rPr>
                <w:b/>
                <w:bCs/>
                <w:iCs/>
                <w:color w:val="FFFFFF" w:themeColor="background1"/>
                <w:sz w:val="18"/>
              </w:rPr>
              <w:t>EIAO LINARES</w:t>
            </w:r>
          </w:p>
        </w:tc>
        <w:tc>
          <w:tcPr>
            <w:tcW w:w="1662" w:type="dxa"/>
            <w:shd w:val="clear" w:color="auto" w:fill="943634" w:themeFill="accent2" w:themeFillShade="BF"/>
            <w:hideMark/>
          </w:tcPr>
          <w:p w:rsidR="000D44CD" w:rsidRPr="00362B3E" w:rsidRDefault="000D44CD" w:rsidP="000D44CD">
            <w:pPr>
              <w:spacing w:line="240" w:lineRule="auto"/>
              <w:jc w:val="both"/>
              <w:cnfStyle w:val="000000100000"/>
              <w:rPr>
                <w:b/>
                <w:bCs/>
                <w:iCs/>
                <w:color w:val="FFFFFF" w:themeColor="background1"/>
                <w:sz w:val="18"/>
                <w:lang w:val="es-ES"/>
              </w:rPr>
            </w:pPr>
            <w:r w:rsidRPr="00362B3E">
              <w:rPr>
                <w:b/>
                <w:bCs/>
                <w:iCs/>
                <w:color w:val="FFFFFF" w:themeColor="background1"/>
                <w:sz w:val="18"/>
              </w:rPr>
              <w:t>CECYTE LINARES</w:t>
            </w:r>
          </w:p>
        </w:tc>
      </w:tr>
      <w:tr w:rsidR="000D44CD" w:rsidRPr="000D44CD" w:rsidTr="00362B3E">
        <w:trPr>
          <w:trHeight w:val="510"/>
        </w:trPr>
        <w:tc>
          <w:tcPr>
            <w:cnfStyle w:val="001000000000"/>
            <w:tcW w:w="534" w:type="dxa"/>
            <w:shd w:val="clear" w:color="auto" w:fill="943634" w:themeFill="accent2" w:themeFillShade="BF"/>
          </w:tcPr>
          <w:p w:rsidR="000D44CD" w:rsidRPr="00362B3E" w:rsidRDefault="000D44CD" w:rsidP="000D44CD">
            <w:pPr>
              <w:spacing w:line="240" w:lineRule="auto"/>
              <w:jc w:val="both"/>
              <w:rPr>
                <w:iCs/>
                <w:color w:val="FFFFFF" w:themeColor="background1"/>
                <w:sz w:val="18"/>
              </w:rPr>
            </w:pPr>
            <w:r w:rsidRPr="00362B3E">
              <w:rPr>
                <w:iCs/>
                <w:color w:val="FFFFFF" w:themeColor="background1"/>
                <w:sz w:val="18"/>
              </w:rPr>
              <w:t>2°</w:t>
            </w:r>
          </w:p>
        </w:tc>
        <w:tc>
          <w:tcPr>
            <w:tcW w:w="1739" w:type="dxa"/>
            <w:shd w:val="clear" w:color="auto" w:fill="943634" w:themeFill="accent2" w:themeFillShade="BF"/>
            <w:hideMark/>
          </w:tcPr>
          <w:p w:rsidR="000D44CD" w:rsidRPr="00362B3E" w:rsidRDefault="000D44CD" w:rsidP="000D44CD">
            <w:pPr>
              <w:spacing w:line="240" w:lineRule="auto"/>
              <w:jc w:val="both"/>
              <w:cnfStyle w:val="000000000000"/>
              <w:rPr>
                <w:b/>
                <w:bCs/>
                <w:iCs/>
                <w:color w:val="FFFFFF" w:themeColor="background1"/>
                <w:sz w:val="18"/>
                <w:lang w:val="es-ES"/>
              </w:rPr>
            </w:pPr>
            <w:r w:rsidRPr="00362B3E">
              <w:rPr>
                <w:b/>
                <w:bCs/>
                <w:iCs/>
                <w:color w:val="FFFFFF" w:themeColor="background1"/>
                <w:sz w:val="18"/>
              </w:rPr>
              <w:t>Colegio Linares</w:t>
            </w:r>
          </w:p>
        </w:tc>
        <w:tc>
          <w:tcPr>
            <w:tcW w:w="1663" w:type="dxa"/>
            <w:shd w:val="clear" w:color="auto" w:fill="943634" w:themeFill="accent2" w:themeFillShade="BF"/>
            <w:hideMark/>
          </w:tcPr>
          <w:p w:rsidR="000D44CD" w:rsidRPr="00362B3E" w:rsidRDefault="000D44CD" w:rsidP="000D44CD">
            <w:pPr>
              <w:spacing w:line="240" w:lineRule="auto"/>
              <w:jc w:val="both"/>
              <w:cnfStyle w:val="000000000000"/>
              <w:rPr>
                <w:b/>
                <w:bCs/>
                <w:iCs/>
                <w:color w:val="FFFFFF" w:themeColor="background1"/>
                <w:sz w:val="18"/>
                <w:lang w:val="es-ES"/>
              </w:rPr>
            </w:pPr>
            <w:r w:rsidRPr="00362B3E">
              <w:rPr>
                <w:b/>
                <w:bCs/>
                <w:iCs/>
                <w:color w:val="FFFFFF" w:themeColor="background1"/>
                <w:sz w:val="18"/>
              </w:rPr>
              <w:t>CECYTE ALLENDE</w:t>
            </w:r>
          </w:p>
        </w:tc>
        <w:tc>
          <w:tcPr>
            <w:tcW w:w="1945" w:type="dxa"/>
            <w:shd w:val="clear" w:color="auto" w:fill="943634" w:themeFill="accent2" w:themeFillShade="BF"/>
            <w:hideMark/>
          </w:tcPr>
          <w:p w:rsidR="000D44CD" w:rsidRPr="00362B3E" w:rsidRDefault="000D44CD" w:rsidP="000D44CD">
            <w:pPr>
              <w:spacing w:line="240" w:lineRule="auto"/>
              <w:jc w:val="both"/>
              <w:cnfStyle w:val="000000000000"/>
              <w:rPr>
                <w:b/>
                <w:bCs/>
                <w:iCs/>
                <w:color w:val="FFFFFF" w:themeColor="background1"/>
                <w:sz w:val="18"/>
                <w:lang w:val="es-ES"/>
              </w:rPr>
            </w:pPr>
            <w:r w:rsidRPr="00362B3E">
              <w:rPr>
                <w:b/>
                <w:bCs/>
                <w:iCs/>
                <w:color w:val="FFFFFF" w:themeColor="background1"/>
                <w:sz w:val="18"/>
              </w:rPr>
              <w:t>CECYTE LINARES</w:t>
            </w:r>
          </w:p>
        </w:tc>
        <w:tc>
          <w:tcPr>
            <w:tcW w:w="1701" w:type="dxa"/>
            <w:shd w:val="clear" w:color="auto" w:fill="943634" w:themeFill="accent2" w:themeFillShade="BF"/>
            <w:hideMark/>
          </w:tcPr>
          <w:p w:rsidR="000D44CD" w:rsidRPr="00362B3E" w:rsidRDefault="000D44CD" w:rsidP="000D44CD">
            <w:pPr>
              <w:spacing w:line="240" w:lineRule="auto"/>
              <w:jc w:val="both"/>
              <w:cnfStyle w:val="000000000000"/>
              <w:rPr>
                <w:b/>
                <w:bCs/>
                <w:iCs/>
                <w:color w:val="FFFFFF" w:themeColor="background1"/>
                <w:sz w:val="18"/>
                <w:lang w:val="es-ES"/>
              </w:rPr>
            </w:pPr>
            <w:r w:rsidRPr="00362B3E">
              <w:rPr>
                <w:b/>
                <w:bCs/>
                <w:iCs/>
                <w:color w:val="FFFFFF" w:themeColor="background1"/>
                <w:sz w:val="18"/>
              </w:rPr>
              <w:t>CECYTE LINARES</w:t>
            </w:r>
          </w:p>
        </w:tc>
        <w:tc>
          <w:tcPr>
            <w:tcW w:w="1662" w:type="dxa"/>
            <w:shd w:val="clear" w:color="auto" w:fill="943634" w:themeFill="accent2" w:themeFillShade="BF"/>
            <w:hideMark/>
          </w:tcPr>
          <w:p w:rsidR="000D44CD" w:rsidRPr="00362B3E" w:rsidRDefault="000D44CD" w:rsidP="000D44CD">
            <w:pPr>
              <w:spacing w:line="240" w:lineRule="auto"/>
              <w:jc w:val="both"/>
              <w:cnfStyle w:val="000000000000"/>
              <w:rPr>
                <w:b/>
                <w:bCs/>
                <w:iCs/>
                <w:color w:val="FFFFFF" w:themeColor="background1"/>
                <w:sz w:val="18"/>
                <w:lang w:val="es-ES"/>
              </w:rPr>
            </w:pPr>
            <w:r w:rsidRPr="00362B3E">
              <w:rPr>
                <w:b/>
                <w:bCs/>
                <w:iCs/>
                <w:color w:val="FFFFFF" w:themeColor="background1"/>
                <w:sz w:val="18"/>
              </w:rPr>
              <w:t>CECYTE LINARES</w:t>
            </w:r>
          </w:p>
        </w:tc>
      </w:tr>
      <w:tr w:rsidR="000D44CD" w:rsidRPr="000D44CD" w:rsidTr="00362B3E">
        <w:trPr>
          <w:cnfStyle w:val="000000100000"/>
          <w:trHeight w:val="720"/>
        </w:trPr>
        <w:tc>
          <w:tcPr>
            <w:cnfStyle w:val="001000000000"/>
            <w:tcW w:w="534" w:type="dxa"/>
            <w:shd w:val="clear" w:color="auto" w:fill="943634" w:themeFill="accent2" w:themeFillShade="BF"/>
          </w:tcPr>
          <w:p w:rsidR="000D44CD" w:rsidRPr="00362B3E" w:rsidRDefault="000D44CD" w:rsidP="000D44CD">
            <w:pPr>
              <w:spacing w:line="240" w:lineRule="auto"/>
              <w:jc w:val="both"/>
              <w:rPr>
                <w:iCs/>
                <w:color w:val="FFFFFF" w:themeColor="background1"/>
                <w:sz w:val="18"/>
              </w:rPr>
            </w:pPr>
            <w:r w:rsidRPr="00362B3E">
              <w:rPr>
                <w:iCs/>
                <w:color w:val="FFFFFF" w:themeColor="background1"/>
                <w:sz w:val="18"/>
              </w:rPr>
              <w:t>3°</w:t>
            </w:r>
          </w:p>
        </w:tc>
        <w:tc>
          <w:tcPr>
            <w:tcW w:w="1739" w:type="dxa"/>
            <w:shd w:val="clear" w:color="auto" w:fill="943634" w:themeFill="accent2" w:themeFillShade="BF"/>
            <w:hideMark/>
          </w:tcPr>
          <w:p w:rsidR="000D44CD" w:rsidRPr="00362B3E" w:rsidRDefault="000D44CD" w:rsidP="000D44CD">
            <w:pPr>
              <w:spacing w:line="240" w:lineRule="auto"/>
              <w:jc w:val="both"/>
              <w:cnfStyle w:val="000000100000"/>
              <w:rPr>
                <w:b/>
                <w:bCs/>
                <w:iCs/>
                <w:color w:val="FFFFFF" w:themeColor="background1"/>
                <w:sz w:val="18"/>
                <w:lang w:val="es-ES"/>
              </w:rPr>
            </w:pPr>
            <w:r w:rsidRPr="00362B3E">
              <w:rPr>
                <w:b/>
                <w:bCs/>
                <w:iCs/>
                <w:color w:val="FFFFFF" w:themeColor="background1"/>
                <w:sz w:val="18"/>
              </w:rPr>
              <w:t xml:space="preserve">EIAO LINARES </w:t>
            </w:r>
          </w:p>
        </w:tc>
        <w:tc>
          <w:tcPr>
            <w:tcW w:w="1663" w:type="dxa"/>
            <w:shd w:val="clear" w:color="auto" w:fill="943634" w:themeFill="accent2" w:themeFillShade="BF"/>
            <w:hideMark/>
          </w:tcPr>
          <w:p w:rsidR="000D44CD" w:rsidRPr="00362B3E" w:rsidRDefault="000D44CD" w:rsidP="000D44CD">
            <w:pPr>
              <w:spacing w:line="240" w:lineRule="auto"/>
              <w:jc w:val="both"/>
              <w:cnfStyle w:val="000000100000"/>
              <w:rPr>
                <w:b/>
                <w:bCs/>
                <w:iCs/>
                <w:color w:val="FFFFFF" w:themeColor="background1"/>
                <w:sz w:val="18"/>
                <w:lang w:val="es-ES"/>
              </w:rPr>
            </w:pPr>
            <w:r w:rsidRPr="00362B3E">
              <w:rPr>
                <w:b/>
                <w:bCs/>
                <w:iCs/>
                <w:color w:val="FFFFFF" w:themeColor="background1"/>
                <w:sz w:val="18"/>
              </w:rPr>
              <w:t>CECYTE LINARES</w:t>
            </w:r>
          </w:p>
        </w:tc>
        <w:tc>
          <w:tcPr>
            <w:tcW w:w="1945" w:type="dxa"/>
            <w:shd w:val="clear" w:color="auto" w:fill="943634" w:themeFill="accent2" w:themeFillShade="BF"/>
            <w:hideMark/>
          </w:tcPr>
          <w:p w:rsidR="000D44CD" w:rsidRPr="00362B3E" w:rsidRDefault="000D44CD" w:rsidP="000D44CD">
            <w:pPr>
              <w:spacing w:line="240" w:lineRule="auto"/>
              <w:jc w:val="both"/>
              <w:cnfStyle w:val="000000100000"/>
              <w:rPr>
                <w:b/>
                <w:bCs/>
                <w:iCs/>
                <w:color w:val="FFFFFF" w:themeColor="background1"/>
                <w:sz w:val="18"/>
                <w:lang w:val="es-ES"/>
              </w:rPr>
            </w:pPr>
            <w:r w:rsidRPr="00362B3E">
              <w:rPr>
                <w:b/>
                <w:bCs/>
                <w:iCs/>
                <w:color w:val="FFFFFF" w:themeColor="background1"/>
                <w:sz w:val="18"/>
              </w:rPr>
              <w:t>CECYTE LINARES</w:t>
            </w:r>
          </w:p>
        </w:tc>
        <w:tc>
          <w:tcPr>
            <w:tcW w:w="1701" w:type="dxa"/>
            <w:shd w:val="clear" w:color="auto" w:fill="943634" w:themeFill="accent2" w:themeFillShade="BF"/>
            <w:hideMark/>
          </w:tcPr>
          <w:p w:rsidR="000D44CD" w:rsidRPr="00362B3E" w:rsidRDefault="000D44CD" w:rsidP="000D44CD">
            <w:pPr>
              <w:spacing w:line="240" w:lineRule="auto"/>
              <w:jc w:val="both"/>
              <w:cnfStyle w:val="000000100000"/>
              <w:rPr>
                <w:b/>
                <w:bCs/>
                <w:iCs/>
                <w:color w:val="FFFFFF" w:themeColor="background1"/>
                <w:sz w:val="18"/>
                <w:lang w:val="es-ES"/>
              </w:rPr>
            </w:pPr>
            <w:r w:rsidRPr="00362B3E">
              <w:rPr>
                <w:b/>
                <w:bCs/>
                <w:iCs/>
                <w:color w:val="FFFFFF" w:themeColor="background1"/>
                <w:sz w:val="18"/>
              </w:rPr>
              <w:t>CECYTE LINARES</w:t>
            </w:r>
          </w:p>
        </w:tc>
        <w:tc>
          <w:tcPr>
            <w:tcW w:w="1662" w:type="dxa"/>
            <w:shd w:val="clear" w:color="auto" w:fill="943634" w:themeFill="accent2" w:themeFillShade="BF"/>
            <w:hideMark/>
          </w:tcPr>
          <w:p w:rsidR="000D44CD" w:rsidRPr="00362B3E" w:rsidRDefault="000D44CD" w:rsidP="000D44CD">
            <w:pPr>
              <w:spacing w:line="240" w:lineRule="auto"/>
              <w:jc w:val="both"/>
              <w:cnfStyle w:val="000000100000"/>
              <w:rPr>
                <w:b/>
                <w:bCs/>
                <w:iCs/>
                <w:color w:val="FFFFFF" w:themeColor="background1"/>
                <w:sz w:val="18"/>
                <w:lang w:val="es-ES"/>
              </w:rPr>
            </w:pPr>
            <w:r w:rsidRPr="00362B3E">
              <w:rPr>
                <w:b/>
                <w:bCs/>
                <w:iCs/>
                <w:color w:val="FFFFFF" w:themeColor="background1"/>
                <w:sz w:val="18"/>
              </w:rPr>
              <w:t>EIAO LINARES</w:t>
            </w:r>
          </w:p>
        </w:tc>
      </w:tr>
    </w:tbl>
    <w:p w:rsidR="000D44CD" w:rsidRDefault="000D44CD" w:rsidP="000D44CD">
      <w:pPr>
        <w:jc w:val="both"/>
        <w:rPr>
          <w:b/>
          <w:bCs/>
          <w:iCs/>
          <w:sz w:val="22"/>
          <w:lang w:val="es-ES"/>
        </w:rPr>
      </w:pPr>
    </w:p>
    <w:p w:rsidR="00171CAC" w:rsidRDefault="00171CAC" w:rsidP="000D44CD">
      <w:pPr>
        <w:jc w:val="both"/>
        <w:rPr>
          <w:b/>
          <w:bCs/>
          <w:iCs/>
          <w:sz w:val="22"/>
          <w:lang w:val="es-ES"/>
        </w:rPr>
      </w:pPr>
    </w:p>
    <w:p w:rsidR="00171CAC" w:rsidRPr="000D44CD" w:rsidRDefault="00171CAC" w:rsidP="000D44CD">
      <w:pPr>
        <w:jc w:val="both"/>
        <w:rPr>
          <w:b/>
          <w:bCs/>
          <w:iCs/>
          <w:sz w:val="22"/>
          <w:lang w:val="es-ES"/>
        </w:rPr>
      </w:pPr>
    </w:p>
    <w:p w:rsidR="000D44CD" w:rsidRPr="000D44CD" w:rsidRDefault="000D44CD" w:rsidP="000D44CD">
      <w:pPr>
        <w:ind w:left="720"/>
        <w:jc w:val="both"/>
        <w:rPr>
          <w:b/>
          <w:bCs/>
          <w:iCs/>
          <w:sz w:val="22"/>
          <w:lang w:val="es-ES"/>
        </w:rPr>
      </w:pPr>
      <w:r w:rsidRPr="000D44CD">
        <w:rPr>
          <w:b/>
          <w:bCs/>
          <w:iCs/>
          <w:noProof/>
          <w:sz w:val="22"/>
        </w:rPr>
        <w:drawing>
          <wp:inline distT="0" distB="0" distL="0" distR="0">
            <wp:extent cx="4572000" cy="2933700"/>
            <wp:effectExtent l="57150" t="19050" r="38100" b="0"/>
            <wp:docPr id="174" name="Gráfic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0D44CD" w:rsidRPr="000D44CD" w:rsidRDefault="000D44CD" w:rsidP="000D44CD">
      <w:pPr>
        <w:jc w:val="center"/>
        <w:rPr>
          <w:bCs/>
          <w:iCs/>
          <w:sz w:val="20"/>
          <w:lang w:val="es-ES"/>
        </w:rPr>
      </w:pPr>
      <w:r w:rsidRPr="000D44CD">
        <w:rPr>
          <w:bCs/>
          <w:iCs/>
          <w:sz w:val="20"/>
          <w:lang w:val="es-ES"/>
        </w:rPr>
        <w:t>Gráfica 5.- Participantes en la IV Olimpiada Regional del Saber por Disciplina</w:t>
      </w:r>
    </w:p>
    <w:p w:rsidR="000D44CD" w:rsidRDefault="000D44CD" w:rsidP="000D44CD">
      <w:pPr>
        <w:jc w:val="both"/>
        <w:rPr>
          <w:b/>
          <w:bCs/>
          <w:iCs/>
          <w:sz w:val="22"/>
          <w:lang w:val="es-ES"/>
        </w:rPr>
      </w:pPr>
    </w:p>
    <w:p w:rsidR="00BE6F0E" w:rsidRDefault="00BE6F0E" w:rsidP="000D44CD">
      <w:pPr>
        <w:jc w:val="both"/>
        <w:rPr>
          <w:b/>
          <w:bCs/>
          <w:iCs/>
          <w:sz w:val="22"/>
          <w:lang w:val="es-ES"/>
        </w:rPr>
      </w:pPr>
    </w:p>
    <w:p w:rsidR="00BE6F0E" w:rsidRPr="000D44CD" w:rsidRDefault="00BE6F0E" w:rsidP="000D44CD">
      <w:pPr>
        <w:jc w:val="both"/>
        <w:rPr>
          <w:b/>
          <w:bCs/>
          <w:iCs/>
          <w:sz w:val="22"/>
          <w:lang w:val="es-ES"/>
        </w:rPr>
      </w:pPr>
    </w:p>
    <w:p w:rsidR="000D44CD" w:rsidRPr="000D44CD" w:rsidRDefault="000D44CD" w:rsidP="000D44CD">
      <w:pPr>
        <w:jc w:val="center"/>
        <w:rPr>
          <w:b/>
          <w:bCs/>
          <w:iCs/>
          <w:sz w:val="22"/>
          <w:lang w:val="es-ES"/>
        </w:rPr>
      </w:pPr>
      <w:r w:rsidRPr="000D44CD">
        <w:rPr>
          <w:b/>
          <w:bCs/>
          <w:iCs/>
          <w:noProof/>
          <w:sz w:val="22"/>
        </w:rPr>
        <w:drawing>
          <wp:inline distT="0" distB="0" distL="0" distR="0">
            <wp:extent cx="4572000" cy="2590800"/>
            <wp:effectExtent l="57150" t="19050" r="38100" b="0"/>
            <wp:docPr id="175"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0D44CD" w:rsidRDefault="000D44CD" w:rsidP="000D44CD">
      <w:pPr>
        <w:ind w:left="360"/>
        <w:jc w:val="center"/>
        <w:rPr>
          <w:bCs/>
          <w:iCs/>
          <w:sz w:val="18"/>
          <w:lang w:val="es-ES"/>
        </w:rPr>
      </w:pPr>
      <w:r w:rsidRPr="000D44CD">
        <w:rPr>
          <w:bCs/>
          <w:iCs/>
          <w:sz w:val="18"/>
          <w:lang w:val="es-ES"/>
        </w:rPr>
        <w:t>Gráfica 6.- Porcentaje de participantes en la IV Olimpiada Regional del Saber por Disciplina</w:t>
      </w:r>
      <w:r w:rsidR="00D63C87">
        <w:rPr>
          <w:bCs/>
          <w:iCs/>
          <w:sz w:val="18"/>
          <w:lang w:val="es-ES"/>
        </w:rPr>
        <w:t>.</w:t>
      </w:r>
    </w:p>
    <w:p w:rsidR="00D63C87" w:rsidRDefault="00D63C87" w:rsidP="000D44CD">
      <w:pPr>
        <w:ind w:left="360"/>
        <w:jc w:val="center"/>
        <w:rPr>
          <w:bCs/>
          <w:iCs/>
          <w:sz w:val="18"/>
          <w:lang w:val="es-ES"/>
        </w:rPr>
      </w:pPr>
    </w:p>
    <w:p w:rsidR="00D63C87" w:rsidRPr="000D44CD" w:rsidRDefault="00D63C87" w:rsidP="000D44CD">
      <w:pPr>
        <w:ind w:left="360"/>
        <w:jc w:val="center"/>
        <w:rPr>
          <w:bCs/>
          <w:iCs/>
          <w:sz w:val="18"/>
          <w:lang w:val="es-ES"/>
        </w:rPr>
      </w:pPr>
    </w:p>
    <w:p w:rsidR="000D44CD" w:rsidRPr="000D44CD" w:rsidRDefault="000D44CD" w:rsidP="000D44CD">
      <w:pPr>
        <w:ind w:left="720"/>
        <w:jc w:val="both"/>
        <w:rPr>
          <w:b/>
          <w:bCs/>
          <w:iCs/>
          <w:sz w:val="22"/>
          <w:lang w:val="es-ES"/>
        </w:rPr>
      </w:pPr>
      <w:r w:rsidRPr="000D44CD">
        <w:rPr>
          <w:b/>
          <w:bCs/>
          <w:iCs/>
          <w:noProof/>
          <w:sz w:val="22"/>
        </w:rPr>
        <w:drawing>
          <wp:inline distT="0" distB="0" distL="0" distR="0">
            <wp:extent cx="4572000" cy="3190875"/>
            <wp:effectExtent l="57150" t="19050" r="38100" b="0"/>
            <wp:docPr id="176" name="Gráfic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0D44CD" w:rsidRPr="000D44CD" w:rsidRDefault="000D44CD" w:rsidP="000D44CD">
      <w:pPr>
        <w:ind w:left="720"/>
        <w:jc w:val="center"/>
        <w:rPr>
          <w:bCs/>
          <w:iCs/>
          <w:sz w:val="18"/>
          <w:lang w:val="es-ES"/>
        </w:rPr>
      </w:pPr>
      <w:r w:rsidRPr="000D44CD">
        <w:rPr>
          <w:bCs/>
          <w:iCs/>
          <w:sz w:val="18"/>
          <w:lang w:val="es-ES"/>
        </w:rPr>
        <w:t>Gráfica 7.- Participantes  por Institución en la IV Olimpiada Regional del Saber por Disciplina</w:t>
      </w:r>
    </w:p>
    <w:p w:rsidR="000D44CD" w:rsidRDefault="000D44CD" w:rsidP="000D44CD">
      <w:pPr>
        <w:ind w:left="720"/>
        <w:jc w:val="both"/>
        <w:rPr>
          <w:b/>
          <w:bCs/>
          <w:iCs/>
          <w:sz w:val="22"/>
          <w:lang w:val="es-ES"/>
        </w:rPr>
      </w:pPr>
    </w:p>
    <w:p w:rsidR="005D3B3D" w:rsidRPr="000D44CD" w:rsidRDefault="005D3B3D" w:rsidP="009915C2">
      <w:pPr>
        <w:jc w:val="both"/>
        <w:rPr>
          <w:b/>
          <w:bCs/>
          <w:iCs/>
          <w:sz w:val="22"/>
          <w:lang w:val="es-ES"/>
        </w:rPr>
      </w:pPr>
    </w:p>
    <w:p w:rsidR="000D44CD" w:rsidRPr="000D44CD" w:rsidRDefault="000D44CD" w:rsidP="000D44CD">
      <w:pPr>
        <w:ind w:left="360"/>
        <w:jc w:val="center"/>
        <w:rPr>
          <w:b/>
          <w:bCs/>
          <w:iCs/>
          <w:sz w:val="22"/>
          <w:lang w:val="es-ES"/>
        </w:rPr>
      </w:pPr>
      <w:r w:rsidRPr="000D44CD">
        <w:rPr>
          <w:b/>
          <w:bCs/>
          <w:iCs/>
          <w:noProof/>
          <w:sz w:val="22"/>
        </w:rPr>
        <w:drawing>
          <wp:inline distT="0" distB="0" distL="0" distR="0">
            <wp:extent cx="4572000" cy="2933700"/>
            <wp:effectExtent l="57150" t="19050" r="38100" b="0"/>
            <wp:docPr id="177" name="Gráfico 9"/>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0D44CD" w:rsidRPr="000D44CD" w:rsidRDefault="000D44CD" w:rsidP="000D44CD">
      <w:pPr>
        <w:ind w:left="360"/>
        <w:jc w:val="center"/>
        <w:rPr>
          <w:bCs/>
          <w:iCs/>
          <w:sz w:val="18"/>
          <w:lang w:val="es-ES"/>
        </w:rPr>
      </w:pPr>
      <w:r w:rsidRPr="000D44CD">
        <w:rPr>
          <w:bCs/>
          <w:iCs/>
          <w:sz w:val="18"/>
          <w:lang w:val="es-ES"/>
        </w:rPr>
        <w:t>Gráfica 8.- Porcentaje de participantes por institución en la IV Olimpiada Regional del Saber.</w:t>
      </w:r>
    </w:p>
    <w:p w:rsidR="00D63C87" w:rsidRPr="000D44CD" w:rsidRDefault="00D63C87" w:rsidP="009915C2">
      <w:pPr>
        <w:jc w:val="both"/>
        <w:rPr>
          <w:b/>
          <w:bCs/>
          <w:iCs/>
          <w:sz w:val="22"/>
          <w:lang w:val="es-ES"/>
        </w:rPr>
      </w:pPr>
    </w:p>
    <w:p w:rsidR="000D44CD" w:rsidRPr="000D44CD" w:rsidRDefault="009915C2" w:rsidP="000D44CD">
      <w:pPr>
        <w:ind w:left="720"/>
        <w:jc w:val="center"/>
        <w:rPr>
          <w:b/>
          <w:bCs/>
          <w:iCs/>
          <w:sz w:val="22"/>
          <w:lang w:val="es-ES"/>
        </w:rPr>
      </w:pPr>
      <w:r w:rsidRPr="009915C2">
        <w:rPr>
          <w:b/>
          <w:bCs/>
          <w:iCs/>
          <w:noProof/>
          <w:sz w:val="22"/>
        </w:rPr>
        <w:drawing>
          <wp:anchor distT="0" distB="0" distL="114300" distR="114300" simplePos="0" relativeHeight="252114944" behindDoc="0" locked="0" layoutInCell="1" allowOverlap="1">
            <wp:simplePos x="0" y="0"/>
            <wp:positionH relativeFrom="column">
              <wp:posOffset>381635</wp:posOffset>
            </wp:positionH>
            <wp:positionV relativeFrom="paragraph">
              <wp:posOffset>22860</wp:posOffset>
            </wp:positionV>
            <wp:extent cx="4954905" cy="2737485"/>
            <wp:effectExtent l="57150" t="19050" r="36195" b="5715"/>
            <wp:wrapSquare wrapText="bothSides"/>
            <wp:docPr id="9"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anchor>
        </w:drawing>
      </w:r>
    </w:p>
    <w:p w:rsidR="000D44CD" w:rsidRPr="000D44CD" w:rsidRDefault="000D44CD" w:rsidP="000D44CD">
      <w:pPr>
        <w:ind w:left="720"/>
        <w:jc w:val="center"/>
        <w:rPr>
          <w:bCs/>
          <w:iCs/>
          <w:sz w:val="20"/>
          <w:lang w:val="es-ES"/>
        </w:rPr>
      </w:pPr>
      <w:r w:rsidRPr="000D44CD">
        <w:rPr>
          <w:bCs/>
          <w:iCs/>
          <w:sz w:val="20"/>
          <w:lang w:val="es-ES"/>
        </w:rPr>
        <w:t>Gráfica 9.- Porcentaje de 1° lugar obtenido por institución en la IV Olimpiada Regional del Saber.</w:t>
      </w:r>
    </w:p>
    <w:p w:rsidR="000D44CD" w:rsidRDefault="009915C2" w:rsidP="000D44CD">
      <w:pPr>
        <w:ind w:left="720"/>
        <w:jc w:val="both"/>
        <w:rPr>
          <w:b/>
          <w:bCs/>
          <w:iCs/>
          <w:sz w:val="22"/>
          <w:lang w:val="es-ES"/>
        </w:rPr>
      </w:pPr>
      <w:r>
        <w:rPr>
          <w:b/>
          <w:bCs/>
          <w:iCs/>
          <w:noProof/>
          <w:sz w:val="22"/>
        </w:rPr>
        <w:lastRenderedPageBreak/>
        <w:drawing>
          <wp:anchor distT="0" distB="0" distL="114300" distR="114300" simplePos="0" relativeHeight="252115968" behindDoc="0" locked="0" layoutInCell="1" allowOverlap="1">
            <wp:simplePos x="0" y="0"/>
            <wp:positionH relativeFrom="column">
              <wp:posOffset>702945</wp:posOffset>
            </wp:positionH>
            <wp:positionV relativeFrom="paragraph">
              <wp:posOffset>262255</wp:posOffset>
            </wp:positionV>
            <wp:extent cx="4427855" cy="2805430"/>
            <wp:effectExtent l="57150" t="19050" r="29845" b="0"/>
            <wp:wrapSquare wrapText="bothSides"/>
            <wp:docPr id="227"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anchor>
        </w:drawing>
      </w:r>
    </w:p>
    <w:p w:rsidR="00D63C87" w:rsidRPr="000D44CD" w:rsidRDefault="00D63C87" w:rsidP="000D44CD">
      <w:pPr>
        <w:ind w:left="720"/>
        <w:jc w:val="both"/>
        <w:rPr>
          <w:b/>
          <w:bCs/>
          <w:iCs/>
          <w:sz w:val="22"/>
          <w:lang w:val="es-ES"/>
        </w:rPr>
      </w:pPr>
    </w:p>
    <w:p w:rsidR="000D44CD" w:rsidRPr="000D44CD" w:rsidRDefault="000D44CD" w:rsidP="000D44CD">
      <w:pPr>
        <w:ind w:left="720"/>
        <w:jc w:val="center"/>
        <w:rPr>
          <w:b/>
          <w:bCs/>
          <w:iCs/>
          <w:sz w:val="22"/>
          <w:lang w:val="es-ES"/>
        </w:rPr>
      </w:pPr>
    </w:p>
    <w:p w:rsidR="000D44CD" w:rsidRPr="000D44CD" w:rsidRDefault="000D44CD" w:rsidP="000D44CD">
      <w:pPr>
        <w:ind w:left="720"/>
        <w:jc w:val="center"/>
        <w:rPr>
          <w:bCs/>
          <w:iCs/>
          <w:sz w:val="22"/>
          <w:lang w:val="es-ES"/>
        </w:rPr>
      </w:pPr>
      <w:r w:rsidRPr="000D44CD">
        <w:rPr>
          <w:bCs/>
          <w:iCs/>
          <w:sz w:val="22"/>
          <w:lang w:val="es-ES"/>
        </w:rPr>
        <w:t>Gráfica 10.- Porcentaje de 2° lugar obtenido por institución en la IV Olimpiada Regional del Saber.</w:t>
      </w:r>
    </w:p>
    <w:p w:rsidR="000D44CD" w:rsidRDefault="000D44CD" w:rsidP="000D44CD">
      <w:pPr>
        <w:ind w:left="720"/>
        <w:jc w:val="both"/>
        <w:rPr>
          <w:b/>
          <w:bCs/>
          <w:iCs/>
          <w:sz w:val="22"/>
          <w:lang w:val="es-ES"/>
        </w:rPr>
      </w:pPr>
    </w:p>
    <w:p w:rsidR="00D63C87" w:rsidRPr="000D44CD" w:rsidRDefault="00D63C87" w:rsidP="000D44CD">
      <w:pPr>
        <w:ind w:left="720"/>
        <w:jc w:val="both"/>
        <w:rPr>
          <w:b/>
          <w:bCs/>
          <w:iCs/>
          <w:sz w:val="22"/>
          <w:lang w:val="es-ES"/>
        </w:rPr>
      </w:pPr>
    </w:p>
    <w:p w:rsidR="000D44CD" w:rsidRPr="000D44CD" w:rsidRDefault="000D44CD" w:rsidP="000D44CD">
      <w:pPr>
        <w:ind w:left="720"/>
        <w:jc w:val="center"/>
        <w:rPr>
          <w:b/>
          <w:bCs/>
          <w:iCs/>
          <w:sz w:val="22"/>
          <w:lang w:val="es-ES"/>
        </w:rPr>
      </w:pPr>
      <w:r w:rsidRPr="000D44CD">
        <w:rPr>
          <w:b/>
          <w:bCs/>
          <w:iCs/>
          <w:noProof/>
          <w:sz w:val="22"/>
        </w:rPr>
        <w:drawing>
          <wp:inline distT="0" distB="0" distL="0" distR="0">
            <wp:extent cx="4259675" cy="2256638"/>
            <wp:effectExtent l="57150" t="19050" r="45625" b="0"/>
            <wp:docPr id="180" name="Gráfico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0D44CD" w:rsidRDefault="000D44CD" w:rsidP="000D44CD">
      <w:pPr>
        <w:ind w:left="720"/>
        <w:jc w:val="center"/>
        <w:rPr>
          <w:bCs/>
          <w:iCs/>
          <w:sz w:val="20"/>
          <w:lang w:val="es-ES"/>
        </w:rPr>
      </w:pPr>
      <w:r w:rsidRPr="000D44CD">
        <w:rPr>
          <w:bCs/>
          <w:iCs/>
          <w:sz w:val="20"/>
          <w:lang w:val="es-ES"/>
        </w:rPr>
        <w:t>Gráfica 11.- Porcentaje de 3° lugar obtenido por institución en la IV Olimpiada Regional del Saber.</w:t>
      </w:r>
    </w:p>
    <w:p w:rsidR="00032E75" w:rsidRDefault="00032E75" w:rsidP="000D44CD">
      <w:pPr>
        <w:ind w:left="720"/>
        <w:jc w:val="center"/>
        <w:rPr>
          <w:bCs/>
          <w:iCs/>
          <w:sz w:val="20"/>
          <w:lang w:val="es-ES"/>
        </w:rPr>
      </w:pPr>
    </w:p>
    <w:p w:rsidR="000D44CD" w:rsidRDefault="000D44CD" w:rsidP="008E77C1">
      <w:pPr>
        <w:jc w:val="both"/>
        <w:rPr>
          <w:b/>
          <w:bCs/>
          <w:iCs/>
          <w:sz w:val="22"/>
          <w:lang w:val="es-ES"/>
        </w:rPr>
      </w:pPr>
    </w:p>
    <w:p w:rsidR="000D44CD" w:rsidRPr="000D44CD" w:rsidRDefault="000D44CD" w:rsidP="00F2782B">
      <w:pPr>
        <w:numPr>
          <w:ilvl w:val="0"/>
          <w:numId w:val="17"/>
        </w:numPr>
        <w:jc w:val="both"/>
        <w:rPr>
          <w:b/>
          <w:bCs/>
          <w:iCs/>
          <w:sz w:val="22"/>
          <w:lang w:val="es-ES"/>
        </w:rPr>
      </w:pPr>
      <w:r w:rsidRPr="000D44CD">
        <w:rPr>
          <w:b/>
          <w:bCs/>
          <w:iCs/>
          <w:sz w:val="22"/>
          <w:lang w:val="es-ES"/>
        </w:rPr>
        <w:t>CICLO DE CONFERENCIAS PARA INGENIERÍA EN GESTIÓN EMPRESARIAL</w:t>
      </w:r>
    </w:p>
    <w:p w:rsidR="000D44CD" w:rsidRPr="000D44CD" w:rsidRDefault="00626B2B" w:rsidP="000D44CD">
      <w:pPr>
        <w:jc w:val="both"/>
        <w:rPr>
          <w:bCs/>
          <w:iCs/>
          <w:sz w:val="22"/>
          <w:lang w:val="es-ES"/>
        </w:rPr>
      </w:pPr>
      <w:r>
        <w:rPr>
          <w:bCs/>
          <w:iCs/>
          <w:sz w:val="22"/>
          <w:lang w:val="es-ES"/>
        </w:rPr>
        <w:t xml:space="preserve">En </w:t>
      </w:r>
      <w:r w:rsidR="00032E75">
        <w:rPr>
          <w:bCs/>
          <w:iCs/>
          <w:sz w:val="22"/>
          <w:lang w:val="es-ES"/>
        </w:rPr>
        <w:t>octubre,</w:t>
      </w:r>
      <w:r>
        <w:rPr>
          <w:bCs/>
          <w:iCs/>
          <w:sz w:val="22"/>
          <w:lang w:val="es-ES"/>
        </w:rPr>
        <w:t xml:space="preserve"> se realizó </w:t>
      </w:r>
      <w:r w:rsidR="000D44CD" w:rsidRPr="000D44CD">
        <w:rPr>
          <w:bCs/>
          <w:iCs/>
          <w:sz w:val="22"/>
          <w:lang w:val="es-ES"/>
        </w:rPr>
        <w:t xml:space="preserve"> el 2° ciclo de conferencias para la carrera de Inge</w:t>
      </w:r>
      <w:r>
        <w:rPr>
          <w:bCs/>
          <w:iCs/>
          <w:sz w:val="22"/>
          <w:lang w:val="es-ES"/>
        </w:rPr>
        <w:t xml:space="preserve">niería en Gestión Empresarial, impartiéndose </w:t>
      </w:r>
      <w:r w:rsidR="000D44CD" w:rsidRPr="000D44CD">
        <w:rPr>
          <w:bCs/>
          <w:iCs/>
          <w:sz w:val="22"/>
          <w:lang w:val="es-ES"/>
        </w:rPr>
        <w:t xml:space="preserve"> tres conferencias, c</w:t>
      </w:r>
      <w:r>
        <w:rPr>
          <w:bCs/>
          <w:iCs/>
          <w:sz w:val="22"/>
          <w:lang w:val="es-ES"/>
        </w:rPr>
        <w:t xml:space="preserve">on la participación </w:t>
      </w:r>
      <w:r w:rsidR="000D44CD" w:rsidRPr="000D44CD">
        <w:rPr>
          <w:bCs/>
          <w:iCs/>
          <w:sz w:val="22"/>
          <w:lang w:val="es-ES"/>
        </w:rPr>
        <w:t>de 87 estudiantes de esta carrera. (Ver figura 1, tabla 2 y gráfica 12)</w:t>
      </w:r>
    </w:p>
    <w:p w:rsidR="000D44CD" w:rsidRPr="000D44CD" w:rsidRDefault="000D44CD" w:rsidP="000D44CD">
      <w:pPr>
        <w:ind w:left="720"/>
        <w:jc w:val="center"/>
        <w:rPr>
          <w:b/>
          <w:bCs/>
          <w:iCs/>
          <w:sz w:val="22"/>
          <w:lang w:val="es-ES"/>
        </w:rPr>
      </w:pPr>
      <w:r w:rsidRPr="000D44CD">
        <w:rPr>
          <w:b/>
          <w:bCs/>
          <w:iCs/>
          <w:noProof/>
          <w:sz w:val="22"/>
        </w:rPr>
        <w:drawing>
          <wp:inline distT="0" distB="0" distL="0" distR="0">
            <wp:extent cx="3425190" cy="2410095"/>
            <wp:effectExtent l="19050" t="0" r="3810" b="0"/>
            <wp:docPr id="181" name="13 Imagen" descr="IMG_6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281.JPG"/>
                    <pic:cNvPicPr/>
                  </pic:nvPicPr>
                  <pic:blipFill>
                    <a:blip r:embed="rId40" cstate="print"/>
                    <a:stretch>
                      <a:fillRect/>
                    </a:stretch>
                  </pic:blipFill>
                  <pic:spPr>
                    <a:xfrm>
                      <a:off x="0" y="0"/>
                      <a:ext cx="3431069" cy="2414232"/>
                    </a:xfrm>
                    <a:prstGeom prst="rect">
                      <a:avLst/>
                    </a:prstGeom>
                    <a:ln>
                      <a:noFill/>
                    </a:ln>
                    <a:effectLst>
                      <a:softEdge rad="112500"/>
                    </a:effectLst>
                  </pic:spPr>
                </pic:pic>
              </a:graphicData>
            </a:graphic>
          </wp:inline>
        </w:drawing>
      </w:r>
    </w:p>
    <w:p w:rsidR="000D44CD" w:rsidRPr="00032E75" w:rsidRDefault="000D44CD" w:rsidP="00032E75">
      <w:pPr>
        <w:ind w:left="720"/>
        <w:jc w:val="center"/>
        <w:rPr>
          <w:bCs/>
          <w:iCs/>
          <w:sz w:val="22"/>
          <w:lang w:val="es-ES"/>
        </w:rPr>
      </w:pPr>
      <w:r w:rsidRPr="000D44CD">
        <w:rPr>
          <w:bCs/>
          <w:iCs/>
          <w:sz w:val="22"/>
          <w:lang w:val="es-ES"/>
        </w:rPr>
        <w:t>Figura 1.- Ciclo de conferencias de la carrera IGEM</w:t>
      </w:r>
    </w:p>
    <w:p w:rsidR="00B5615A" w:rsidRPr="000D44CD" w:rsidRDefault="00B5615A" w:rsidP="000D44CD">
      <w:pPr>
        <w:ind w:left="720"/>
        <w:jc w:val="both"/>
        <w:rPr>
          <w:b/>
          <w:bCs/>
          <w:iCs/>
          <w:sz w:val="22"/>
          <w:lang w:val="es-ES"/>
        </w:rPr>
      </w:pPr>
    </w:p>
    <w:p w:rsidR="000D44CD" w:rsidRPr="000D44CD" w:rsidRDefault="000D44CD" w:rsidP="000D44CD">
      <w:pPr>
        <w:ind w:left="720"/>
        <w:jc w:val="both"/>
        <w:rPr>
          <w:b/>
          <w:bCs/>
          <w:iCs/>
          <w:sz w:val="22"/>
          <w:lang w:val="es-ES"/>
        </w:rPr>
      </w:pPr>
      <w:r w:rsidRPr="000D44CD">
        <w:rPr>
          <w:b/>
          <w:bCs/>
          <w:iCs/>
          <w:sz w:val="22"/>
          <w:lang w:val="es-ES"/>
        </w:rPr>
        <w:t>Tabla 2.- Relación de conferencias dictadas.</w:t>
      </w:r>
    </w:p>
    <w:tbl>
      <w:tblPr>
        <w:tblStyle w:val="Sombreadomedio1-nfasis5"/>
        <w:tblW w:w="0" w:type="auto"/>
        <w:jc w:val="center"/>
        <w:tblLook w:val="04A0"/>
      </w:tblPr>
      <w:tblGrid>
        <w:gridCol w:w="3369"/>
        <w:gridCol w:w="4603"/>
      </w:tblGrid>
      <w:tr w:rsidR="000D44CD" w:rsidRPr="000D44CD" w:rsidTr="00B309D1">
        <w:trPr>
          <w:cnfStyle w:val="100000000000"/>
          <w:trHeight w:val="553"/>
          <w:jc w:val="center"/>
        </w:trPr>
        <w:tc>
          <w:tcPr>
            <w:cnfStyle w:val="001000000000"/>
            <w:tcW w:w="3369" w:type="dxa"/>
            <w:shd w:val="clear" w:color="auto" w:fill="548DD4" w:themeFill="text2" w:themeFillTint="99"/>
          </w:tcPr>
          <w:p w:rsidR="000D44CD" w:rsidRPr="000D44CD" w:rsidRDefault="000D44CD" w:rsidP="000D44CD">
            <w:pPr>
              <w:ind w:left="360"/>
              <w:jc w:val="both"/>
              <w:rPr>
                <w:iCs/>
                <w:sz w:val="20"/>
              </w:rPr>
            </w:pPr>
            <w:r w:rsidRPr="000D44CD">
              <w:rPr>
                <w:iCs/>
                <w:sz w:val="20"/>
              </w:rPr>
              <w:t>NOMBRE DE LA CONFERENCIA</w:t>
            </w:r>
          </w:p>
        </w:tc>
        <w:tc>
          <w:tcPr>
            <w:tcW w:w="4603" w:type="dxa"/>
            <w:shd w:val="clear" w:color="auto" w:fill="548DD4" w:themeFill="text2" w:themeFillTint="99"/>
          </w:tcPr>
          <w:p w:rsidR="000D44CD" w:rsidRPr="000D44CD" w:rsidRDefault="000D44CD" w:rsidP="000D44CD">
            <w:pPr>
              <w:ind w:left="360"/>
              <w:jc w:val="both"/>
              <w:cnfStyle w:val="100000000000"/>
              <w:rPr>
                <w:iCs/>
                <w:sz w:val="20"/>
              </w:rPr>
            </w:pPr>
            <w:r w:rsidRPr="000D44CD">
              <w:rPr>
                <w:iCs/>
                <w:sz w:val="20"/>
              </w:rPr>
              <w:t>CONFERENCISTA</w:t>
            </w:r>
          </w:p>
        </w:tc>
      </w:tr>
      <w:tr w:rsidR="000D44CD" w:rsidRPr="000D44CD" w:rsidTr="00B5615A">
        <w:trPr>
          <w:cnfStyle w:val="000000100000"/>
          <w:trHeight w:val="528"/>
          <w:jc w:val="center"/>
        </w:trPr>
        <w:tc>
          <w:tcPr>
            <w:cnfStyle w:val="001000000000"/>
            <w:tcW w:w="3369" w:type="dxa"/>
            <w:shd w:val="clear" w:color="auto" w:fill="B8CCE4" w:themeFill="accent1" w:themeFillTint="66"/>
          </w:tcPr>
          <w:p w:rsidR="000D44CD" w:rsidRPr="000D44CD" w:rsidRDefault="000D44CD" w:rsidP="000D44CD">
            <w:pPr>
              <w:ind w:left="360"/>
              <w:jc w:val="both"/>
              <w:rPr>
                <w:iCs/>
                <w:sz w:val="20"/>
              </w:rPr>
            </w:pPr>
            <w:r w:rsidRPr="000D44CD">
              <w:rPr>
                <w:iCs/>
                <w:sz w:val="20"/>
              </w:rPr>
              <w:t>Procesos de Transformación</w:t>
            </w:r>
          </w:p>
        </w:tc>
        <w:tc>
          <w:tcPr>
            <w:tcW w:w="4603" w:type="dxa"/>
            <w:shd w:val="clear" w:color="auto" w:fill="B8CCE4" w:themeFill="accent1" w:themeFillTint="66"/>
          </w:tcPr>
          <w:p w:rsidR="000D44CD" w:rsidRPr="000D44CD" w:rsidRDefault="000D44CD" w:rsidP="000D44CD">
            <w:pPr>
              <w:ind w:left="360"/>
              <w:jc w:val="both"/>
              <w:cnfStyle w:val="000000100000"/>
              <w:rPr>
                <w:b/>
                <w:bCs/>
                <w:iCs/>
                <w:sz w:val="20"/>
              </w:rPr>
            </w:pPr>
            <w:r w:rsidRPr="000D44CD">
              <w:rPr>
                <w:b/>
                <w:bCs/>
                <w:iCs/>
                <w:sz w:val="20"/>
              </w:rPr>
              <w:t>Ing. Ramón de la Peña Manríquez</w:t>
            </w:r>
          </w:p>
        </w:tc>
      </w:tr>
      <w:tr w:rsidR="000D44CD" w:rsidRPr="000D44CD" w:rsidTr="00B5615A">
        <w:trPr>
          <w:cnfStyle w:val="000000010000"/>
          <w:trHeight w:val="1386"/>
          <w:jc w:val="center"/>
        </w:trPr>
        <w:tc>
          <w:tcPr>
            <w:cnfStyle w:val="001000000000"/>
            <w:tcW w:w="3369" w:type="dxa"/>
            <w:shd w:val="clear" w:color="auto" w:fill="B8CCE4" w:themeFill="accent1" w:themeFillTint="66"/>
          </w:tcPr>
          <w:p w:rsidR="000D44CD" w:rsidRPr="000D44CD" w:rsidRDefault="000D44CD" w:rsidP="000D44CD">
            <w:pPr>
              <w:ind w:left="360"/>
              <w:jc w:val="both"/>
              <w:rPr>
                <w:iCs/>
                <w:sz w:val="20"/>
              </w:rPr>
            </w:pPr>
            <w:r w:rsidRPr="000D44CD">
              <w:rPr>
                <w:iCs/>
                <w:sz w:val="20"/>
              </w:rPr>
              <w:t>Modelo de equipos autodirigidos  con enfoque de mejora e innovación.</w:t>
            </w:r>
          </w:p>
        </w:tc>
        <w:tc>
          <w:tcPr>
            <w:tcW w:w="4603" w:type="dxa"/>
            <w:shd w:val="clear" w:color="auto" w:fill="B8CCE4" w:themeFill="accent1" w:themeFillTint="66"/>
          </w:tcPr>
          <w:p w:rsidR="000D44CD" w:rsidRPr="000D44CD" w:rsidRDefault="000D44CD" w:rsidP="000D44CD">
            <w:pPr>
              <w:ind w:left="360"/>
              <w:jc w:val="both"/>
              <w:cnfStyle w:val="000000010000"/>
              <w:rPr>
                <w:b/>
                <w:bCs/>
                <w:iCs/>
                <w:sz w:val="20"/>
              </w:rPr>
            </w:pPr>
            <w:r w:rsidRPr="000D44CD">
              <w:rPr>
                <w:b/>
                <w:bCs/>
                <w:iCs/>
                <w:sz w:val="20"/>
              </w:rPr>
              <w:t>Ing. Juan José de los Santos Saldaña</w:t>
            </w:r>
          </w:p>
        </w:tc>
      </w:tr>
      <w:tr w:rsidR="000D44CD" w:rsidRPr="000D44CD" w:rsidTr="00B5615A">
        <w:trPr>
          <w:cnfStyle w:val="000000100000"/>
          <w:trHeight w:val="871"/>
          <w:jc w:val="center"/>
        </w:trPr>
        <w:tc>
          <w:tcPr>
            <w:cnfStyle w:val="001000000000"/>
            <w:tcW w:w="3369" w:type="dxa"/>
            <w:shd w:val="clear" w:color="auto" w:fill="B8CCE4" w:themeFill="accent1" w:themeFillTint="66"/>
          </w:tcPr>
          <w:p w:rsidR="000D44CD" w:rsidRPr="000D44CD" w:rsidRDefault="000D44CD" w:rsidP="000D44CD">
            <w:pPr>
              <w:ind w:left="360"/>
              <w:jc w:val="both"/>
              <w:rPr>
                <w:iCs/>
                <w:sz w:val="20"/>
              </w:rPr>
            </w:pPr>
            <w:r w:rsidRPr="000D44CD">
              <w:rPr>
                <w:iCs/>
                <w:sz w:val="20"/>
              </w:rPr>
              <w:t>Sustentabilidad en el tiempo para una empresa que nace.</w:t>
            </w:r>
          </w:p>
        </w:tc>
        <w:tc>
          <w:tcPr>
            <w:tcW w:w="4603" w:type="dxa"/>
            <w:shd w:val="clear" w:color="auto" w:fill="B8CCE4" w:themeFill="accent1" w:themeFillTint="66"/>
          </w:tcPr>
          <w:p w:rsidR="000D44CD" w:rsidRPr="000D44CD" w:rsidRDefault="000D44CD" w:rsidP="000D44CD">
            <w:pPr>
              <w:ind w:left="360"/>
              <w:jc w:val="both"/>
              <w:cnfStyle w:val="000000100000"/>
              <w:rPr>
                <w:b/>
                <w:bCs/>
                <w:iCs/>
                <w:sz w:val="20"/>
                <w:lang w:val="en-US"/>
              </w:rPr>
            </w:pPr>
            <w:r w:rsidRPr="000D44CD">
              <w:rPr>
                <w:b/>
                <w:bCs/>
                <w:iCs/>
                <w:sz w:val="20"/>
                <w:lang w:val="en-US"/>
              </w:rPr>
              <w:t>Lic. Daniel Alberto Chavarri Leal</w:t>
            </w:r>
          </w:p>
        </w:tc>
      </w:tr>
    </w:tbl>
    <w:p w:rsidR="000D44CD" w:rsidRDefault="000D44CD" w:rsidP="000D44CD">
      <w:pPr>
        <w:ind w:left="720"/>
        <w:jc w:val="center"/>
        <w:rPr>
          <w:b/>
          <w:bCs/>
          <w:iCs/>
          <w:sz w:val="22"/>
          <w:lang w:val="en-US"/>
        </w:rPr>
      </w:pPr>
    </w:p>
    <w:p w:rsidR="00B5615A" w:rsidRDefault="00B5615A" w:rsidP="000D44CD">
      <w:pPr>
        <w:ind w:left="720"/>
        <w:jc w:val="center"/>
        <w:rPr>
          <w:b/>
          <w:bCs/>
          <w:iCs/>
          <w:sz w:val="22"/>
          <w:lang w:val="en-US"/>
        </w:rPr>
      </w:pPr>
    </w:p>
    <w:p w:rsidR="00B5615A" w:rsidRPr="000D44CD" w:rsidRDefault="00B5615A" w:rsidP="000D44CD">
      <w:pPr>
        <w:ind w:left="720"/>
        <w:jc w:val="center"/>
        <w:rPr>
          <w:b/>
          <w:bCs/>
          <w:iCs/>
          <w:sz w:val="22"/>
          <w:lang w:val="en-US"/>
        </w:rPr>
      </w:pPr>
    </w:p>
    <w:p w:rsidR="000D44CD" w:rsidRPr="000D44CD" w:rsidRDefault="000D44CD" w:rsidP="000D44CD">
      <w:pPr>
        <w:ind w:left="720"/>
        <w:jc w:val="center"/>
        <w:rPr>
          <w:b/>
          <w:bCs/>
          <w:iCs/>
          <w:sz w:val="22"/>
          <w:lang w:val="es-ES"/>
        </w:rPr>
      </w:pPr>
      <w:r w:rsidRPr="000D44CD">
        <w:rPr>
          <w:b/>
          <w:bCs/>
          <w:iCs/>
          <w:noProof/>
          <w:sz w:val="22"/>
        </w:rPr>
        <w:drawing>
          <wp:inline distT="0" distB="0" distL="0" distR="0">
            <wp:extent cx="4572000" cy="2743200"/>
            <wp:effectExtent l="57150" t="19050" r="38100" b="0"/>
            <wp:docPr id="182" name="Gráfico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0D44CD" w:rsidRPr="000D44CD" w:rsidRDefault="000D44CD" w:rsidP="000D44CD">
      <w:pPr>
        <w:ind w:left="720"/>
        <w:jc w:val="center"/>
        <w:rPr>
          <w:bCs/>
          <w:iCs/>
          <w:sz w:val="22"/>
          <w:lang w:val="es-ES"/>
        </w:rPr>
      </w:pPr>
      <w:r w:rsidRPr="000D44CD">
        <w:rPr>
          <w:bCs/>
          <w:iCs/>
          <w:sz w:val="22"/>
          <w:lang w:val="es-ES"/>
        </w:rPr>
        <w:t>Gráfica 12.- Asistencia de alumnos por semestre.</w:t>
      </w:r>
    </w:p>
    <w:p w:rsidR="000D44CD" w:rsidRPr="000D44CD" w:rsidRDefault="000D44CD" w:rsidP="000D44CD">
      <w:pPr>
        <w:ind w:left="720"/>
        <w:jc w:val="center"/>
        <w:rPr>
          <w:bCs/>
          <w:iCs/>
          <w:sz w:val="22"/>
          <w:lang w:val="es-ES"/>
        </w:rPr>
      </w:pPr>
    </w:p>
    <w:p w:rsidR="000D44CD" w:rsidRDefault="000D44CD" w:rsidP="00B5615A">
      <w:pPr>
        <w:jc w:val="both"/>
        <w:rPr>
          <w:b/>
          <w:bCs/>
          <w:iCs/>
          <w:sz w:val="22"/>
          <w:lang w:val="es-ES"/>
        </w:rPr>
      </w:pPr>
    </w:p>
    <w:p w:rsidR="00626B2B" w:rsidRPr="000D44CD" w:rsidRDefault="00626B2B" w:rsidP="00B5615A">
      <w:pPr>
        <w:jc w:val="both"/>
        <w:rPr>
          <w:b/>
          <w:bCs/>
          <w:iCs/>
          <w:sz w:val="22"/>
          <w:lang w:val="es-ES"/>
        </w:rPr>
      </w:pPr>
    </w:p>
    <w:p w:rsidR="000D44CD" w:rsidRPr="000D44CD" w:rsidRDefault="000D44CD" w:rsidP="00F2782B">
      <w:pPr>
        <w:numPr>
          <w:ilvl w:val="0"/>
          <w:numId w:val="17"/>
        </w:numPr>
        <w:jc w:val="both"/>
        <w:rPr>
          <w:b/>
          <w:bCs/>
          <w:iCs/>
          <w:sz w:val="22"/>
          <w:lang w:val="es-ES"/>
        </w:rPr>
      </w:pPr>
      <w:r w:rsidRPr="000D44CD">
        <w:rPr>
          <w:b/>
          <w:bCs/>
          <w:iCs/>
          <w:sz w:val="22"/>
          <w:lang w:val="es-ES"/>
        </w:rPr>
        <w:t>DEPARTAMENTO DE CIENCIAS ECONÓMICO ADMINISTRATIVAS</w:t>
      </w:r>
    </w:p>
    <w:p w:rsidR="000D44CD" w:rsidRDefault="000D44CD" w:rsidP="000D44CD">
      <w:pPr>
        <w:ind w:left="360"/>
        <w:jc w:val="both"/>
        <w:rPr>
          <w:bCs/>
          <w:iCs/>
          <w:sz w:val="22"/>
          <w:lang w:val="es-ES"/>
        </w:rPr>
      </w:pPr>
      <w:r w:rsidRPr="000D44CD">
        <w:rPr>
          <w:bCs/>
          <w:iCs/>
          <w:sz w:val="22"/>
          <w:lang w:val="es-ES"/>
        </w:rPr>
        <w:t>Dentro de las a</w:t>
      </w:r>
      <w:r w:rsidR="00B5615A">
        <w:rPr>
          <w:bCs/>
          <w:iCs/>
          <w:sz w:val="22"/>
          <w:lang w:val="es-ES"/>
        </w:rPr>
        <w:t>ctividades del Departamento de C</w:t>
      </w:r>
      <w:r w:rsidRPr="000D44CD">
        <w:rPr>
          <w:bCs/>
          <w:iCs/>
          <w:sz w:val="22"/>
          <w:lang w:val="es-ES"/>
        </w:rPr>
        <w:t>iencias Económico Administrativas, se trabajo en conjunto con los docentes que forman parte de la academia de dicho departamento, para la integración de</w:t>
      </w:r>
      <w:r w:rsidR="00B5615A">
        <w:rPr>
          <w:bCs/>
          <w:iCs/>
          <w:sz w:val="22"/>
          <w:lang w:val="es-ES"/>
        </w:rPr>
        <w:t xml:space="preserve"> </w:t>
      </w:r>
      <w:r w:rsidRPr="000D44CD">
        <w:rPr>
          <w:bCs/>
          <w:iCs/>
          <w:sz w:val="22"/>
          <w:lang w:val="es-ES"/>
        </w:rPr>
        <w:t>la especialidad que lleva por nombre “REINGENIERÍA DE NEGOCIOS” esto con la finalidad de seguir brindando calidad educativa dentro de la ca</w:t>
      </w:r>
      <w:r w:rsidR="00B5615A">
        <w:rPr>
          <w:bCs/>
          <w:iCs/>
          <w:sz w:val="22"/>
          <w:lang w:val="es-ES"/>
        </w:rPr>
        <w:t>rrera de Ingeniería en Gestión E</w:t>
      </w:r>
      <w:r w:rsidRPr="000D44CD">
        <w:rPr>
          <w:bCs/>
          <w:iCs/>
          <w:sz w:val="22"/>
          <w:lang w:val="es-ES"/>
        </w:rPr>
        <w:t>mpresarial, cabe señalar que se llevaron tres propuestas de especialidad a consideración de la industria, en donde el resultado arrojado</w:t>
      </w:r>
      <w:r w:rsidR="00B5615A">
        <w:rPr>
          <w:bCs/>
          <w:iCs/>
          <w:sz w:val="22"/>
          <w:lang w:val="es-ES"/>
        </w:rPr>
        <w:t xml:space="preserve"> se representa en la gráfica 13.</w:t>
      </w:r>
    </w:p>
    <w:p w:rsidR="00B309D1" w:rsidRDefault="00B309D1" w:rsidP="00B309D1">
      <w:pPr>
        <w:ind w:left="360"/>
        <w:jc w:val="center"/>
        <w:rPr>
          <w:bCs/>
          <w:iCs/>
          <w:sz w:val="22"/>
          <w:lang w:val="es-ES"/>
        </w:rPr>
      </w:pPr>
    </w:p>
    <w:p w:rsidR="00032E75" w:rsidRDefault="00032E75" w:rsidP="00B309D1">
      <w:pPr>
        <w:ind w:left="360"/>
        <w:jc w:val="center"/>
        <w:rPr>
          <w:bCs/>
          <w:iCs/>
          <w:sz w:val="22"/>
          <w:lang w:val="es-ES"/>
        </w:rPr>
      </w:pPr>
    </w:p>
    <w:p w:rsidR="00627467" w:rsidRDefault="00627467" w:rsidP="00F56A37">
      <w:pPr>
        <w:rPr>
          <w:bCs/>
          <w:iCs/>
          <w:sz w:val="22"/>
          <w:lang w:val="es-ES"/>
        </w:rPr>
      </w:pPr>
    </w:p>
    <w:p w:rsidR="005358F7" w:rsidRDefault="005358F7" w:rsidP="00B309D1">
      <w:pPr>
        <w:ind w:left="360"/>
        <w:jc w:val="center"/>
        <w:rPr>
          <w:bCs/>
          <w:iCs/>
          <w:sz w:val="22"/>
          <w:lang w:val="es-ES"/>
        </w:rPr>
      </w:pPr>
    </w:p>
    <w:p w:rsidR="008E77C1" w:rsidRPr="000D44CD" w:rsidRDefault="008E77C1" w:rsidP="00B309D1">
      <w:pPr>
        <w:ind w:left="360"/>
        <w:jc w:val="center"/>
        <w:rPr>
          <w:bCs/>
          <w:iCs/>
          <w:sz w:val="22"/>
          <w:lang w:val="es-ES"/>
        </w:rPr>
      </w:pPr>
    </w:p>
    <w:p w:rsidR="000D44CD" w:rsidRPr="000D44CD" w:rsidRDefault="00B309D1" w:rsidP="000D44CD">
      <w:pPr>
        <w:ind w:left="720"/>
        <w:jc w:val="both"/>
        <w:rPr>
          <w:b/>
          <w:bCs/>
          <w:iCs/>
          <w:sz w:val="22"/>
          <w:lang w:val="es-ES"/>
        </w:rPr>
      </w:pPr>
      <w:r w:rsidRPr="000D44CD">
        <w:rPr>
          <w:b/>
          <w:bCs/>
          <w:iCs/>
          <w:noProof/>
          <w:sz w:val="22"/>
        </w:rPr>
        <w:drawing>
          <wp:anchor distT="0" distB="0" distL="114300" distR="114300" simplePos="0" relativeHeight="251917312" behindDoc="0" locked="0" layoutInCell="1" allowOverlap="1">
            <wp:simplePos x="0" y="0"/>
            <wp:positionH relativeFrom="column">
              <wp:posOffset>699135</wp:posOffset>
            </wp:positionH>
            <wp:positionV relativeFrom="paragraph">
              <wp:posOffset>16510</wp:posOffset>
            </wp:positionV>
            <wp:extent cx="4438650" cy="2439670"/>
            <wp:effectExtent l="57150" t="19050" r="38100" b="0"/>
            <wp:wrapSquare wrapText="bothSides"/>
            <wp:docPr id="43"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anchor>
        </w:drawing>
      </w:r>
    </w:p>
    <w:p w:rsidR="000D44CD" w:rsidRPr="000D44CD" w:rsidRDefault="000D44CD" w:rsidP="000D44CD">
      <w:pPr>
        <w:ind w:left="720"/>
        <w:jc w:val="center"/>
        <w:rPr>
          <w:b/>
          <w:bCs/>
          <w:iCs/>
          <w:sz w:val="22"/>
          <w:lang w:val="es-ES"/>
        </w:rPr>
      </w:pPr>
    </w:p>
    <w:p w:rsidR="000D44CD" w:rsidRDefault="000D44CD" w:rsidP="00B309D1">
      <w:pPr>
        <w:ind w:left="360"/>
        <w:jc w:val="center"/>
        <w:rPr>
          <w:bCs/>
          <w:iCs/>
          <w:sz w:val="22"/>
          <w:lang w:val="es-ES"/>
        </w:rPr>
      </w:pPr>
      <w:r w:rsidRPr="000D44CD">
        <w:rPr>
          <w:bCs/>
          <w:iCs/>
          <w:sz w:val="22"/>
          <w:lang w:val="es-ES"/>
        </w:rPr>
        <w:t>Gráfica 13.- Proyecto de especialidad de la carrera IGEM</w:t>
      </w:r>
    </w:p>
    <w:p w:rsidR="00626B2B" w:rsidRDefault="00626B2B" w:rsidP="00B309D1">
      <w:pPr>
        <w:ind w:left="360"/>
        <w:jc w:val="center"/>
        <w:rPr>
          <w:bCs/>
          <w:iCs/>
          <w:sz w:val="22"/>
          <w:lang w:val="es-ES"/>
        </w:rPr>
      </w:pPr>
    </w:p>
    <w:p w:rsidR="00626B2B" w:rsidRPr="00176D04" w:rsidRDefault="00626B2B" w:rsidP="00F2782B">
      <w:pPr>
        <w:pStyle w:val="Prrafodelista"/>
        <w:numPr>
          <w:ilvl w:val="0"/>
          <w:numId w:val="17"/>
        </w:numPr>
        <w:spacing w:after="0"/>
        <w:ind w:right="-1"/>
        <w:rPr>
          <w:rFonts w:cs="Century Gothic"/>
          <w:b/>
          <w:sz w:val="22"/>
          <w:szCs w:val="22"/>
        </w:rPr>
      </w:pPr>
      <w:r w:rsidRPr="00176D04">
        <w:rPr>
          <w:rFonts w:cs="Century Gothic"/>
          <w:b/>
          <w:sz w:val="22"/>
          <w:szCs w:val="22"/>
        </w:rPr>
        <w:t>DEPARTAMENTO DE SISTEMAS Y COMPUTACIÓN</w:t>
      </w:r>
    </w:p>
    <w:p w:rsidR="00626B2B" w:rsidRPr="00626B2B" w:rsidRDefault="00626B2B" w:rsidP="00626B2B">
      <w:pPr>
        <w:spacing w:after="0"/>
        <w:ind w:right="-1"/>
        <w:rPr>
          <w:rFonts w:cs="Century Gothic"/>
          <w:b/>
          <w:sz w:val="22"/>
          <w:szCs w:val="22"/>
        </w:rPr>
      </w:pPr>
    </w:p>
    <w:p w:rsidR="00176D04" w:rsidRDefault="00176D04" w:rsidP="00032E75">
      <w:pPr>
        <w:spacing w:after="0"/>
        <w:ind w:right="-1"/>
        <w:jc w:val="both"/>
        <w:rPr>
          <w:rFonts w:cs="Century Gothic"/>
          <w:sz w:val="22"/>
          <w:szCs w:val="22"/>
        </w:rPr>
      </w:pPr>
      <w:r>
        <w:rPr>
          <w:rFonts w:cs="Century Gothic"/>
          <w:sz w:val="22"/>
          <w:szCs w:val="22"/>
        </w:rPr>
        <w:t>Con</w:t>
      </w:r>
      <w:r w:rsidR="00626B2B" w:rsidRPr="00626B2B">
        <w:rPr>
          <w:rFonts w:cs="Century Gothic"/>
          <w:sz w:val="22"/>
          <w:szCs w:val="22"/>
        </w:rPr>
        <w:t xml:space="preserve"> la finalidad de incrementar en nuestro alumnado</w:t>
      </w:r>
      <w:r w:rsidR="00626B2B">
        <w:rPr>
          <w:rFonts w:cs="Century Gothic"/>
          <w:sz w:val="22"/>
          <w:szCs w:val="22"/>
        </w:rPr>
        <w:t xml:space="preserve"> de las carreras de Ingeniera en Sistemas Computacionales, Ingeniería en Informática y Licenciatura en I</w:t>
      </w:r>
      <w:r w:rsidR="00626B2B" w:rsidRPr="00626B2B">
        <w:rPr>
          <w:rFonts w:cs="Century Gothic"/>
          <w:sz w:val="22"/>
          <w:szCs w:val="22"/>
        </w:rPr>
        <w:t>nformática, los conocimientos de programación</w:t>
      </w:r>
      <w:r w:rsidR="00626B2B">
        <w:rPr>
          <w:rFonts w:cs="Century Gothic"/>
          <w:sz w:val="22"/>
          <w:szCs w:val="22"/>
        </w:rPr>
        <w:t>, se impartieron</w:t>
      </w:r>
      <w:r w:rsidR="00626B2B" w:rsidRPr="00626B2B">
        <w:rPr>
          <w:rFonts w:cs="Century Gothic"/>
          <w:sz w:val="22"/>
          <w:szCs w:val="22"/>
        </w:rPr>
        <w:t xml:space="preserve"> cursos-taller enfocados a la práctica</w:t>
      </w:r>
      <w:r w:rsidR="00626B2B">
        <w:rPr>
          <w:rFonts w:cs="Century Gothic"/>
          <w:sz w:val="22"/>
          <w:szCs w:val="22"/>
        </w:rPr>
        <w:t>, cubriéndose</w:t>
      </w:r>
      <w:r w:rsidR="00626B2B" w:rsidRPr="00626B2B">
        <w:rPr>
          <w:rFonts w:cs="Century Gothic"/>
          <w:sz w:val="22"/>
          <w:szCs w:val="22"/>
        </w:rPr>
        <w:t xml:space="preserve"> un total de 3</w:t>
      </w:r>
      <w:r w:rsidR="005358F7">
        <w:rPr>
          <w:rFonts w:cs="Century Gothic"/>
          <w:sz w:val="22"/>
          <w:szCs w:val="22"/>
        </w:rPr>
        <w:t>0 hrs. en cada uno de ellos, como lo muestra la siguiente gráfica.</w:t>
      </w:r>
    </w:p>
    <w:p w:rsidR="00176D04" w:rsidRDefault="00176D04" w:rsidP="00626B2B">
      <w:pPr>
        <w:spacing w:after="0"/>
        <w:ind w:right="-1"/>
        <w:rPr>
          <w:rFonts w:cs="Century Gothic"/>
          <w:sz w:val="22"/>
          <w:szCs w:val="22"/>
        </w:rPr>
      </w:pPr>
    </w:p>
    <w:tbl>
      <w:tblPr>
        <w:tblStyle w:val="Tablaconcuadrcula"/>
        <w:tblW w:w="0" w:type="auto"/>
        <w:shd w:val="clear" w:color="auto" w:fill="B8CCE4" w:themeFill="accent1" w:themeFillTint="66"/>
        <w:tblLook w:val="04A0"/>
      </w:tblPr>
      <w:tblGrid>
        <w:gridCol w:w="4351"/>
        <w:gridCol w:w="4508"/>
      </w:tblGrid>
      <w:tr w:rsidR="00176D04" w:rsidTr="00E32070">
        <w:tc>
          <w:tcPr>
            <w:tcW w:w="0" w:type="auto"/>
            <w:shd w:val="clear" w:color="auto" w:fill="B8CCE4" w:themeFill="accent1" w:themeFillTint="66"/>
          </w:tcPr>
          <w:p w:rsidR="00176D04" w:rsidRPr="00626B2B" w:rsidRDefault="00176D04" w:rsidP="00E32070">
            <w:pPr>
              <w:pStyle w:val="Prrafodelista"/>
              <w:spacing w:line="276" w:lineRule="auto"/>
              <w:ind w:right="-1"/>
              <w:jc w:val="center"/>
              <w:rPr>
                <w:rFonts w:cs="Century Gothic"/>
                <w:b/>
                <w:sz w:val="22"/>
                <w:szCs w:val="22"/>
              </w:rPr>
            </w:pPr>
            <w:r>
              <w:rPr>
                <w:rFonts w:cs="Century Gothic"/>
                <w:b/>
                <w:sz w:val="22"/>
                <w:szCs w:val="22"/>
              </w:rPr>
              <w:t>CURSO</w:t>
            </w:r>
          </w:p>
        </w:tc>
        <w:tc>
          <w:tcPr>
            <w:tcW w:w="0" w:type="auto"/>
            <w:shd w:val="clear" w:color="auto" w:fill="B8CCE4" w:themeFill="accent1" w:themeFillTint="66"/>
          </w:tcPr>
          <w:p w:rsidR="00176D04" w:rsidRPr="000B6806" w:rsidRDefault="00176D04" w:rsidP="00E32070">
            <w:pPr>
              <w:ind w:right="-1"/>
              <w:jc w:val="center"/>
              <w:rPr>
                <w:rFonts w:cs="Century Gothic"/>
                <w:b/>
                <w:sz w:val="22"/>
                <w:szCs w:val="22"/>
              </w:rPr>
            </w:pPr>
            <w:r w:rsidRPr="000B6806">
              <w:rPr>
                <w:rFonts w:cs="Century Gothic"/>
                <w:b/>
                <w:sz w:val="22"/>
                <w:szCs w:val="22"/>
              </w:rPr>
              <w:t>INSTRUCTOR</w:t>
            </w:r>
          </w:p>
        </w:tc>
      </w:tr>
      <w:tr w:rsidR="00176D04" w:rsidTr="00E32070">
        <w:tc>
          <w:tcPr>
            <w:tcW w:w="0" w:type="auto"/>
            <w:shd w:val="clear" w:color="auto" w:fill="B8CCE4" w:themeFill="accent1" w:themeFillTint="66"/>
          </w:tcPr>
          <w:p w:rsidR="00176D04" w:rsidRPr="000B6806" w:rsidRDefault="00176D04" w:rsidP="00E32070">
            <w:pPr>
              <w:spacing w:line="276" w:lineRule="auto"/>
              <w:ind w:right="-1"/>
              <w:rPr>
                <w:rFonts w:cs="Century Gothic"/>
                <w:sz w:val="22"/>
                <w:szCs w:val="22"/>
              </w:rPr>
            </w:pPr>
            <w:r>
              <w:rPr>
                <w:rFonts w:cs="Century Gothic"/>
                <w:sz w:val="22"/>
                <w:szCs w:val="22"/>
              </w:rPr>
              <w:t>VISUAL BASIC 6.0</w:t>
            </w:r>
          </w:p>
        </w:tc>
        <w:tc>
          <w:tcPr>
            <w:tcW w:w="0" w:type="auto"/>
            <w:shd w:val="clear" w:color="auto" w:fill="B8CCE4" w:themeFill="accent1" w:themeFillTint="66"/>
          </w:tcPr>
          <w:p w:rsidR="00176D04" w:rsidRDefault="00176D04" w:rsidP="00E32070">
            <w:pPr>
              <w:ind w:right="-1"/>
              <w:rPr>
                <w:rFonts w:cs="Century Gothic"/>
                <w:sz w:val="22"/>
                <w:szCs w:val="22"/>
              </w:rPr>
            </w:pPr>
            <w:r>
              <w:rPr>
                <w:rFonts w:cs="Century Gothic"/>
                <w:sz w:val="22"/>
                <w:szCs w:val="22"/>
              </w:rPr>
              <w:t>M.G.T.I.  Rodrigo Soto Sánchez</w:t>
            </w:r>
          </w:p>
        </w:tc>
      </w:tr>
      <w:tr w:rsidR="00176D04" w:rsidTr="00E32070">
        <w:tc>
          <w:tcPr>
            <w:tcW w:w="0" w:type="auto"/>
            <w:shd w:val="clear" w:color="auto" w:fill="B8CCE4" w:themeFill="accent1" w:themeFillTint="66"/>
          </w:tcPr>
          <w:p w:rsidR="00176D04" w:rsidRPr="000B6806" w:rsidRDefault="00176D04" w:rsidP="00E32070">
            <w:pPr>
              <w:spacing w:line="276" w:lineRule="auto"/>
              <w:ind w:right="-1"/>
              <w:rPr>
                <w:rFonts w:cs="Century Gothic"/>
                <w:sz w:val="22"/>
                <w:szCs w:val="22"/>
              </w:rPr>
            </w:pPr>
            <w:r>
              <w:rPr>
                <w:rFonts w:cs="Century Gothic"/>
                <w:sz w:val="22"/>
                <w:szCs w:val="22"/>
              </w:rPr>
              <w:t>VISUAL FOX 9.0</w:t>
            </w:r>
          </w:p>
        </w:tc>
        <w:tc>
          <w:tcPr>
            <w:tcW w:w="0" w:type="auto"/>
            <w:shd w:val="clear" w:color="auto" w:fill="B8CCE4" w:themeFill="accent1" w:themeFillTint="66"/>
          </w:tcPr>
          <w:p w:rsidR="00176D04" w:rsidRDefault="00176D04" w:rsidP="00E32070">
            <w:pPr>
              <w:ind w:right="-1"/>
              <w:rPr>
                <w:rFonts w:cs="Century Gothic"/>
                <w:sz w:val="22"/>
                <w:szCs w:val="22"/>
              </w:rPr>
            </w:pPr>
            <w:r>
              <w:rPr>
                <w:rFonts w:cs="Century Gothic"/>
                <w:sz w:val="22"/>
                <w:szCs w:val="22"/>
              </w:rPr>
              <w:t>M.C.P. José Guadalupe Ramírez Cortina</w:t>
            </w:r>
          </w:p>
        </w:tc>
      </w:tr>
      <w:tr w:rsidR="00176D04" w:rsidTr="00E32070">
        <w:tc>
          <w:tcPr>
            <w:tcW w:w="0" w:type="auto"/>
            <w:shd w:val="clear" w:color="auto" w:fill="B8CCE4" w:themeFill="accent1" w:themeFillTint="66"/>
          </w:tcPr>
          <w:p w:rsidR="00176D04" w:rsidRPr="000B6806" w:rsidRDefault="00176D04" w:rsidP="00E32070">
            <w:pPr>
              <w:spacing w:line="276" w:lineRule="auto"/>
              <w:ind w:right="-1"/>
              <w:rPr>
                <w:rFonts w:cs="Century Gothic"/>
                <w:sz w:val="22"/>
                <w:szCs w:val="22"/>
              </w:rPr>
            </w:pPr>
            <w:r>
              <w:rPr>
                <w:rFonts w:cs="Century Gothic"/>
                <w:sz w:val="22"/>
                <w:szCs w:val="22"/>
              </w:rPr>
              <w:t>DESARROLLO DE SITIOS WEB</w:t>
            </w:r>
          </w:p>
        </w:tc>
        <w:tc>
          <w:tcPr>
            <w:tcW w:w="0" w:type="auto"/>
            <w:shd w:val="clear" w:color="auto" w:fill="B8CCE4" w:themeFill="accent1" w:themeFillTint="66"/>
          </w:tcPr>
          <w:p w:rsidR="00176D04" w:rsidRPr="00E94B10" w:rsidRDefault="00176D04" w:rsidP="00E32070">
            <w:pPr>
              <w:rPr>
                <w:rFonts w:cs="Century Gothic"/>
                <w:sz w:val="22"/>
                <w:szCs w:val="22"/>
              </w:rPr>
            </w:pPr>
            <w:r>
              <w:rPr>
                <w:rFonts w:cs="Century Gothic"/>
                <w:sz w:val="22"/>
                <w:szCs w:val="22"/>
              </w:rPr>
              <w:t>Ing. Alex Fernando López Rodríguez</w:t>
            </w:r>
          </w:p>
        </w:tc>
      </w:tr>
      <w:tr w:rsidR="00176D04" w:rsidTr="00E32070">
        <w:trPr>
          <w:trHeight w:val="756"/>
        </w:trPr>
        <w:tc>
          <w:tcPr>
            <w:tcW w:w="0" w:type="auto"/>
            <w:shd w:val="clear" w:color="auto" w:fill="B8CCE4" w:themeFill="accent1" w:themeFillTint="66"/>
          </w:tcPr>
          <w:p w:rsidR="00176D04" w:rsidRPr="000B6806" w:rsidRDefault="00176D04" w:rsidP="00E32070">
            <w:pPr>
              <w:spacing w:line="276" w:lineRule="auto"/>
              <w:ind w:right="-1"/>
              <w:rPr>
                <w:rFonts w:cs="Century Gothic"/>
                <w:sz w:val="22"/>
                <w:szCs w:val="22"/>
              </w:rPr>
            </w:pPr>
            <w:r>
              <w:rPr>
                <w:rFonts w:cs="Century Gothic"/>
                <w:sz w:val="22"/>
                <w:szCs w:val="22"/>
              </w:rPr>
              <w:t>BÁSICO DE PROGRAMACIÓN VISUAL C</w:t>
            </w:r>
          </w:p>
        </w:tc>
        <w:tc>
          <w:tcPr>
            <w:tcW w:w="0" w:type="auto"/>
            <w:shd w:val="clear" w:color="auto" w:fill="B8CCE4" w:themeFill="accent1" w:themeFillTint="66"/>
          </w:tcPr>
          <w:p w:rsidR="00176D04" w:rsidRDefault="00176D04" w:rsidP="00E32070">
            <w:pPr>
              <w:ind w:right="-1"/>
              <w:rPr>
                <w:rFonts w:cs="Century Gothic"/>
                <w:sz w:val="22"/>
                <w:szCs w:val="22"/>
              </w:rPr>
            </w:pPr>
            <w:r>
              <w:rPr>
                <w:rFonts w:cs="Century Gothic"/>
                <w:sz w:val="22"/>
                <w:szCs w:val="22"/>
              </w:rPr>
              <w:t>Lic. Claudia Cárdenas Vega</w:t>
            </w:r>
          </w:p>
          <w:p w:rsidR="00176D04" w:rsidRDefault="00176D04" w:rsidP="00E32070">
            <w:pPr>
              <w:ind w:right="-1"/>
              <w:rPr>
                <w:rFonts w:cs="Century Gothic"/>
                <w:sz w:val="22"/>
                <w:szCs w:val="22"/>
              </w:rPr>
            </w:pPr>
            <w:r>
              <w:rPr>
                <w:rFonts w:cs="Century Gothic"/>
                <w:sz w:val="22"/>
                <w:szCs w:val="22"/>
              </w:rPr>
              <w:t>M.E. Nancy Patricia Meade Almazán</w:t>
            </w:r>
          </w:p>
        </w:tc>
      </w:tr>
      <w:tr w:rsidR="00176D04" w:rsidTr="00E32070">
        <w:tc>
          <w:tcPr>
            <w:tcW w:w="0" w:type="auto"/>
            <w:shd w:val="clear" w:color="auto" w:fill="B8CCE4" w:themeFill="accent1" w:themeFillTint="66"/>
          </w:tcPr>
          <w:p w:rsidR="00176D04" w:rsidRPr="000B6806" w:rsidRDefault="00176D04" w:rsidP="00E32070">
            <w:pPr>
              <w:rPr>
                <w:rFonts w:asciiTheme="minorHAnsi" w:hAnsiTheme="minorHAnsi"/>
                <w:sz w:val="22"/>
                <w:szCs w:val="22"/>
                <w:lang w:val="es-ES"/>
              </w:rPr>
            </w:pPr>
            <w:r w:rsidRPr="000B6806">
              <w:rPr>
                <w:rFonts w:cs="Century Gothic"/>
                <w:sz w:val="22"/>
                <w:szCs w:val="22"/>
              </w:rPr>
              <w:t>BASES DE DATOS MySQL SERVER</w:t>
            </w:r>
          </w:p>
        </w:tc>
        <w:tc>
          <w:tcPr>
            <w:tcW w:w="0" w:type="auto"/>
            <w:shd w:val="clear" w:color="auto" w:fill="B8CCE4" w:themeFill="accent1" w:themeFillTint="66"/>
          </w:tcPr>
          <w:p w:rsidR="00176D04" w:rsidRDefault="00176D04" w:rsidP="00E32070">
            <w:pPr>
              <w:ind w:right="-1"/>
              <w:rPr>
                <w:rFonts w:asciiTheme="minorHAnsi" w:hAnsiTheme="minorHAnsi"/>
                <w:sz w:val="22"/>
                <w:szCs w:val="22"/>
                <w:lang w:val="es-ES"/>
              </w:rPr>
            </w:pPr>
            <w:r>
              <w:rPr>
                <w:rFonts w:cs="Century Gothic"/>
                <w:sz w:val="22"/>
                <w:szCs w:val="22"/>
              </w:rPr>
              <w:t>Ing</w:t>
            </w:r>
            <w:r w:rsidRPr="00E94B10">
              <w:rPr>
                <w:rFonts w:cs="Century Gothic"/>
                <w:sz w:val="22"/>
                <w:szCs w:val="22"/>
              </w:rPr>
              <w:t>. A</w:t>
            </w:r>
            <w:r>
              <w:rPr>
                <w:rFonts w:cs="Century Gothic"/>
                <w:sz w:val="22"/>
                <w:szCs w:val="22"/>
              </w:rPr>
              <w:t>lex Fernando López Rodríguez</w:t>
            </w:r>
          </w:p>
        </w:tc>
      </w:tr>
    </w:tbl>
    <w:p w:rsidR="00176D04" w:rsidRDefault="00176D04" w:rsidP="00176D04">
      <w:pPr>
        <w:spacing w:after="0"/>
        <w:ind w:right="-1"/>
        <w:jc w:val="center"/>
        <w:rPr>
          <w:rFonts w:cs="Century Gothic"/>
          <w:sz w:val="18"/>
          <w:szCs w:val="18"/>
        </w:rPr>
      </w:pPr>
    </w:p>
    <w:p w:rsidR="00626B2B" w:rsidRPr="00176D04" w:rsidRDefault="00176D04" w:rsidP="00176D04">
      <w:pPr>
        <w:spacing w:after="0"/>
        <w:ind w:right="-1"/>
        <w:jc w:val="center"/>
        <w:rPr>
          <w:rFonts w:cs="Century Gothic"/>
          <w:sz w:val="18"/>
          <w:szCs w:val="18"/>
        </w:rPr>
      </w:pPr>
      <w:r w:rsidRPr="00176D04">
        <w:rPr>
          <w:rFonts w:cs="Century Gothic"/>
          <w:sz w:val="18"/>
          <w:szCs w:val="18"/>
        </w:rPr>
        <w:t>85 % del los estudiantes de las carreras de esta área tomaran los cursos</w:t>
      </w:r>
    </w:p>
    <w:p w:rsidR="00154681" w:rsidRDefault="00154681" w:rsidP="00626B2B">
      <w:pPr>
        <w:spacing w:after="0"/>
        <w:ind w:right="-1"/>
        <w:rPr>
          <w:rFonts w:cs="Century Gothic"/>
          <w:sz w:val="22"/>
          <w:szCs w:val="22"/>
        </w:rPr>
      </w:pPr>
    </w:p>
    <w:p w:rsidR="00176D04" w:rsidRPr="00626B2B" w:rsidRDefault="00176D04" w:rsidP="00626B2B">
      <w:pPr>
        <w:spacing w:after="0"/>
        <w:ind w:right="-1"/>
        <w:rPr>
          <w:rFonts w:cs="Century Gothic"/>
          <w:sz w:val="22"/>
          <w:szCs w:val="22"/>
        </w:rPr>
      </w:pPr>
    </w:p>
    <w:p w:rsidR="00626B2B" w:rsidRPr="005358F7" w:rsidRDefault="005358F7" w:rsidP="005358F7">
      <w:pPr>
        <w:spacing w:after="0"/>
        <w:ind w:right="-1"/>
        <w:jc w:val="both"/>
        <w:rPr>
          <w:rFonts w:cs="Century Gothic"/>
          <w:color w:val="auto"/>
          <w:sz w:val="22"/>
          <w:szCs w:val="22"/>
        </w:rPr>
      </w:pPr>
      <w:r w:rsidRPr="005358F7">
        <w:rPr>
          <w:rFonts w:cs="Century Gothic"/>
          <w:color w:val="auto"/>
          <w:sz w:val="22"/>
          <w:szCs w:val="22"/>
        </w:rPr>
        <w:t>As</w:t>
      </w:r>
      <w:r>
        <w:rPr>
          <w:rFonts w:cs="Century Gothic"/>
          <w:color w:val="auto"/>
          <w:sz w:val="22"/>
          <w:szCs w:val="22"/>
        </w:rPr>
        <w:t xml:space="preserve">í mismo </w:t>
      </w:r>
      <w:r w:rsidRPr="005358F7">
        <w:rPr>
          <w:rFonts w:cs="Century Gothic"/>
          <w:color w:val="auto"/>
          <w:sz w:val="22"/>
          <w:szCs w:val="22"/>
        </w:rPr>
        <w:t xml:space="preserve"> el M.A.E. Antonio Tamez Vargas</w:t>
      </w:r>
      <w:r>
        <w:rPr>
          <w:rFonts w:cs="Century Gothic"/>
          <w:color w:val="auto"/>
          <w:sz w:val="22"/>
          <w:szCs w:val="22"/>
        </w:rPr>
        <w:t xml:space="preserve">, </w:t>
      </w:r>
      <w:r w:rsidRPr="005358F7">
        <w:rPr>
          <w:rFonts w:cs="Century Gothic"/>
          <w:color w:val="auto"/>
          <w:sz w:val="22"/>
          <w:szCs w:val="22"/>
        </w:rPr>
        <w:t xml:space="preserve"> impartió la conferencia,  </w:t>
      </w:r>
      <w:r>
        <w:rPr>
          <w:rFonts w:cs="Century Gothic"/>
          <w:color w:val="auto"/>
          <w:sz w:val="22"/>
          <w:szCs w:val="22"/>
        </w:rPr>
        <w:t>Aplicación de las Bases de Datos en la Investigación Científica.</w:t>
      </w:r>
      <w:r w:rsidRPr="005358F7">
        <w:rPr>
          <w:rFonts w:cs="Century Gothic"/>
          <w:color w:val="auto"/>
          <w:sz w:val="22"/>
          <w:szCs w:val="22"/>
        </w:rPr>
        <w:t xml:space="preserve"> </w:t>
      </w:r>
    </w:p>
    <w:p w:rsidR="00154681" w:rsidRPr="005358F7" w:rsidRDefault="00154681" w:rsidP="00154681">
      <w:pPr>
        <w:pStyle w:val="Prrafodelista"/>
        <w:spacing w:after="0"/>
        <w:ind w:right="-1"/>
        <w:jc w:val="both"/>
        <w:rPr>
          <w:rFonts w:cs="Century Gothic"/>
          <w:color w:val="auto"/>
          <w:sz w:val="22"/>
          <w:szCs w:val="22"/>
        </w:rPr>
      </w:pPr>
    </w:p>
    <w:p w:rsidR="00154681" w:rsidRPr="005358F7" w:rsidRDefault="00154681" w:rsidP="005358F7">
      <w:pPr>
        <w:spacing w:after="0"/>
        <w:ind w:right="-1"/>
        <w:jc w:val="both"/>
        <w:rPr>
          <w:rFonts w:cs="Century Gothic"/>
          <w:sz w:val="22"/>
          <w:szCs w:val="22"/>
        </w:rPr>
      </w:pPr>
    </w:p>
    <w:p w:rsidR="000D44CD" w:rsidRDefault="000D44CD" w:rsidP="00F2782B">
      <w:pPr>
        <w:numPr>
          <w:ilvl w:val="0"/>
          <w:numId w:val="17"/>
        </w:numPr>
        <w:jc w:val="both"/>
        <w:rPr>
          <w:b/>
          <w:bCs/>
          <w:iCs/>
          <w:sz w:val="22"/>
          <w:lang w:val="es-ES"/>
        </w:rPr>
      </w:pPr>
      <w:r w:rsidRPr="000D44CD">
        <w:rPr>
          <w:b/>
          <w:bCs/>
          <w:iCs/>
          <w:sz w:val="22"/>
          <w:lang w:val="es-ES"/>
        </w:rPr>
        <w:t>INGENIERÍA ELECTROMECÁNICA</w:t>
      </w:r>
    </w:p>
    <w:p w:rsidR="00F56A37" w:rsidRPr="000D44CD" w:rsidRDefault="00F56A37" w:rsidP="00F2782B">
      <w:pPr>
        <w:numPr>
          <w:ilvl w:val="0"/>
          <w:numId w:val="17"/>
        </w:numPr>
        <w:jc w:val="both"/>
        <w:rPr>
          <w:b/>
          <w:bCs/>
          <w:iCs/>
          <w:sz w:val="22"/>
          <w:lang w:val="es-ES"/>
        </w:rPr>
      </w:pPr>
    </w:p>
    <w:p w:rsidR="005358F7" w:rsidRDefault="005358F7" w:rsidP="000D44CD">
      <w:pPr>
        <w:jc w:val="both"/>
        <w:rPr>
          <w:bCs/>
          <w:iCs/>
          <w:sz w:val="22"/>
        </w:rPr>
      </w:pPr>
      <w:r>
        <w:rPr>
          <w:bCs/>
          <w:iCs/>
          <w:sz w:val="22"/>
        </w:rPr>
        <w:t>Dentro del Marco del Aniversario y dentro de la</w:t>
      </w:r>
      <w:r w:rsidR="00F95DD0">
        <w:rPr>
          <w:bCs/>
          <w:iCs/>
          <w:sz w:val="22"/>
        </w:rPr>
        <w:t xml:space="preserve"> Semana A</w:t>
      </w:r>
      <w:r w:rsidR="000D44CD" w:rsidRPr="000D44CD">
        <w:rPr>
          <w:bCs/>
          <w:iCs/>
          <w:sz w:val="22"/>
        </w:rPr>
        <w:t>cadémica, a través de la a</w:t>
      </w:r>
      <w:r w:rsidR="00F95DD0">
        <w:rPr>
          <w:bCs/>
          <w:iCs/>
          <w:sz w:val="22"/>
        </w:rPr>
        <w:t>cademia y docentes del área de Ingeniería E</w:t>
      </w:r>
      <w:r w:rsidR="000D44CD" w:rsidRPr="000D44CD">
        <w:rPr>
          <w:bCs/>
          <w:iCs/>
          <w:sz w:val="22"/>
        </w:rPr>
        <w:t>lectromecánica</w:t>
      </w:r>
      <w:r w:rsidR="00B309D1">
        <w:rPr>
          <w:bCs/>
          <w:iCs/>
          <w:sz w:val="22"/>
        </w:rPr>
        <w:t>,</w:t>
      </w:r>
      <w:r w:rsidR="000D44CD" w:rsidRPr="000D44CD">
        <w:rPr>
          <w:bCs/>
          <w:iCs/>
          <w:sz w:val="22"/>
        </w:rPr>
        <w:t xml:space="preserve"> se realizo un ciclo de conferencias para los estudiantes </w:t>
      </w:r>
      <w:r>
        <w:rPr>
          <w:bCs/>
          <w:iCs/>
          <w:sz w:val="22"/>
        </w:rPr>
        <w:t xml:space="preserve">de esta carrera,  impartiéndose </w:t>
      </w:r>
      <w:r w:rsidR="000D44CD" w:rsidRPr="000D44CD">
        <w:rPr>
          <w:bCs/>
          <w:iCs/>
          <w:sz w:val="22"/>
        </w:rPr>
        <w:t>un total d</w:t>
      </w:r>
      <w:r>
        <w:rPr>
          <w:bCs/>
          <w:iCs/>
          <w:sz w:val="22"/>
        </w:rPr>
        <w:t>e tres conferencias</w:t>
      </w:r>
      <w:r w:rsidR="000D44CD" w:rsidRPr="000D44CD">
        <w:rPr>
          <w:bCs/>
          <w:iCs/>
          <w:sz w:val="22"/>
        </w:rPr>
        <w:t xml:space="preserve">. </w:t>
      </w:r>
    </w:p>
    <w:p w:rsidR="000D44CD" w:rsidRDefault="000D44CD" w:rsidP="000D44CD">
      <w:pPr>
        <w:jc w:val="both"/>
        <w:rPr>
          <w:bCs/>
          <w:iCs/>
          <w:sz w:val="22"/>
        </w:rPr>
      </w:pPr>
      <w:r w:rsidRPr="000D44CD">
        <w:rPr>
          <w:bCs/>
          <w:iCs/>
          <w:sz w:val="22"/>
        </w:rPr>
        <w:t>Así mismo se recibió la visita en el laboratorio de electromecánica de alrededor de 200 niños de diversas instituciones edu</w:t>
      </w:r>
      <w:r w:rsidR="00F56A37">
        <w:rPr>
          <w:bCs/>
          <w:iCs/>
          <w:sz w:val="22"/>
        </w:rPr>
        <w:t>cativas</w:t>
      </w:r>
      <w:r w:rsidR="005358F7">
        <w:rPr>
          <w:bCs/>
          <w:iCs/>
          <w:sz w:val="22"/>
        </w:rPr>
        <w:t xml:space="preserve">, </w:t>
      </w:r>
      <w:r w:rsidRPr="000D44CD">
        <w:rPr>
          <w:bCs/>
          <w:iCs/>
          <w:sz w:val="22"/>
        </w:rPr>
        <w:t>con la finalidad de darles a conocer las instalaciones e ir despertando en ellos el interés por esta carrera.</w:t>
      </w:r>
    </w:p>
    <w:p w:rsidR="00032E75" w:rsidRDefault="00F56A37" w:rsidP="000D44CD">
      <w:pPr>
        <w:jc w:val="both"/>
        <w:rPr>
          <w:bCs/>
          <w:iCs/>
          <w:sz w:val="22"/>
        </w:rPr>
      </w:pPr>
      <w:r>
        <w:rPr>
          <w:bCs/>
          <w:iCs/>
          <w:noProof/>
          <w:sz w:val="22"/>
        </w:rPr>
        <w:drawing>
          <wp:anchor distT="0" distB="0" distL="114300" distR="114300" simplePos="0" relativeHeight="251947008" behindDoc="0" locked="0" layoutInCell="1" allowOverlap="1">
            <wp:simplePos x="0" y="0"/>
            <wp:positionH relativeFrom="column">
              <wp:posOffset>20320</wp:posOffset>
            </wp:positionH>
            <wp:positionV relativeFrom="paragraph">
              <wp:posOffset>190500</wp:posOffset>
            </wp:positionV>
            <wp:extent cx="2506980" cy="1887220"/>
            <wp:effectExtent l="57150" t="19050" r="26670" b="0"/>
            <wp:wrapSquare wrapText="bothSides"/>
            <wp:docPr id="50" name="Imagen 6" descr="F:\electro\2.- LABORATORIO DE ELECTROMECÁN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electro\2.- LABORATORIO DE ELECTROMECÁNICA.JPG"/>
                    <pic:cNvPicPr>
                      <a:picLocks noChangeAspect="1" noChangeArrowheads="1"/>
                    </pic:cNvPicPr>
                  </pic:nvPicPr>
                  <pic:blipFill>
                    <a:blip r:embed="rId43" cstate="print"/>
                    <a:srcRect/>
                    <a:stretch>
                      <a:fillRect/>
                    </a:stretch>
                  </pic:blipFill>
                  <pic:spPr bwMode="auto">
                    <a:xfrm>
                      <a:off x="0" y="0"/>
                      <a:ext cx="2506980" cy="1887220"/>
                    </a:xfrm>
                    <a:prstGeom prst="rect">
                      <a:avLst/>
                    </a:prstGeom>
                    <a:noFill/>
                    <a:ln w="9525">
                      <a:noFill/>
                      <a:miter lim="800000"/>
                      <a:headEnd/>
                      <a:tailEnd/>
                    </a:ln>
                    <a:scene3d>
                      <a:camera prst="orthographicFront"/>
                      <a:lightRig rig="threePt" dir="t"/>
                    </a:scene3d>
                    <a:sp3d>
                      <a:bevelT w="165100" prst="coolSlant"/>
                    </a:sp3d>
                  </pic:spPr>
                </pic:pic>
              </a:graphicData>
            </a:graphic>
          </wp:anchor>
        </w:drawing>
      </w:r>
    </w:p>
    <w:p w:rsidR="00032E75" w:rsidRDefault="00032E75" w:rsidP="000D44CD">
      <w:pPr>
        <w:jc w:val="both"/>
        <w:rPr>
          <w:bCs/>
          <w:iCs/>
          <w:sz w:val="22"/>
        </w:rPr>
      </w:pPr>
    </w:p>
    <w:p w:rsidR="00032E75" w:rsidRPr="00032E75" w:rsidRDefault="00032E75" w:rsidP="000D44CD">
      <w:pPr>
        <w:jc w:val="both"/>
        <w:rPr>
          <w:bCs/>
          <w:iCs/>
          <w:color w:val="FF0000"/>
          <w:sz w:val="22"/>
        </w:rPr>
      </w:pPr>
    </w:p>
    <w:p w:rsidR="00032E75" w:rsidRDefault="00032E75" w:rsidP="000D44CD">
      <w:pPr>
        <w:jc w:val="both"/>
        <w:rPr>
          <w:bCs/>
          <w:iCs/>
          <w:sz w:val="22"/>
        </w:rPr>
      </w:pPr>
    </w:p>
    <w:p w:rsidR="00032E75" w:rsidRDefault="00F56A37" w:rsidP="000D44CD">
      <w:pPr>
        <w:jc w:val="both"/>
        <w:rPr>
          <w:bCs/>
          <w:iCs/>
          <w:sz w:val="22"/>
        </w:rPr>
      </w:pPr>
      <w:r>
        <w:rPr>
          <w:bCs/>
          <w:iCs/>
          <w:noProof/>
          <w:sz w:val="22"/>
        </w:rPr>
        <w:drawing>
          <wp:anchor distT="0" distB="0" distL="114300" distR="114300" simplePos="0" relativeHeight="251965440" behindDoc="0" locked="0" layoutInCell="1" allowOverlap="1">
            <wp:simplePos x="0" y="0"/>
            <wp:positionH relativeFrom="column">
              <wp:posOffset>189230</wp:posOffset>
            </wp:positionH>
            <wp:positionV relativeFrom="paragraph">
              <wp:posOffset>575310</wp:posOffset>
            </wp:positionV>
            <wp:extent cx="2775585" cy="1876425"/>
            <wp:effectExtent l="57150" t="19050" r="24765" b="0"/>
            <wp:wrapSquare wrapText="bothSides"/>
            <wp:docPr id="116" name="Imagen 1" descr="F:\electro\DSC03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electro\DSC03763.JPG"/>
                    <pic:cNvPicPr>
                      <a:picLocks noChangeAspect="1" noChangeArrowheads="1"/>
                    </pic:cNvPicPr>
                  </pic:nvPicPr>
                  <pic:blipFill>
                    <a:blip r:embed="rId44" cstate="print"/>
                    <a:srcRect/>
                    <a:stretch>
                      <a:fillRect/>
                    </a:stretch>
                  </pic:blipFill>
                  <pic:spPr bwMode="auto">
                    <a:xfrm>
                      <a:off x="0" y="0"/>
                      <a:ext cx="2775585" cy="1876425"/>
                    </a:xfrm>
                    <a:prstGeom prst="rect">
                      <a:avLst/>
                    </a:prstGeom>
                    <a:noFill/>
                    <a:ln w="9525">
                      <a:noFill/>
                      <a:miter lim="800000"/>
                      <a:headEnd/>
                      <a:tailEnd/>
                    </a:ln>
                    <a:scene3d>
                      <a:camera prst="orthographicFront"/>
                      <a:lightRig rig="threePt" dir="t"/>
                    </a:scene3d>
                    <a:sp3d>
                      <a:bevelT w="165100" prst="coolSlant"/>
                    </a:sp3d>
                  </pic:spPr>
                </pic:pic>
              </a:graphicData>
            </a:graphic>
          </wp:anchor>
        </w:drawing>
      </w:r>
    </w:p>
    <w:p w:rsidR="00032E75" w:rsidRDefault="00032E75" w:rsidP="000D44CD">
      <w:pPr>
        <w:jc w:val="both"/>
        <w:rPr>
          <w:bCs/>
          <w:iCs/>
          <w:sz w:val="22"/>
        </w:rPr>
      </w:pPr>
    </w:p>
    <w:p w:rsidR="000D44CD" w:rsidRDefault="000D44CD" w:rsidP="00032E75">
      <w:pPr>
        <w:jc w:val="both"/>
        <w:rPr>
          <w:b/>
          <w:bCs/>
          <w:iCs/>
          <w:sz w:val="22"/>
        </w:rPr>
      </w:pPr>
    </w:p>
    <w:p w:rsidR="00032E75" w:rsidRDefault="00032E75" w:rsidP="00032E75">
      <w:pPr>
        <w:jc w:val="both"/>
        <w:rPr>
          <w:b/>
          <w:bCs/>
          <w:iCs/>
          <w:sz w:val="22"/>
        </w:rPr>
      </w:pPr>
    </w:p>
    <w:p w:rsidR="00032E75" w:rsidRDefault="00032E75" w:rsidP="00032E75">
      <w:pPr>
        <w:jc w:val="both"/>
        <w:rPr>
          <w:b/>
          <w:bCs/>
          <w:iCs/>
          <w:sz w:val="22"/>
        </w:rPr>
      </w:pPr>
    </w:p>
    <w:p w:rsidR="00032E75" w:rsidRDefault="00032E75" w:rsidP="00032E75">
      <w:pPr>
        <w:jc w:val="both"/>
        <w:rPr>
          <w:b/>
          <w:bCs/>
          <w:iCs/>
          <w:sz w:val="22"/>
        </w:rPr>
      </w:pPr>
    </w:p>
    <w:p w:rsidR="00032E75" w:rsidRDefault="00032E75" w:rsidP="00032E75">
      <w:pPr>
        <w:jc w:val="both"/>
        <w:rPr>
          <w:b/>
          <w:bCs/>
          <w:iCs/>
          <w:sz w:val="22"/>
        </w:rPr>
      </w:pPr>
    </w:p>
    <w:p w:rsidR="00032E75" w:rsidRDefault="00032E75" w:rsidP="00032E75">
      <w:pPr>
        <w:jc w:val="both"/>
        <w:rPr>
          <w:b/>
          <w:bCs/>
          <w:iCs/>
          <w:sz w:val="22"/>
        </w:rPr>
      </w:pPr>
    </w:p>
    <w:p w:rsidR="00032E75" w:rsidRDefault="00032E75" w:rsidP="00032E75">
      <w:pPr>
        <w:jc w:val="both"/>
        <w:rPr>
          <w:b/>
          <w:bCs/>
          <w:iCs/>
          <w:sz w:val="22"/>
        </w:rPr>
      </w:pPr>
    </w:p>
    <w:p w:rsidR="00032E75" w:rsidRPr="000D44CD" w:rsidRDefault="00032E75" w:rsidP="00032E75">
      <w:pPr>
        <w:jc w:val="both"/>
        <w:rPr>
          <w:b/>
          <w:bCs/>
          <w:iCs/>
          <w:sz w:val="22"/>
        </w:rPr>
      </w:pPr>
    </w:p>
    <w:p w:rsidR="000D44CD" w:rsidRPr="000D44CD" w:rsidRDefault="000D44CD" w:rsidP="00F2782B">
      <w:pPr>
        <w:numPr>
          <w:ilvl w:val="0"/>
          <w:numId w:val="17"/>
        </w:numPr>
        <w:jc w:val="both"/>
        <w:rPr>
          <w:b/>
          <w:bCs/>
          <w:iCs/>
          <w:sz w:val="22"/>
          <w:lang w:val="es-ES"/>
        </w:rPr>
      </w:pPr>
      <w:r w:rsidRPr="000D44CD">
        <w:rPr>
          <w:b/>
          <w:bCs/>
          <w:iCs/>
          <w:sz w:val="22"/>
          <w:lang w:val="es-ES"/>
        </w:rPr>
        <w:t>INGENIERÍA EN INDUSTRIAS ALIMENTARIAS</w:t>
      </w:r>
    </w:p>
    <w:p w:rsidR="000D44CD" w:rsidRPr="000D44CD" w:rsidRDefault="000D44CD" w:rsidP="000D44CD">
      <w:pPr>
        <w:ind w:left="720"/>
        <w:jc w:val="both"/>
        <w:rPr>
          <w:b/>
          <w:bCs/>
          <w:iCs/>
          <w:sz w:val="22"/>
        </w:rPr>
      </w:pPr>
    </w:p>
    <w:p w:rsidR="0053184B" w:rsidRDefault="00B309D1" w:rsidP="000D44CD">
      <w:pPr>
        <w:jc w:val="both"/>
        <w:rPr>
          <w:bCs/>
          <w:iCs/>
          <w:sz w:val="22"/>
        </w:rPr>
      </w:pPr>
      <w:r>
        <w:rPr>
          <w:bCs/>
          <w:iCs/>
          <w:sz w:val="22"/>
        </w:rPr>
        <w:t>Dentro del Marco de la Expo-Tec con la participación</w:t>
      </w:r>
      <w:r w:rsidR="000D44CD" w:rsidRPr="000D44CD">
        <w:rPr>
          <w:bCs/>
          <w:iCs/>
          <w:sz w:val="22"/>
        </w:rPr>
        <w:t xml:space="preserve"> de los d</w:t>
      </w:r>
      <w:r w:rsidR="00BE337F">
        <w:rPr>
          <w:bCs/>
          <w:iCs/>
          <w:sz w:val="22"/>
        </w:rPr>
        <w:t>ocentes de la academia y estudiantes</w:t>
      </w:r>
      <w:r w:rsidR="000D44CD" w:rsidRPr="000D44CD">
        <w:rPr>
          <w:bCs/>
          <w:iCs/>
          <w:sz w:val="22"/>
        </w:rPr>
        <w:t xml:space="preserve"> d</w:t>
      </w:r>
      <w:r>
        <w:rPr>
          <w:bCs/>
          <w:iCs/>
          <w:sz w:val="22"/>
        </w:rPr>
        <w:t>e esta carrera, se llevó a cabo</w:t>
      </w:r>
      <w:r w:rsidR="000D44CD" w:rsidRPr="000D44CD">
        <w:rPr>
          <w:bCs/>
          <w:iCs/>
          <w:sz w:val="22"/>
        </w:rPr>
        <w:t xml:space="preserve"> la e</w:t>
      </w:r>
      <w:r>
        <w:rPr>
          <w:bCs/>
          <w:iCs/>
          <w:sz w:val="22"/>
        </w:rPr>
        <w:t>xposición de productos en Stands</w:t>
      </w:r>
      <w:r w:rsidR="00BE337F">
        <w:rPr>
          <w:bCs/>
          <w:iCs/>
          <w:sz w:val="22"/>
        </w:rPr>
        <w:t xml:space="preserve">, </w:t>
      </w:r>
      <w:r w:rsidR="000D44CD" w:rsidRPr="000D44CD">
        <w:rPr>
          <w:bCs/>
          <w:iCs/>
          <w:sz w:val="22"/>
        </w:rPr>
        <w:t xml:space="preserve"> </w:t>
      </w:r>
      <w:r w:rsidR="0053184B">
        <w:rPr>
          <w:bCs/>
          <w:iCs/>
          <w:sz w:val="22"/>
        </w:rPr>
        <w:t xml:space="preserve">y se realizó el </w:t>
      </w:r>
      <w:r w:rsidR="00BE337F">
        <w:rPr>
          <w:bCs/>
          <w:iCs/>
          <w:sz w:val="22"/>
        </w:rPr>
        <w:t>Análisis y D</w:t>
      </w:r>
      <w:r w:rsidR="0053184B">
        <w:rPr>
          <w:bCs/>
          <w:iCs/>
          <w:sz w:val="22"/>
        </w:rPr>
        <w:t>iagnó</w:t>
      </w:r>
      <w:r w:rsidR="00BE337F">
        <w:rPr>
          <w:bCs/>
          <w:iCs/>
          <w:sz w:val="22"/>
        </w:rPr>
        <w:t>stico de la Obesidad en I</w:t>
      </w:r>
      <w:r w:rsidR="000D44CD" w:rsidRPr="000D44CD">
        <w:rPr>
          <w:bCs/>
          <w:iCs/>
          <w:sz w:val="22"/>
        </w:rPr>
        <w:t>nfantes en edades de 6 a 9 años (200 niños de diversas instituciones educativas de nivel primaria)</w:t>
      </w:r>
      <w:r w:rsidR="00BE337F">
        <w:rPr>
          <w:bCs/>
          <w:iCs/>
          <w:sz w:val="22"/>
        </w:rPr>
        <w:t>.</w:t>
      </w:r>
    </w:p>
    <w:p w:rsidR="000D44CD" w:rsidRPr="000D44CD" w:rsidRDefault="000D44CD" w:rsidP="000D44CD">
      <w:pPr>
        <w:jc w:val="both"/>
        <w:rPr>
          <w:bCs/>
          <w:iCs/>
          <w:sz w:val="22"/>
        </w:rPr>
      </w:pPr>
      <w:r w:rsidRPr="000D44CD">
        <w:rPr>
          <w:bCs/>
          <w:iCs/>
          <w:sz w:val="22"/>
        </w:rPr>
        <w:t>Así mismo se recibió la visita en el laboratorio de alimentos de alrededor de 200 niños de diversas instituciones educativas de nivel primaria, esto con la finalidad de darles a conocer las instalaciones e ir despertando en ellos el interés por esta carrera. (Ver gráficas 14 y 15)</w:t>
      </w:r>
    </w:p>
    <w:p w:rsidR="000D44CD" w:rsidRPr="000D44CD" w:rsidRDefault="0053184B" w:rsidP="000D44CD">
      <w:pPr>
        <w:ind w:left="720"/>
        <w:jc w:val="both"/>
        <w:rPr>
          <w:bCs/>
          <w:iCs/>
          <w:sz w:val="22"/>
        </w:rPr>
      </w:pPr>
      <w:r>
        <w:rPr>
          <w:bCs/>
          <w:iCs/>
          <w:noProof/>
          <w:sz w:val="22"/>
        </w:rPr>
        <w:drawing>
          <wp:anchor distT="0" distB="0" distL="114300" distR="114300" simplePos="0" relativeHeight="251902976" behindDoc="1" locked="0" layoutInCell="1" allowOverlap="1">
            <wp:simplePos x="0" y="0"/>
            <wp:positionH relativeFrom="column">
              <wp:posOffset>2911475</wp:posOffset>
            </wp:positionH>
            <wp:positionV relativeFrom="paragraph">
              <wp:posOffset>257175</wp:posOffset>
            </wp:positionV>
            <wp:extent cx="2028190" cy="1609725"/>
            <wp:effectExtent l="171450" t="133350" r="353060" b="314325"/>
            <wp:wrapNone/>
            <wp:docPr id="184" name="19 Imagen" descr="DSC00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530.JPG"/>
                    <pic:cNvPicPr/>
                  </pic:nvPicPr>
                  <pic:blipFill>
                    <a:blip r:embed="rId45" cstate="print"/>
                    <a:srcRect l="4819"/>
                    <a:stretch>
                      <a:fillRect/>
                    </a:stretch>
                  </pic:blipFill>
                  <pic:spPr>
                    <a:xfrm>
                      <a:off x="0" y="0"/>
                      <a:ext cx="2028190" cy="1609725"/>
                    </a:xfrm>
                    <a:prstGeom prst="rect">
                      <a:avLst/>
                    </a:prstGeom>
                    <a:ln>
                      <a:noFill/>
                    </a:ln>
                    <a:effectLst>
                      <a:outerShdw blurRad="292100" dist="139700" dir="2700000" algn="tl" rotWithShape="0">
                        <a:srgbClr val="333333">
                          <a:alpha val="65000"/>
                        </a:srgbClr>
                      </a:outerShdw>
                    </a:effectLst>
                  </pic:spPr>
                </pic:pic>
              </a:graphicData>
            </a:graphic>
          </wp:anchor>
        </w:drawing>
      </w:r>
      <w:r>
        <w:rPr>
          <w:bCs/>
          <w:iCs/>
          <w:noProof/>
          <w:sz w:val="22"/>
        </w:rPr>
        <w:drawing>
          <wp:anchor distT="0" distB="0" distL="114300" distR="114300" simplePos="0" relativeHeight="251900928" behindDoc="1" locked="0" layoutInCell="1" allowOverlap="1">
            <wp:simplePos x="0" y="0"/>
            <wp:positionH relativeFrom="column">
              <wp:posOffset>46355</wp:posOffset>
            </wp:positionH>
            <wp:positionV relativeFrom="paragraph">
              <wp:posOffset>257175</wp:posOffset>
            </wp:positionV>
            <wp:extent cx="2129155" cy="1596390"/>
            <wp:effectExtent l="171450" t="133350" r="366395" b="308610"/>
            <wp:wrapNone/>
            <wp:docPr id="185" name="18 Imagen" descr="DSC00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511.JPG"/>
                    <pic:cNvPicPr/>
                  </pic:nvPicPr>
                  <pic:blipFill>
                    <a:blip r:embed="rId46" cstate="print"/>
                    <a:stretch>
                      <a:fillRect/>
                    </a:stretch>
                  </pic:blipFill>
                  <pic:spPr>
                    <a:xfrm>
                      <a:off x="0" y="0"/>
                      <a:ext cx="2129155" cy="1596390"/>
                    </a:xfrm>
                    <a:prstGeom prst="rect">
                      <a:avLst/>
                    </a:prstGeom>
                    <a:ln>
                      <a:noFill/>
                    </a:ln>
                    <a:effectLst>
                      <a:outerShdw blurRad="292100" dist="139700" dir="2700000" algn="tl" rotWithShape="0">
                        <a:srgbClr val="333333">
                          <a:alpha val="65000"/>
                        </a:srgbClr>
                      </a:outerShdw>
                    </a:effectLst>
                  </pic:spPr>
                </pic:pic>
              </a:graphicData>
            </a:graphic>
          </wp:anchor>
        </w:drawing>
      </w:r>
      <w:r w:rsidR="00236B06" w:rsidRPr="00236B06">
        <w:rPr>
          <w:bCs/>
          <w:iCs/>
          <w:sz w:val="22"/>
          <w:lang w:val="es-ES"/>
        </w:rPr>
        <w:pict>
          <v:rect id="_x0000_s1272" style="position:absolute;left:0;text-align:left;margin-left:-5.15pt;margin-top:14.55pt;width:430.5pt;height:309pt;z-index:-251416576;mso-position-horizontal-relative:text;mso-position-vertical-relative:text" fillcolor="#b8cce4 [1300]" strokecolor="#b8cce4 [1300]" strokeweight="1pt">
            <v:fill color2="#fde9d9 [665]" angle="-45" focus="-50%" type="gradient"/>
            <v:shadow on="t" type="perspective" color="#974706 [1609]" opacity=".5" offset="1pt" offset2="-3pt"/>
          </v:rect>
        </w:pict>
      </w:r>
    </w:p>
    <w:p w:rsidR="000D44CD" w:rsidRPr="000D44CD" w:rsidRDefault="000D44CD" w:rsidP="000D44CD">
      <w:pPr>
        <w:ind w:left="720"/>
        <w:jc w:val="both"/>
        <w:rPr>
          <w:b/>
          <w:bCs/>
          <w:iCs/>
          <w:sz w:val="22"/>
        </w:rPr>
      </w:pPr>
    </w:p>
    <w:p w:rsidR="000D44CD" w:rsidRPr="000D44CD" w:rsidRDefault="000D44CD" w:rsidP="000D44CD">
      <w:pPr>
        <w:ind w:left="720"/>
        <w:jc w:val="both"/>
        <w:rPr>
          <w:b/>
          <w:bCs/>
          <w:iCs/>
          <w:sz w:val="22"/>
        </w:rPr>
      </w:pPr>
    </w:p>
    <w:p w:rsidR="000D44CD" w:rsidRPr="000D44CD" w:rsidRDefault="000D44CD" w:rsidP="000D44CD">
      <w:pPr>
        <w:ind w:left="360"/>
        <w:jc w:val="both"/>
        <w:rPr>
          <w:b/>
          <w:bCs/>
          <w:iCs/>
          <w:sz w:val="22"/>
        </w:rPr>
      </w:pPr>
    </w:p>
    <w:p w:rsidR="000D44CD" w:rsidRPr="000D44CD" w:rsidRDefault="000D44CD" w:rsidP="000D44CD">
      <w:pPr>
        <w:ind w:left="360"/>
        <w:jc w:val="both"/>
        <w:rPr>
          <w:b/>
          <w:bCs/>
          <w:iCs/>
          <w:sz w:val="22"/>
        </w:rPr>
      </w:pPr>
    </w:p>
    <w:p w:rsidR="000D44CD" w:rsidRPr="000D44CD" w:rsidRDefault="000D44CD" w:rsidP="000D44CD">
      <w:pPr>
        <w:ind w:left="360"/>
        <w:jc w:val="both"/>
        <w:rPr>
          <w:b/>
          <w:bCs/>
          <w:iCs/>
          <w:sz w:val="22"/>
        </w:rPr>
      </w:pPr>
    </w:p>
    <w:p w:rsidR="000D44CD" w:rsidRPr="000D44CD" w:rsidRDefault="000D44CD" w:rsidP="000D44CD">
      <w:pPr>
        <w:ind w:left="360"/>
        <w:jc w:val="both"/>
        <w:rPr>
          <w:b/>
          <w:bCs/>
          <w:iCs/>
          <w:sz w:val="22"/>
        </w:rPr>
      </w:pPr>
    </w:p>
    <w:p w:rsidR="000D44CD" w:rsidRPr="000D44CD" w:rsidRDefault="000D44CD" w:rsidP="000D44CD">
      <w:pPr>
        <w:jc w:val="center"/>
        <w:rPr>
          <w:b/>
          <w:bCs/>
          <w:iCs/>
          <w:sz w:val="22"/>
        </w:rPr>
      </w:pPr>
      <w:r w:rsidRPr="000D44CD">
        <w:rPr>
          <w:b/>
          <w:bCs/>
          <w:iCs/>
          <w:sz w:val="22"/>
        </w:rPr>
        <w:t>DIAGNÓSTICO DE LA OBESIDAD EN INFANTES DE 6 A 9 AÑOS</w:t>
      </w:r>
    </w:p>
    <w:p w:rsidR="000D44CD" w:rsidRPr="000D44CD" w:rsidRDefault="0053184B" w:rsidP="00F2782B">
      <w:pPr>
        <w:numPr>
          <w:ilvl w:val="0"/>
          <w:numId w:val="17"/>
        </w:numPr>
        <w:jc w:val="both"/>
        <w:rPr>
          <w:b/>
          <w:bCs/>
          <w:iCs/>
          <w:sz w:val="22"/>
        </w:rPr>
      </w:pPr>
      <w:r>
        <w:rPr>
          <w:b/>
          <w:bCs/>
          <w:iCs/>
          <w:noProof/>
          <w:sz w:val="22"/>
        </w:rPr>
        <w:drawing>
          <wp:anchor distT="0" distB="0" distL="114300" distR="114300" simplePos="0" relativeHeight="251901952" behindDoc="1" locked="0" layoutInCell="1" allowOverlap="1">
            <wp:simplePos x="0" y="0"/>
            <wp:positionH relativeFrom="column">
              <wp:posOffset>2911475</wp:posOffset>
            </wp:positionH>
            <wp:positionV relativeFrom="paragraph">
              <wp:posOffset>143510</wp:posOffset>
            </wp:positionV>
            <wp:extent cx="2100580" cy="1576070"/>
            <wp:effectExtent l="171450" t="133350" r="356870" b="309880"/>
            <wp:wrapNone/>
            <wp:docPr id="187" name="17 Imagen" descr="DSC00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521.JPG"/>
                    <pic:cNvPicPr/>
                  </pic:nvPicPr>
                  <pic:blipFill>
                    <a:blip r:embed="rId47" cstate="print"/>
                    <a:stretch>
                      <a:fillRect/>
                    </a:stretch>
                  </pic:blipFill>
                  <pic:spPr>
                    <a:xfrm>
                      <a:off x="0" y="0"/>
                      <a:ext cx="2100580" cy="1576070"/>
                    </a:xfrm>
                    <a:prstGeom prst="rect">
                      <a:avLst/>
                    </a:prstGeom>
                    <a:ln>
                      <a:noFill/>
                    </a:ln>
                    <a:effectLst>
                      <a:outerShdw blurRad="292100" dist="139700" dir="2700000" algn="tl" rotWithShape="0">
                        <a:srgbClr val="333333">
                          <a:alpha val="65000"/>
                        </a:srgbClr>
                      </a:outerShdw>
                    </a:effectLst>
                  </pic:spPr>
                </pic:pic>
              </a:graphicData>
            </a:graphic>
          </wp:anchor>
        </w:drawing>
      </w:r>
      <w:r w:rsidR="000D44CD" w:rsidRPr="000D44CD">
        <w:rPr>
          <w:b/>
          <w:bCs/>
          <w:iCs/>
          <w:noProof/>
          <w:sz w:val="22"/>
        </w:rPr>
        <w:drawing>
          <wp:anchor distT="0" distB="0" distL="114300" distR="114300" simplePos="0" relativeHeight="251904000" behindDoc="0" locked="0" layoutInCell="1" allowOverlap="1">
            <wp:simplePos x="0" y="0"/>
            <wp:positionH relativeFrom="column">
              <wp:posOffset>71547</wp:posOffset>
            </wp:positionH>
            <wp:positionV relativeFrom="paragraph">
              <wp:posOffset>54610</wp:posOffset>
            </wp:positionV>
            <wp:extent cx="2109470" cy="1583690"/>
            <wp:effectExtent l="171450" t="133350" r="367030" b="302260"/>
            <wp:wrapNone/>
            <wp:docPr id="186" name="23 Imagen" descr="DSC00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417.JPG"/>
                    <pic:cNvPicPr/>
                  </pic:nvPicPr>
                  <pic:blipFill>
                    <a:blip r:embed="rId48" cstate="print"/>
                    <a:stretch>
                      <a:fillRect/>
                    </a:stretch>
                  </pic:blipFill>
                  <pic:spPr>
                    <a:xfrm>
                      <a:off x="0" y="0"/>
                      <a:ext cx="2109470" cy="1583690"/>
                    </a:xfrm>
                    <a:prstGeom prst="rect">
                      <a:avLst/>
                    </a:prstGeom>
                    <a:ln>
                      <a:noFill/>
                    </a:ln>
                    <a:effectLst>
                      <a:outerShdw blurRad="292100" dist="139700" dir="2700000" algn="tl" rotWithShape="0">
                        <a:srgbClr val="333333">
                          <a:alpha val="65000"/>
                        </a:srgbClr>
                      </a:outerShdw>
                    </a:effectLst>
                  </pic:spPr>
                </pic:pic>
              </a:graphicData>
            </a:graphic>
          </wp:anchor>
        </w:drawing>
      </w:r>
    </w:p>
    <w:p w:rsidR="000D44CD" w:rsidRPr="000D44CD" w:rsidRDefault="000D44CD" w:rsidP="00F2782B">
      <w:pPr>
        <w:numPr>
          <w:ilvl w:val="0"/>
          <w:numId w:val="17"/>
        </w:numPr>
        <w:jc w:val="both"/>
        <w:rPr>
          <w:b/>
          <w:bCs/>
          <w:iCs/>
          <w:sz w:val="22"/>
        </w:rPr>
      </w:pPr>
    </w:p>
    <w:p w:rsidR="000D44CD" w:rsidRPr="000D44CD" w:rsidRDefault="000D44CD" w:rsidP="00F2782B">
      <w:pPr>
        <w:numPr>
          <w:ilvl w:val="0"/>
          <w:numId w:val="17"/>
        </w:numPr>
        <w:jc w:val="both"/>
        <w:rPr>
          <w:b/>
          <w:bCs/>
          <w:iCs/>
          <w:sz w:val="22"/>
        </w:rPr>
      </w:pPr>
    </w:p>
    <w:p w:rsidR="000D44CD" w:rsidRPr="000D44CD" w:rsidRDefault="000D44CD" w:rsidP="00F2782B">
      <w:pPr>
        <w:numPr>
          <w:ilvl w:val="0"/>
          <w:numId w:val="17"/>
        </w:numPr>
        <w:jc w:val="both"/>
        <w:rPr>
          <w:b/>
          <w:bCs/>
          <w:iCs/>
          <w:sz w:val="22"/>
        </w:rPr>
      </w:pPr>
    </w:p>
    <w:p w:rsidR="000D44CD" w:rsidRPr="000D44CD" w:rsidRDefault="000D44CD" w:rsidP="00F2782B">
      <w:pPr>
        <w:numPr>
          <w:ilvl w:val="0"/>
          <w:numId w:val="17"/>
        </w:numPr>
        <w:jc w:val="both"/>
        <w:rPr>
          <w:b/>
          <w:bCs/>
          <w:iCs/>
          <w:sz w:val="22"/>
        </w:rPr>
      </w:pPr>
    </w:p>
    <w:p w:rsidR="000D44CD" w:rsidRPr="000D44CD" w:rsidRDefault="000D44CD" w:rsidP="000D44CD">
      <w:pPr>
        <w:ind w:left="360"/>
        <w:jc w:val="both"/>
        <w:rPr>
          <w:b/>
          <w:bCs/>
          <w:iCs/>
          <w:sz w:val="22"/>
        </w:rPr>
      </w:pPr>
    </w:p>
    <w:p w:rsidR="000D44CD" w:rsidRPr="000D44CD" w:rsidRDefault="000D44CD" w:rsidP="000D44CD">
      <w:pPr>
        <w:ind w:left="360"/>
        <w:jc w:val="both"/>
        <w:rPr>
          <w:b/>
          <w:bCs/>
          <w:iCs/>
          <w:sz w:val="22"/>
        </w:rPr>
      </w:pPr>
    </w:p>
    <w:p w:rsidR="000D44CD" w:rsidRPr="000D44CD" w:rsidRDefault="000D44CD" w:rsidP="000D44CD">
      <w:pPr>
        <w:ind w:left="360"/>
        <w:jc w:val="both"/>
        <w:rPr>
          <w:b/>
          <w:bCs/>
          <w:iCs/>
          <w:sz w:val="22"/>
        </w:rPr>
      </w:pPr>
    </w:p>
    <w:p w:rsidR="000D44CD" w:rsidRDefault="000D44CD" w:rsidP="000D44CD">
      <w:pPr>
        <w:jc w:val="both"/>
        <w:rPr>
          <w:b/>
          <w:bCs/>
          <w:iCs/>
          <w:sz w:val="22"/>
        </w:rPr>
      </w:pPr>
    </w:p>
    <w:p w:rsidR="0053184B" w:rsidRPr="000D44CD" w:rsidRDefault="0053184B" w:rsidP="000D44CD">
      <w:pPr>
        <w:jc w:val="both"/>
        <w:rPr>
          <w:b/>
          <w:bCs/>
          <w:iCs/>
          <w:sz w:val="22"/>
        </w:rPr>
      </w:pPr>
    </w:p>
    <w:p w:rsidR="000D44CD" w:rsidRPr="000D44CD" w:rsidRDefault="000D44CD" w:rsidP="00A50343">
      <w:pPr>
        <w:ind w:left="720"/>
        <w:jc w:val="center"/>
        <w:rPr>
          <w:b/>
          <w:bCs/>
          <w:iCs/>
          <w:sz w:val="22"/>
        </w:rPr>
      </w:pPr>
      <w:r w:rsidRPr="000D44CD">
        <w:rPr>
          <w:b/>
          <w:bCs/>
          <w:iCs/>
          <w:noProof/>
          <w:sz w:val="22"/>
        </w:rPr>
        <w:drawing>
          <wp:inline distT="0" distB="0" distL="0" distR="0">
            <wp:extent cx="4572000" cy="2743200"/>
            <wp:effectExtent l="57150" t="19050" r="38100" b="0"/>
            <wp:docPr id="188" name="Gráfic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0D44CD" w:rsidRPr="000D44CD" w:rsidRDefault="000D44CD" w:rsidP="000D44CD">
      <w:pPr>
        <w:ind w:left="720"/>
        <w:jc w:val="center"/>
        <w:rPr>
          <w:bCs/>
          <w:iCs/>
          <w:sz w:val="18"/>
          <w:lang w:val="es-ES"/>
        </w:rPr>
      </w:pPr>
      <w:r w:rsidRPr="000D44CD">
        <w:rPr>
          <w:bCs/>
          <w:iCs/>
          <w:sz w:val="18"/>
          <w:lang w:val="es-ES"/>
        </w:rPr>
        <w:t>Gráfica 14.- Estudiantes por género, que se sometieron a medidas para el diagnóstico de obesidad infantil</w:t>
      </w:r>
    </w:p>
    <w:p w:rsidR="000D44CD" w:rsidRPr="000D44CD" w:rsidRDefault="000D44CD" w:rsidP="000D44CD">
      <w:pPr>
        <w:ind w:left="720"/>
        <w:jc w:val="both"/>
        <w:rPr>
          <w:b/>
          <w:bCs/>
          <w:iCs/>
          <w:sz w:val="22"/>
          <w:lang w:val="es-ES"/>
        </w:rPr>
      </w:pPr>
    </w:p>
    <w:p w:rsidR="000D44CD" w:rsidRPr="000D44CD" w:rsidRDefault="000D44CD" w:rsidP="000D44CD">
      <w:pPr>
        <w:ind w:left="720"/>
        <w:jc w:val="center"/>
        <w:rPr>
          <w:b/>
          <w:bCs/>
          <w:iCs/>
          <w:sz w:val="22"/>
        </w:rPr>
      </w:pPr>
      <w:r w:rsidRPr="000D44CD">
        <w:rPr>
          <w:b/>
          <w:bCs/>
          <w:iCs/>
          <w:noProof/>
          <w:sz w:val="22"/>
        </w:rPr>
        <w:drawing>
          <wp:inline distT="0" distB="0" distL="0" distR="0">
            <wp:extent cx="4572000" cy="2743200"/>
            <wp:effectExtent l="57150" t="19050" r="38100" b="0"/>
            <wp:docPr id="189" name="Gráfic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0D44CD" w:rsidRPr="000D44CD" w:rsidRDefault="000D44CD" w:rsidP="000D44CD">
      <w:pPr>
        <w:ind w:left="720"/>
        <w:jc w:val="center"/>
        <w:rPr>
          <w:bCs/>
          <w:iCs/>
          <w:sz w:val="22"/>
          <w:lang w:val="es-ES"/>
        </w:rPr>
      </w:pPr>
      <w:r w:rsidRPr="000D44CD">
        <w:rPr>
          <w:bCs/>
          <w:iCs/>
          <w:sz w:val="22"/>
          <w:lang w:val="es-ES"/>
        </w:rPr>
        <w:t>Gráfica 15.- Resultado del diagnóstico de obesidad infantil</w:t>
      </w:r>
    </w:p>
    <w:p w:rsidR="000D44CD" w:rsidRDefault="000D44CD" w:rsidP="000D44CD">
      <w:pPr>
        <w:ind w:left="720"/>
        <w:jc w:val="both"/>
        <w:rPr>
          <w:b/>
          <w:bCs/>
          <w:iCs/>
          <w:sz w:val="22"/>
          <w:lang w:val="es-ES"/>
        </w:rPr>
      </w:pPr>
    </w:p>
    <w:p w:rsidR="00032E75" w:rsidRDefault="00032E75" w:rsidP="000D44CD">
      <w:pPr>
        <w:ind w:left="360"/>
        <w:jc w:val="both"/>
        <w:rPr>
          <w:bCs/>
          <w:iCs/>
          <w:sz w:val="22"/>
        </w:rPr>
      </w:pPr>
    </w:p>
    <w:p w:rsidR="000D44CD" w:rsidRPr="00A50343" w:rsidRDefault="000D44CD" w:rsidP="000D44CD">
      <w:pPr>
        <w:ind w:left="360"/>
        <w:jc w:val="both"/>
        <w:rPr>
          <w:bCs/>
          <w:iCs/>
          <w:sz w:val="22"/>
        </w:rPr>
      </w:pPr>
      <w:r w:rsidRPr="00A50343">
        <w:rPr>
          <w:bCs/>
          <w:iCs/>
          <w:sz w:val="22"/>
        </w:rPr>
        <w:t>Después de desarrollar esta actividad y obteniendo que de cada 10 niños</w:t>
      </w:r>
      <w:r w:rsidR="004C6FA0">
        <w:rPr>
          <w:bCs/>
          <w:iCs/>
          <w:sz w:val="22"/>
        </w:rPr>
        <w:t>,</w:t>
      </w:r>
      <w:r w:rsidRPr="00A50343">
        <w:rPr>
          <w:bCs/>
          <w:iCs/>
          <w:sz w:val="22"/>
        </w:rPr>
        <w:t xml:space="preserve"> 4 tienen problemas de peso, nace la inquietud por nuevas líneas de investigación, aplicación de nuevas tecnologías y desarrollo de nuevos alimentos que cumplan con las características que se requieren para contrarrestar esta problemática. </w:t>
      </w:r>
    </w:p>
    <w:p w:rsidR="000D44CD" w:rsidRPr="00A50343" w:rsidRDefault="000D44CD" w:rsidP="000D44CD">
      <w:pPr>
        <w:ind w:left="360"/>
        <w:jc w:val="both"/>
        <w:rPr>
          <w:bCs/>
          <w:iCs/>
          <w:sz w:val="22"/>
        </w:rPr>
      </w:pPr>
    </w:p>
    <w:p w:rsidR="000D44CD" w:rsidRDefault="004C6FA0" w:rsidP="004C6FA0">
      <w:pPr>
        <w:ind w:left="360"/>
        <w:jc w:val="both"/>
        <w:rPr>
          <w:bCs/>
          <w:iCs/>
          <w:sz w:val="22"/>
        </w:rPr>
      </w:pPr>
      <w:r>
        <w:rPr>
          <w:bCs/>
          <w:iCs/>
          <w:sz w:val="22"/>
        </w:rPr>
        <w:t>También dentro de la Semana Académica, se impartió el Curso-Taller  “Análisis Sensorial de los A</w:t>
      </w:r>
      <w:r w:rsidR="000D44CD" w:rsidRPr="00A50343">
        <w:rPr>
          <w:bCs/>
          <w:iCs/>
          <w:sz w:val="22"/>
        </w:rPr>
        <w:t xml:space="preserve">limentos” </w:t>
      </w:r>
      <w:r>
        <w:rPr>
          <w:bCs/>
          <w:iCs/>
          <w:sz w:val="22"/>
        </w:rPr>
        <w:t xml:space="preserve"> </w:t>
      </w:r>
      <w:r w:rsidRPr="00A50343">
        <w:rPr>
          <w:bCs/>
          <w:iCs/>
          <w:sz w:val="22"/>
        </w:rPr>
        <w:t xml:space="preserve">impartido </w:t>
      </w:r>
      <w:r>
        <w:rPr>
          <w:bCs/>
          <w:iCs/>
          <w:sz w:val="22"/>
        </w:rPr>
        <w:t>por dos estudiantes</w:t>
      </w:r>
      <w:r w:rsidRPr="00A50343">
        <w:rPr>
          <w:bCs/>
          <w:iCs/>
          <w:sz w:val="22"/>
        </w:rPr>
        <w:t xml:space="preserve"> residentes con el apoyo de personal de calidad de</w:t>
      </w:r>
      <w:r>
        <w:rPr>
          <w:bCs/>
          <w:iCs/>
          <w:sz w:val="22"/>
        </w:rPr>
        <w:t xml:space="preserve"> la empresa</w:t>
      </w:r>
      <w:r w:rsidR="00BE337F">
        <w:rPr>
          <w:bCs/>
          <w:iCs/>
          <w:sz w:val="22"/>
        </w:rPr>
        <w:t xml:space="preserve"> Vernell Industrie</w:t>
      </w:r>
      <w:r>
        <w:rPr>
          <w:bCs/>
          <w:iCs/>
          <w:sz w:val="22"/>
        </w:rPr>
        <w:t>s, y teniendo</w:t>
      </w:r>
      <w:r w:rsidR="000D44CD" w:rsidRPr="00A50343">
        <w:rPr>
          <w:bCs/>
          <w:iCs/>
          <w:sz w:val="22"/>
        </w:rPr>
        <w:t xml:space="preserve"> la participación de 23 alumnos </w:t>
      </w:r>
      <w:r>
        <w:rPr>
          <w:bCs/>
          <w:iCs/>
          <w:sz w:val="22"/>
        </w:rPr>
        <w:t>de la carrera de Ingeniería en Industrias A</w:t>
      </w:r>
      <w:r w:rsidR="000D44CD" w:rsidRPr="00A50343">
        <w:rPr>
          <w:bCs/>
          <w:iCs/>
          <w:sz w:val="22"/>
        </w:rPr>
        <w:t>limentarias</w:t>
      </w:r>
      <w:r>
        <w:rPr>
          <w:bCs/>
          <w:iCs/>
          <w:sz w:val="22"/>
        </w:rPr>
        <w:t>.</w:t>
      </w:r>
    </w:p>
    <w:p w:rsidR="004C6FA0" w:rsidRDefault="00236B06" w:rsidP="004C6FA0">
      <w:pPr>
        <w:ind w:left="360"/>
        <w:jc w:val="both"/>
        <w:rPr>
          <w:bCs/>
          <w:iCs/>
          <w:sz w:val="22"/>
        </w:rPr>
      </w:pPr>
      <w:r w:rsidRPr="00236B06">
        <w:rPr>
          <w:b/>
          <w:bCs/>
          <w:iCs/>
          <w:sz w:val="22"/>
          <w:lang w:val="es-ES"/>
        </w:rPr>
        <w:pict>
          <v:roundrect id="_x0000_s1271" style="position:absolute;left:0;text-align:left;margin-left:7.2pt;margin-top:14.95pt;width:421.5pt;height:327.8pt;z-index:-251417600" arcsize="10923f" fillcolor="#95b3d7 [1940]" strokecolor="#b8cce4 [1300]" strokeweight="1pt">
            <v:fill color2="#fde9d9 [665]" rotate="t" angle="-45" focusposition=".5,.5" focussize="" focus="-50%" type="gradient"/>
            <v:shadow on="t" type="perspective" color="#974706 [1609]" opacity=".5" offset="1pt" offset2="-3pt"/>
          </v:roundrect>
        </w:pict>
      </w:r>
    </w:p>
    <w:p w:rsidR="004C6FA0" w:rsidRPr="004C6FA0" w:rsidRDefault="004C6FA0" w:rsidP="004C6FA0">
      <w:pPr>
        <w:ind w:left="360"/>
        <w:jc w:val="both"/>
        <w:rPr>
          <w:bCs/>
          <w:iCs/>
          <w:sz w:val="22"/>
        </w:rPr>
      </w:pPr>
      <w:r>
        <w:rPr>
          <w:bCs/>
          <w:iCs/>
          <w:noProof/>
          <w:sz w:val="22"/>
        </w:rPr>
        <w:drawing>
          <wp:anchor distT="0" distB="0" distL="114300" distR="114300" simplePos="0" relativeHeight="251907072" behindDoc="1" locked="0" layoutInCell="1" allowOverlap="1">
            <wp:simplePos x="0" y="0"/>
            <wp:positionH relativeFrom="column">
              <wp:posOffset>53975</wp:posOffset>
            </wp:positionH>
            <wp:positionV relativeFrom="paragraph">
              <wp:posOffset>127635</wp:posOffset>
            </wp:positionV>
            <wp:extent cx="2374265" cy="1569720"/>
            <wp:effectExtent l="57150" t="247650" r="235585" b="430530"/>
            <wp:wrapNone/>
            <wp:docPr id="191" name="20 Imagen" descr="DSC00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409.JPG"/>
                    <pic:cNvPicPr/>
                  </pic:nvPicPr>
                  <pic:blipFill>
                    <a:blip r:embed="rId51" cstate="print"/>
                    <a:stretch>
                      <a:fillRect/>
                    </a:stretch>
                  </pic:blipFill>
                  <pic:spPr>
                    <a:xfrm rot="19645902">
                      <a:off x="0" y="0"/>
                      <a:ext cx="2374265" cy="1569720"/>
                    </a:xfrm>
                    <a:prstGeom prst="ellipse">
                      <a:avLst/>
                    </a:prstGeom>
                    <a:ln>
                      <a:noFill/>
                    </a:ln>
                    <a:effectLst>
                      <a:outerShdw blurRad="292100" dist="139700" dir="2700000" algn="tl" rotWithShape="0">
                        <a:srgbClr val="333333">
                          <a:alpha val="65000"/>
                        </a:srgbClr>
                      </a:outerShdw>
                    </a:effectLst>
                  </pic:spPr>
                </pic:pic>
              </a:graphicData>
            </a:graphic>
          </wp:anchor>
        </w:drawing>
      </w:r>
      <w:r>
        <w:rPr>
          <w:bCs/>
          <w:iCs/>
          <w:noProof/>
          <w:sz w:val="22"/>
        </w:rPr>
        <w:drawing>
          <wp:anchor distT="0" distB="0" distL="114300" distR="114300" simplePos="0" relativeHeight="251905024" behindDoc="1" locked="0" layoutInCell="1" allowOverlap="1">
            <wp:simplePos x="0" y="0"/>
            <wp:positionH relativeFrom="column">
              <wp:posOffset>3023573</wp:posOffset>
            </wp:positionH>
            <wp:positionV relativeFrom="paragraph">
              <wp:posOffset>230504</wp:posOffset>
            </wp:positionV>
            <wp:extent cx="2373630" cy="1565910"/>
            <wp:effectExtent l="57150" t="247650" r="255270" b="415290"/>
            <wp:wrapNone/>
            <wp:docPr id="190" name="24 Imagen" descr="DSC00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441.JPG"/>
                    <pic:cNvPicPr/>
                  </pic:nvPicPr>
                  <pic:blipFill>
                    <a:blip r:embed="rId52" cstate="print"/>
                    <a:srcRect r="7701" b="16235"/>
                    <a:stretch>
                      <a:fillRect/>
                    </a:stretch>
                  </pic:blipFill>
                  <pic:spPr>
                    <a:xfrm rot="1806440">
                      <a:off x="0" y="0"/>
                      <a:ext cx="2373630" cy="1565910"/>
                    </a:xfrm>
                    <a:prstGeom prst="ellipse">
                      <a:avLst/>
                    </a:prstGeom>
                    <a:ln>
                      <a:noFill/>
                    </a:ln>
                    <a:effectLst>
                      <a:outerShdw blurRad="292100" dist="139700" dir="2700000" algn="tl" rotWithShape="0">
                        <a:srgbClr val="333333">
                          <a:alpha val="65000"/>
                        </a:srgbClr>
                      </a:outerShdw>
                    </a:effectLst>
                  </pic:spPr>
                </pic:pic>
              </a:graphicData>
            </a:graphic>
          </wp:anchor>
        </w:drawing>
      </w:r>
    </w:p>
    <w:p w:rsidR="000D44CD" w:rsidRPr="000D44CD" w:rsidRDefault="000D44CD" w:rsidP="000D44CD">
      <w:pPr>
        <w:ind w:left="360"/>
        <w:jc w:val="both"/>
        <w:rPr>
          <w:b/>
          <w:bCs/>
          <w:iCs/>
          <w:sz w:val="22"/>
        </w:rPr>
      </w:pPr>
    </w:p>
    <w:p w:rsidR="000D44CD" w:rsidRPr="000D44CD" w:rsidRDefault="000D44CD" w:rsidP="000D44CD">
      <w:pPr>
        <w:ind w:left="360"/>
        <w:jc w:val="both"/>
        <w:rPr>
          <w:b/>
          <w:bCs/>
          <w:iCs/>
          <w:sz w:val="22"/>
        </w:rPr>
      </w:pPr>
    </w:p>
    <w:p w:rsidR="000D44CD" w:rsidRPr="000D44CD" w:rsidRDefault="000D44CD" w:rsidP="000D44CD">
      <w:pPr>
        <w:ind w:left="360"/>
        <w:jc w:val="both"/>
        <w:rPr>
          <w:b/>
          <w:bCs/>
          <w:iCs/>
          <w:sz w:val="22"/>
        </w:rPr>
      </w:pPr>
    </w:p>
    <w:p w:rsidR="000D44CD" w:rsidRPr="000D44CD" w:rsidRDefault="000D44CD" w:rsidP="000D44CD">
      <w:pPr>
        <w:ind w:left="360"/>
        <w:jc w:val="both"/>
        <w:rPr>
          <w:b/>
          <w:bCs/>
          <w:iCs/>
          <w:sz w:val="22"/>
        </w:rPr>
      </w:pPr>
    </w:p>
    <w:p w:rsidR="004C6FA0" w:rsidRDefault="004C6FA0" w:rsidP="00A50343">
      <w:pPr>
        <w:jc w:val="center"/>
        <w:rPr>
          <w:b/>
          <w:bCs/>
          <w:iCs/>
          <w:sz w:val="22"/>
        </w:rPr>
      </w:pPr>
    </w:p>
    <w:p w:rsidR="000D44CD" w:rsidRPr="000D44CD" w:rsidRDefault="000D44CD" w:rsidP="00A50343">
      <w:pPr>
        <w:jc w:val="center"/>
        <w:rPr>
          <w:b/>
          <w:bCs/>
          <w:iCs/>
          <w:sz w:val="22"/>
        </w:rPr>
      </w:pPr>
      <w:r w:rsidRPr="000D44CD">
        <w:rPr>
          <w:b/>
          <w:bCs/>
          <w:iCs/>
          <w:sz w:val="22"/>
        </w:rPr>
        <w:t>EVALUACIÓN SENSORIAL</w:t>
      </w:r>
    </w:p>
    <w:p w:rsidR="000D44CD" w:rsidRPr="000D44CD" w:rsidRDefault="004C6FA0" w:rsidP="000D44CD">
      <w:pPr>
        <w:ind w:left="360"/>
        <w:jc w:val="both"/>
        <w:rPr>
          <w:b/>
          <w:bCs/>
          <w:iCs/>
          <w:sz w:val="22"/>
        </w:rPr>
      </w:pPr>
      <w:r>
        <w:rPr>
          <w:b/>
          <w:bCs/>
          <w:iCs/>
          <w:noProof/>
          <w:sz w:val="22"/>
        </w:rPr>
        <w:drawing>
          <wp:anchor distT="0" distB="0" distL="114300" distR="114300" simplePos="0" relativeHeight="251908096" behindDoc="1" locked="0" layoutInCell="1" allowOverlap="1">
            <wp:simplePos x="0" y="0"/>
            <wp:positionH relativeFrom="column">
              <wp:posOffset>862965</wp:posOffset>
            </wp:positionH>
            <wp:positionV relativeFrom="paragraph">
              <wp:posOffset>59055</wp:posOffset>
            </wp:positionV>
            <wp:extent cx="3962400" cy="1869440"/>
            <wp:effectExtent l="114300" t="114300" r="342900" b="302260"/>
            <wp:wrapNone/>
            <wp:docPr id="192" name="21 Imagen" descr="DSC004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470.JPG"/>
                    <pic:cNvPicPr/>
                  </pic:nvPicPr>
                  <pic:blipFill>
                    <a:blip r:embed="rId53" cstate="print"/>
                    <a:srcRect t="33412"/>
                    <a:stretch>
                      <a:fillRect/>
                    </a:stretch>
                  </pic:blipFill>
                  <pic:spPr>
                    <a:xfrm>
                      <a:off x="0" y="0"/>
                      <a:ext cx="3962400" cy="1869440"/>
                    </a:xfrm>
                    <a:prstGeom prst="ellipse">
                      <a:avLst/>
                    </a:prstGeom>
                    <a:ln>
                      <a:noFill/>
                    </a:ln>
                    <a:effectLst>
                      <a:outerShdw blurRad="292100" dist="139700" dir="2700000" algn="tl" rotWithShape="0">
                        <a:srgbClr val="333333">
                          <a:alpha val="65000"/>
                        </a:srgbClr>
                      </a:outerShdw>
                    </a:effectLst>
                  </pic:spPr>
                </pic:pic>
              </a:graphicData>
            </a:graphic>
          </wp:anchor>
        </w:drawing>
      </w:r>
    </w:p>
    <w:p w:rsidR="000D44CD" w:rsidRPr="000D44CD" w:rsidRDefault="000D44CD" w:rsidP="000D44CD">
      <w:pPr>
        <w:ind w:left="360"/>
        <w:jc w:val="both"/>
        <w:rPr>
          <w:b/>
          <w:bCs/>
          <w:iCs/>
          <w:sz w:val="22"/>
        </w:rPr>
      </w:pPr>
    </w:p>
    <w:p w:rsidR="000D44CD" w:rsidRPr="000D44CD" w:rsidRDefault="000D44CD" w:rsidP="000D44CD">
      <w:pPr>
        <w:ind w:left="360"/>
        <w:jc w:val="both"/>
        <w:rPr>
          <w:b/>
          <w:bCs/>
          <w:iCs/>
          <w:sz w:val="22"/>
        </w:rPr>
      </w:pPr>
    </w:p>
    <w:p w:rsidR="000D44CD" w:rsidRPr="000D44CD" w:rsidRDefault="000D44CD" w:rsidP="000D44CD">
      <w:pPr>
        <w:ind w:left="360"/>
        <w:jc w:val="both"/>
        <w:rPr>
          <w:b/>
          <w:bCs/>
          <w:iCs/>
          <w:sz w:val="22"/>
        </w:rPr>
      </w:pPr>
    </w:p>
    <w:p w:rsidR="000D44CD" w:rsidRPr="000D44CD" w:rsidRDefault="000D44CD" w:rsidP="000D44CD">
      <w:pPr>
        <w:ind w:left="360"/>
        <w:jc w:val="both"/>
        <w:rPr>
          <w:b/>
          <w:bCs/>
          <w:iCs/>
          <w:sz w:val="22"/>
        </w:rPr>
      </w:pPr>
    </w:p>
    <w:p w:rsidR="000D44CD" w:rsidRPr="000D44CD" w:rsidRDefault="000D44CD" w:rsidP="000D44CD">
      <w:pPr>
        <w:ind w:left="360"/>
        <w:jc w:val="both"/>
        <w:rPr>
          <w:b/>
          <w:bCs/>
          <w:iCs/>
          <w:sz w:val="22"/>
        </w:rPr>
      </w:pPr>
    </w:p>
    <w:p w:rsidR="000D44CD" w:rsidRPr="000D44CD" w:rsidRDefault="000D44CD" w:rsidP="000D44CD">
      <w:pPr>
        <w:ind w:left="360"/>
        <w:jc w:val="both"/>
        <w:rPr>
          <w:b/>
          <w:bCs/>
          <w:iCs/>
          <w:sz w:val="22"/>
        </w:rPr>
      </w:pPr>
    </w:p>
    <w:p w:rsidR="000D44CD" w:rsidRPr="000D44CD" w:rsidRDefault="000D44CD" w:rsidP="000D44CD">
      <w:pPr>
        <w:ind w:left="360"/>
        <w:jc w:val="both"/>
        <w:rPr>
          <w:b/>
          <w:bCs/>
          <w:iCs/>
          <w:sz w:val="22"/>
        </w:rPr>
      </w:pPr>
    </w:p>
    <w:p w:rsidR="000D44CD" w:rsidRPr="000D44CD" w:rsidRDefault="000D44CD" w:rsidP="00A50343">
      <w:pPr>
        <w:ind w:left="720"/>
        <w:jc w:val="both"/>
        <w:rPr>
          <w:b/>
          <w:bCs/>
          <w:iCs/>
          <w:sz w:val="22"/>
        </w:rPr>
      </w:pPr>
    </w:p>
    <w:p w:rsidR="000D44CD" w:rsidRPr="000D44CD" w:rsidRDefault="000D44CD" w:rsidP="00A50343">
      <w:pPr>
        <w:ind w:left="720"/>
        <w:jc w:val="both"/>
        <w:rPr>
          <w:b/>
          <w:bCs/>
          <w:iCs/>
          <w:sz w:val="22"/>
        </w:rPr>
      </w:pPr>
    </w:p>
    <w:p w:rsidR="000D44CD" w:rsidRPr="000D44CD" w:rsidRDefault="000D44CD" w:rsidP="000D44CD">
      <w:pPr>
        <w:ind w:left="360"/>
        <w:jc w:val="both"/>
        <w:rPr>
          <w:b/>
          <w:bCs/>
          <w:iCs/>
          <w:sz w:val="22"/>
        </w:rPr>
      </w:pPr>
    </w:p>
    <w:p w:rsidR="000D44CD" w:rsidRPr="00A50343" w:rsidRDefault="000D44CD" w:rsidP="000D44CD">
      <w:pPr>
        <w:ind w:left="360"/>
        <w:jc w:val="both"/>
        <w:rPr>
          <w:bCs/>
          <w:iCs/>
          <w:sz w:val="22"/>
        </w:rPr>
      </w:pPr>
    </w:p>
    <w:p w:rsidR="00BE337F" w:rsidRDefault="00BE337F" w:rsidP="000D44CD">
      <w:pPr>
        <w:ind w:left="360"/>
        <w:jc w:val="both"/>
        <w:rPr>
          <w:bCs/>
          <w:iCs/>
          <w:sz w:val="22"/>
        </w:rPr>
      </w:pPr>
      <w:r>
        <w:rPr>
          <w:bCs/>
          <w:iCs/>
          <w:sz w:val="22"/>
        </w:rPr>
        <w:t xml:space="preserve">En noviembre, se realizó  el evento </w:t>
      </w:r>
      <w:r w:rsidR="000D44CD" w:rsidRPr="00A50343">
        <w:rPr>
          <w:bCs/>
          <w:iCs/>
          <w:sz w:val="22"/>
        </w:rPr>
        <w:t xml:space="preserve"> “PANEL DE EXPERTOS” con la participación de pro</w:t>
      </w:r>
      <w:r>
        <w:rPr>
          <w:bCs/>
          <w:iCs/>
          <w:sz w:val="22"/>
        </w:rPr>
        <w:t>fesionales en áreas de educación,</w:t>
      </w:r>
      <w:r w:rsidR="000D44CD" w:rsidRPr="00A50343">
        <w:rPr>
          <w:bCs/>
          <w:iCs/>
          <w:sz w:val="22"/>
        </w:rPr>
        <w:t xml:space="preserve"> d</w:t>
      </w:r>
      <w:r>
        <w:rPr>
          <w:bCs/>
          <w:iCs/>
          <w:sz w:val="22"/>
        </w:rPr>
        <w:t>e la U</w:t>
      </w:r>
      <w:r w:rsidR="000D44CD" w:rsidRPr="00A50343">
        <w:rPr>
          <w:bCs/>
          <w:iCs/>
          <w:sz w:val="22"/>
        </w:rPr>
        <w:t>nida</w:t>
      </w:r>
      <w:r>
        <w:rPr>
          <w:bCs/>
          <w:iCs/>
          <w:sz w:val="22"/>
        </w:rPr>
        <w:t>d Regional No. 7, Departamento de Enseñanza de la Secretaria de Salud de Nuevo León, Departamento de N</w:t>
      </w:r>
      <w:r w:rsidR="00154681">
        <w:rPr>
          <w:bCs/>
          <w:iCs/>
          <w:sz w:val="22"/>
        </w:rPr>
        <w:t xml:space="preserve">utrición del IMSS y </w:t>
      </w:r>
      <w:r>
        <w:rPr>
          <w:bCs/>
          <w:iCs/>
          <w:sz w:val="22"/>
        </w:rPr>
        <w:t>Regulación Sanitaria y P</w:t>
      </w:r>
      <w:r w:rsidR="000D44CD" w:rsidRPr="00A50343">
        <w:rPr>
          <w:bCs/>
          <w:iCs/>
          <w:sz w:val="22"/>
        </w:rPr>
        <w:t>ediatría.</w:t>
      </w:r>
    </w:p>
    <w:p w:rsidR="00BE337F" w:rsidRDefault="00BE337F" w:rsidP="000D44CD">
      <w:pPr>
        <w:ind w:left="360"/>
        <w:jc w:val="both"/>
        <w:rPr>
          <w:bCs/>
          <w:iCs/>
          <w:sz w:val="22"/>
        </w:rPr>
      </w:pPr>
    </w:p>
    <w:p w:rsidR="00BE337F" w:rsidRDefault="00BE337F" w:rsidP="000D44CD">
      <w:pPr>
        <w:ind w:left="360"/>
        <w:jc w:val="both"/>
        <w:rPr>
          <w:bCs/>
          <w:iCs/>
          <w:sz w:val="22"/>
        </w:rPr>
      </w:pPr>
      <w:r>
        <w:rPr>
          <w:bCs/>
          <w:iCs/>
          <w:sz w:val="22"/>
        </w:rPr>
        <w:t xml:space="preserve"> El objetivo fue</w:t>
      </w:r>
      <w:r w:rsidR="000D44CD" w:rsidRPr="00A50343">
        <w:rPr>
          <w:bCs/>
          <w:iCs/>
          <w:sz w:val="22"/>
        </w:rPr>
        <w:t xml:space="preserve"> obtener justificación de los proyectos a desarrollar en el á</w:t>
      </w:r>
      <w:r>
        <w:rPr>
          <w:bCs/>
          <w:iCs/>
          <w:sz w:val="22"/>
        </w:rPr>
        <w:t>rea de ingeniería en Industrias A</w:t>
      </w:r>
      <w:r w:rsidR="000D44CD" w:rsidRPr="00A50343">
        <w:rPr>
          <w:bCs/>
          <w:iCs/>
          <w:sz w:val="22"/>
        </w:rPr>
        <w:t xml:space="preserve">limentarias, contando </w:t>
      </w:r>
      <w:r>
        <w:rPr>
          <w:bCs/>
          <w:iCs/>
          <w:sz w:val="22"/>
        </w:rPr>
        <w:t>con  la asistencia de 70 estudiantes</w:t>
      </w:r>
      <w:r w:rsidR="000D44CD" w:rsidRPr="00A50343">
        <w:rPr>
          <w:bCs/>
          <w:iCs/>
          <w:sz w:val="22"/>
        </w:rPr>
        <w:t>, personal docente y ad</w:t>
      </w:r>
      <w:r>
        <w:rPr>
          <w:bCs/>
          <w:iCs/>
          <w:sz w:val="22"/>
        </w:rPr>
        <w:t>ministrativo de nuestra Casa de Estudios</w:t>
      </w:r>
      <w:r w:rsidR="000D44CD" w:rsidRPr="00A50343">
        <w:rPr>
          <w:bCs/>
          <w:iCs/>
          <w:sz w:val="22"/>
        </w:rPr>
        <w:t>.</w:t>
      </w:r>
    </w:p>
    <w:p w:rsidR="000D44CD" w:rsidRDefault="000D44CD" w:rsidP="000D44CD">
      <w:pPr>
        <w:ind w:left="360"/>
        <w:jc w:val="both"/>
        <w:rPr>
          <w:bCs/>
          <w:iCs/>
          <w:sz w:val="22"/>
        </w:rPr>
      </w:pPr>
      <w:r w:rsidRPr="00A50343">
        <w:rPr>
          <w:bCs/>
          <w:iCs/>
          <w:sz w:val="22"/>
        </w:rPr>
        <w:t xml:space="preserve">Así mismo se tuvo la exposición de proyectos durante el desarrollo de </w:t>
      </w:r>
      <w:r w:rsidR="001B1EE2">
        <w:rPr>
          <w:bCs/>
          <w:iCs/>
          <w:sz w:val="22"/>
        </w:rPr>
        <w:t>este panel, siendo estos</w:t>
      </w:r>
      <w:r w:rsidRPr="00A50343">
        <w:rPr>
          <w:bCs/>
          <w:iCs/>
          <w:sz w:val="22"/>
        </w:rPr>
        <w:t>:</w:t>
      </w:r>
    </w:p>
    <w:p w:rsidR="00AC459C" w:rsidRPr="00A50343" w:rsidRDefault="00AC459C" w:rsidP="000D44CD">
      <w:pPr>
        <w:ind w:left="360"/>
        <w:jc w:val="both"/>
        <w:rPr>
          <w:bCs/>
          <w:iCs/>
          <w:sz w:val="22"/>
        </w:rPr>
      </w:pPr>
    </w:p>
    <w:p w:rsidR="000D44CD" w:rsidRPr="00A50343" w:rsidRDefault="000D44CD" w:rsidP="00F2782B">
      <w:pPr>
        <w:pStyle w:val="Prrafodelista"/>
        <w:numPr>
          <w:ilvl w:val="0"/>
          <w:numId w:val="25"/>
        </w:numPr>
        <w:jc w:val="both"/>
        <w:rPr>
          <w:bCs/>
          <w:iCs/>
          <w:sz w:val="22"/>
        </w:rPr>
      </w:pPr>
      <w:r w:rsidRPr="00A50343">
        <w:rPr>
          <w:bCs/>
          <w:iCs/>
          <w:sz w:val="22"/>
        </w:rPr>
        <w:t>Mazapán de mezquite.</w:t>
      </w:r>
    </w:p>
    <w:p w:rsidR="000D44CD" w:rsidRPr="00A50343" w:rsidRDefault="000D44CD" w:rsidP="00F2782B">
      <w:pPr>
        <w:pStyle w:val="Prrafodelista"/>
        <w:numPr>
          <w:ilvl w:val="0"/>
          <w:numId w:val="25"/>
        </w:numPr>
        <w:jc w:val="both"/>
        <w:rPr>
          <w:bCs/>
          <w:iCs/>
          <w:sz w:val="22"/>
        </w:rPr>
      </w:pPr>
      <w:r w:rsidRPr="00A50343">
        <w:rPr>
          <w:bCs/>
          <w:iCs/>
          <w:sz w:val="22"/>
        </w:rPr>
        <w:t>Ate de arándano.</w:t>
      </w:r>
    </w:p>
    <w:p w:rsidR="000D44CD" w:rsidRPr="00A50343" w:rsidRDefault="000D44CD" w:rsidP="00F2782B">
      <w:pPr>
        <w:pStyle w:val="Prrafodelista"/>
        <w:numPr>
          <w:ilvl w:val="0"/>
          <w:numId w:val="25"/>
        </w:numPr>
        <w:jc w:val="both"/>
        <w:rPr>
          <w:bCs/>
          <w:iCs/>
          <w:sz w:val="22"/>
        </w:rPr>
      </w:pPr>
      <w:r w:rsidRPr="00A50343">
        <w:rPr>
          <w:bCs/>
          <w:iCs/>
          <w:sz w:val="22"/>
        </w:rPr>
        <w:t>Barrita nutricional de linaza y fresa</w:t>
      </w:r>
    </w:p>
    <w:p w:rsidR="000D44CD" w:rsidRPr="00A50343" w:rsidRDefault="000D44CD" w:rsidP="00F2782B">
      <w:pPr>
        <w:pStyle w:val="Prrafodelista"/>
        <w:numPr>
          <w:ilvl w:val="0"/>
          <w:numId w:val="25"/>
        </w:numPr>
        <w:jc w:val="both"/>
        <w:rPr>
          <w:bCs/>
          <w:iCs/>
          <w:sz w:val="22"/>
        </w:rPr>
      </w:pPr>
      <w:r w:rsidRPr="00A50343">
        <w:rPr>
          <w:bCs/>
          <w:iCs/>
          <w:sz w:val="22"/>
        </w:rPr>
        <w:t>Sopa instantánea a base de soya</w:t>
      </w:r>
    </w:p>
    <w:p w:rsidR="000D44CD" w:rsidRPr="00A50343" w:rsidRDefault="000D44CD" w:rsidP="00F2782B">
      <w:pPr>
        <w:pStyle w:val="Prrafodelista"/>
        <w:numPr>
          <w:ilvl w:val="0"/>
          <w:numId w:val="25"/>
        </w:numPr>
        <w:jc w:val="both"/>
        <w:rPr>
          <w:bCs/>
          <w:iCs/>
          <w:sz w:val="22"/>
        </w:rPr>
      </w:pPr>
      <w:r w:rsidRPr="00A50343">
        <w:rPr>
          <w:bCs/>
          <w:iCs/>
          <w:sz w:val="22"/>
        </w:rPr>
        <w:t>Suplemento alimenticio a base de arándano y chía.</w:t>
      </w:r>
    </w:p>
    <w:p w:rsidR="000D44CD" w:rsidRPr="00A50343" w:rsidRDefault="000D44CD" w:rsidP="00F2782B">
      <w:pPr>
        <w:pStyle w:val="Prrafodelista"/>
        <w:numPr>
          <w:ilvl w:val="0"/>
          <w:numId w:val="25"/>
        </w:numPr>
        <w:jc w:val="both"/>
        <w:rPr>
          <w:bCs/>
          <w:iCs/>
          <w:sz w:val="22"/>
        </w:rPr>
      </w:pPr>
      <w:r w:rsidRPr="00A50343">
        <w:rPr>
          <w:bCs/>
          <w:iCs/>
          <w:sz w:val="22"/>
        </w:rPr>
        <w:t>Capsulas de extracto de guayaba.</w:t>
      </w:r>
    </w:p>
    <w:p w:rsidR="000D44CD" w:rsidRPr="00A50343" w:rsidRDefault="000D44CD" w:rsidP="00F2782B">
      <w:pPr>
        <w:pStyle w:val="Prrafodelista"/>
        <w:numPr>
          <w:ilvl w:val="0"/>
          <w:numId w:val="25"/>
        </w:numPr>
        <w:jc w:val="both"/>
        <w:rPr>
          <w:bCs/>
          <w:iCs/>
          <w:sz w:val="22"/>
        </w:rPr>
      </w:pPr>
      <w:r w:rsidRPr="00A50343">
        <w:rPr>
          <w:bCs/>
          <w:iCs/>
          <w:sz w:val="22"/>
        </w:rPr>
        <w:t>Salchicha a base de arroz.</w:t>
      </w:r>
    </w:p>
    <w:p w:rsidR="00A50343" w:rsidRDefault="00A50343" w:rsidP="000D44CD">
      <w:pPr>
        <w:ind w:left="360"/>
        <w:jc w:val="both"/>
        <w:rPr>
          <w:b/>
          <w:bCs/>
          <w:iCs/>
          <w:sz w:val="22"/>
        </w:rPr>
      </w:pPr>
    </w:p>
    <w:p w:rsidR="00A50343" w:rsidRDefault="00A50343" w:rsidP="000D44CD">
      <w:pPr>
        <w:ind w:left="360"/>
        <w:jc w:val="both"/>
        <w:rPr>
          <w:b/>
          <w:bCs/>
          <w:iCs/>
          <w:sz w:val="22"/>
        </w:rPr>
      </w:pPr>
    </w:p>
    <w:p w:rsidR="00A50343" w:rsidRDefault="00A50343" w:rsidP="000D44CD">
      <w:pPr>
        <w:ind w:left="360"/>
        <w:jc w:val="both"/>
        <w:rPr>
          <w:b/>
          <w:bCs/>
          <w:iCs/>
          <w:sz w:val="22"/>
        </w:rPr>
      </w:pPr>
    </w:p>
    <w:p w:rsidR="00A50343" w:rsidRDefault="00A50343" w:rsidP="000D44CD">
      <w:pPr>
        <w:ind w:left="360"/>
        <w:jc w:val="both"/>
        <w:rPr>
          <w:b/>
          <w:bCs/>
          <w:iCs/>
          <w:sz w:val="22"/>
        </w:rPr>
      </w:pPr>
    </w:p>
    <w:p w:rsidR="00A50343" w:rsidRDefault="00A50343" w:rsidP="000D44CD">
      <w:pPr>
        <w:ind w:left="360"/>
        <w:jc w:val="both"/>
        <w:rPr>
          <w:b/>
          <w:bCs/>
          <w:iCs/>
          <w:sz w:val="22"/>
        </w:rPr>
      </w:pPr>
    </w:p>
    <w:p w:rsidR="00A50343" w:rsidRDefault="00A50343" w:rsidP="000D44CD">
      <w:pPr>
        <w:ind w:left="360"/>
        <w:jc w:val="both"/>
        <w:rPr>
          <w:b/>
          <w:bCs/>
          <w:iCs/>
          <w:sz w:val="22"/>
        </w:rPr>
      </w:pPr>
    </w:p>
    <w:p w:rsidR="00A50343" w:rsidRDefault="00A50343" w:rsidP="000D44CD">
      <w:pPr>
        <w:ind w:left="360"/>
        <w:jc w:val="both"/>
        <w:rPr>
          <w:b/>
          <w:bCs/>
          <w:iCs/>
          <w:sz w:val="22"/>
        </w:rPr>
      </w:pPr>
    </w:p>
    <w:p w:rsidR="00AE6940" w:rsidRDefault="00AE6940" w:rsidP="000D44CD">
      <w:pPr>
        <w:ind w:left="360"/>
        <w:jc w:val="both"/>
        <w:rPr>
          <w:b/>
          <w:bCs/>
          <w:iCs/>
          <w:sz w:val="22"/>
        </w:rPr>
      </w:pPr>
    </w:p>
    <w:p w:rsidR="00AE6940" w:rsidRDefault="00AE6940" w:rsidP="000D44CD">
      <w:pPr>
        <w:ind w:left="360"/>
        <w:jc w:val="both"/>
        <w:rPr>
          <w:b/>
          <w:bCs/>
          <w:iCs/>
          <w:sz w:val="22"/>
        </w:rPr>
      </w:pPr>
    </w:p>
    <w:p w:rsidR="00AE6940" w:rsidRDefault="00AE6940" w:rsidP="000D44CD">
      <w:pPr>
        <w:ind w:left="360"/>
        <w:jc w:val="both"/>
        <w:rPr>
          <w:b/>
          <w:bCs/>
          <w:iCs/>
          <w:sz w:val="22"/>
        </w:rPr>
      </w:pPr>
    </w:p>
    <w:p w:rsidR="00AE6940" w:rsidRDefault="00AE6940" w:rsidP="000D44CD">
      <w:pPr>
        <w:ind w:left="360"/>
        <w:jc w:val="both"/>
        <w:rPr>
          <w:b/>
          <w:bCs/>
          <w:iCs/>
          <w:sz w:val="22"/>
        </w:rPr>
      </w:pPr>
    </w:p>
    <w:p w:rsidR="000D44CD" w:rsidRPr="000D44CD" w:rsidRDefault="000D44CD" w:rsidP="000D44CD">
      <w:pPr>
        <w:ind w:left="360"/>
        <w:jc w:val="both"/>
        <w:rPr>
          <w:b/>
          <w:bCs/>
          <w:iCs/>
          <w:sz w:val="22"/>
        </w:rPr>
      </w:pPr>
      <w:r w:rsidRPr="000D44CD">
        <w:rPr>
          <w:b/>
          <w:bCs/>
          <w:iCs/>
          <w:sz w:val="22"/>
        </w:rPr>
        <w:t>DEPARTAMENTO DE INGENIERÍA INDUSTRIAL</w:t>
      </w:r>
    </w:p>
    <w:p w:rsidR="000D44CD" w:rsidRPr="000D44CD" w:rsidRDefault="000D44CD" w:rsidP="00176D04">
      <w:pPr>
        <w:jc w:val="both"/>
        <w:rPr>
          <w:b/>
          <w:bCs/>
          <w:iCs/>
          <w:sz w:val="22"/>
        </w:rPr>
      </w:pPr>
    </w:p>
    <w:p w:rsidR="000D44CD" w:rsidRPr="00A50343" w:rsidRDefault="000D44CD" w:rsidP="00A50343">
      <w:pPr>
        <w:jc w:val="both"/>
        <w:rPr>
          <w:bCs/>
          <w:iCs/>
          <w:sz w:val="22"/>
        </w:rPr>
      </w:pPr>
      <w:r w:rsidRPr="00A50343">
        <w:rPr>
          <w:bCs/>
          <w:iCs/>
          <w:sz w:val="22"/>
        </w:rPr>
        <w:t>Dentro del marco de la celebración de la semana académica, el Departamento de Ingeniería Indust</w:t>
      </w:r>
      <w:r w:rsidR="004472EB">
        <w:rPr>
          <w:bCs/>
          <w:iCs/>
          <w:sz w:val="22"/>
        </w:rPr>
        <w:t xml:space="preserve">rial y su Academia participaron con </w:t>
      </w:r>
      <w:r w:rsidRPr="00A50343">
        <w:rPr>
          <w:bCs/>
          <w:iCs/>
          <w:sz w:val="22"/>
        </w:rPr>
        <w:t>dos conferencia</w:t>
      </w:r>
      <w:r w:rsidR="00C853DF">
        <w:rPr>
          <w:bCs/>
          <w:iCs/>
          <w:sz w:val="22"/>
        </w:rPr>
        <w:t>s</w:t>
      </w:r>
      <w:r w:rsidR="004472EB">
        <w:rPr>
          <w:bCs/>
          <w:iCs/>
          <w:sz w:val="22"/>
        </w:rPr>
        <w:t>, t</w:t>
      </w:r>
      <w:r w:rsidRPr="00A50343">
        <w:rPr>
          <w:bCs/>
          <w:iCs/>
          <w:sz w:val="22"/>
        </w:rPr>
        <w:t>eniendo la participación de alrededor de 126 estudiantes de los diferentes semestres de la carrera de Ingeniería Industrial, 52 mujeres y 74 hombres en la primer conferencia (Beneficios de implementar un Sistema de Gestión de Calid</w:t>
      </w:r>
      <w:r w:rsidR="004472EB">
        <w:rPr>
          <w:bCs/>
          <w:iCs/>
          <w:sz w:val="22"/>
        </w:rPr>
        <w:t>ad); y en la segunda  (Lean Manufacturing)</w:t>
      </w:r>
      <w:r w:rsidRPr="00A50343">
        <w:rPr>
          <w:bCs/>
          <w:iCs/>
          <w:sz w:val="22"/>
        </w:rPr>
        <w:t xml:space="preserve"> 47 mujeres y 73 hombres. (Ver gráfica 16)</w:t>
      </w:r>
    </w:p>
    <w:p w:rsidR="000D44CD" w:rsidRDefault="000D44CD" w:rsidP="00A50343">
      <w:pPr>
        <w:ind w:left="720"/>
        <w:jc w:val="both"/>
        <w:rPr>
          <w:b/>
          <w:bCs/>
          <w:iCs/>
          <w:sz w:val="22"/>
        </w:rPr>
      </w:pPr>
    </w:p>
    <w:p w:rsidR="004472EB" w:rsidRPr="000D44CD" w:rsidRDefault="004472EB" w:rsidP="00A50343">
      <w:pPr>
        <w:ind w:left="720"/>
        <w:jc w:val="both"/>
        <w:rPr>
          <w:b/>
          <w:bCs/>
          <w:iCs/>
          <w:sz w:val="22"/>
        </w:rPr>
      </w:pPr>
    </w:p>
    <w:p w:rsidR="000D44CD" w:rsidRPr="000D44CD" w:rsidRDefault="000D44CD" w:rsidP="00A50343">
      <w:pPr>
        <w:ind w:left="720"/>
        <w:jc w:val="center"/>
        <w:rPr>
          <w:b/>
          <w:bCs/>
          <w:iCs/>
          <w:sz w:val="22"/>
        </w:rPr>
      </w:pPr>
      <w:r w:rsidRPr="000D44CD">
        <w:rPr>
          <w:b/>
          <w:bCs/>
          <w:iCs/>
          <w:noProof/>
          <w:sz w:val="22"/>
        </w:rPr>
        <w:drawing>
          <wp:inline distT="0" distB="0" distL="0" distR="0">
            <wp:extent cx="4124325" cy="2743200"/>
            <wp:effectExtent l="57150" t="19050" r="28575" b="0"/>
            <wp:docPr id="193"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0D44CD" w:rsidRPr="00A50343" w:rsidRDefault="000D44CD" w:rsidP="00A50343">
      <w:pPr>
        <w:ind w:left="720"/>
        <w:jc w:val="center"/>
        <w:rPr>
          <w:bCs/>
          <w:iCs/>
          <w:sz w:val="20"/>
        </w:rPr>
      </w:pPr>
      <w:r w:rsidRPr="00A50343">
        <w:rPr>
          <w:bCs/>
          <w:iCs/>
          <w:sz w:val="20"/>
        </w:rPr>
        <w:t>Gráfica 16.- Alumnos participantes en las conferencias de la carrera IIND</w:t>
      </w:r>
    </w:p>
    <w:p w:rsidR="00A50343" w:rsidRDefault="00A50343" w:rsidP="00A50343">
      <w:pPr>
        <w:ind w:left="720"/>
        <w:jc w:val="both"/>
        <w:rPr>
          <w:b/>
          <w:bCs/>
          <w:iCs/>
          <w:sz w:val="22"/>
        </w:rPr>
      </w:pPr>
    </w:p>
    <w:p w:rsidR="004472EB" w:rsidRDefault="004472EB" w:rsidP="00A50343">
      <w:pPr>
        <w:ind w:left="720"/>
        <w:jc w:val="both"/>
        <w:rPr>
          <w:b/>
          <w:bCs/>
          <w:iCs/>
          <w:sz w:val="22"/>
        </w:rPr>
      </w:pPr>
    </w:p>
    <w:p w:rsidR="004472EB" w:rsidRDefault="004472EB" w:rsidP="00A50343">
      <w:pPr>
        <w:ind w:left="720"/>
        <w:jc w:val="both"/>
        <w:rPr>
          <w:b/>
          <w:bCs/>
          <w:iCs/>
          <w:sz w:val="22"/>
        </w:rPr>
      </w:pPr>
    </w:p>
    <w:p w:rsidR="004472EB" w:rsidRDefault="004472EB" w:rsidP="00A50343">
      <w:pPr>
        <w:ind w:left="720"/>
        <w:jc w:val="both"/>
        <w:rPr>
          <w:b/>
          <w:bCs/>
          <w:iCs/>
          <w:sz w:val="22"/>
        </w:rPr>
      </w:pPr>
    </w:p>
    <w:p w:rsidR="004472EB" w:rsidRDefault="004472EB" w:rsidP="00A50343">
      <w:pPr>
        <w:ind w:left="720"/>
        <w:jc w:val="both"/>
        <w:rPr>
          <w:b/>
          <w:bCs/>
          <w:iCs/>
          <w:sz w:val="22"/>
        </w:rPr>
      </w:pPr>
    </w:p>
    <w:p w:rsidR="00627467" w:rsidRDefault="00627467" w:rsidP="00A50343">
      <w:pPr>
        <w:ind w:left="720"/>
        <w:jc w:val="both"/>
        <w:rPr>
          <w:b/>
          <w:bCs/>
          <w:iCs/>
          <w:sz w:val="22"/>
        </w:rPr>
      </w:pPr>
    </w:p>
    <w:p w:rsidR="00627467" w:rsidRDefault="00627467" w:rsidP="00A50343">
      <w:pPr>
        <w:ind w:left="720"/>
        <w:jc w:val="both"/>
        <w:rPr>
          <w:b/>
          <w:bCs/>
          <w:iCs/>
          <w:sz w:val="22"/>
        </w:rPr>
      </w:pPr>
    </w:p>
    <w:p w:rsidR="000D44CD" w:rsidRPr="000D44CD" w:rsidRDefault="000D44CD" w:rsidP="00F2782B">
      <w:pPr>
        <w:numPr>
          <w:ilvl w:val="0"/>
          <w:numId w:val="17"/>
        </w:numPr>
        <w:jc w:val="both"/>
        <w:rPr>
          <w:b/>
          <w:bCs/>
          <w:iCs/>
          <w:sz w:val="22"/>
        </w:rPr>
      </w:pPr>
      <w:r w:rsidRPr="000D44CD">
        <w:rPr>
          <w:b/>
          <w:bCs/>
          <w:iCs/>
          <w:sz w:val="22"/>
        </w:rPr>
        <w:t>INVESTIGACIÓN</w:t>
      </w:r>
    </w:p>
    <w:p w:rsidR="000D44CD" w:rsidRPr="000D44CD" w:rsidRDefault="000D44CD" w:rsidP="00A50343">
      <w:pPr>
        <w:ind w:left="720"/>
        <w:jc w:val="both"/>
        <w:rPr>
          <w:b/>
          <w:bCs/>
          <w:iCs/>
          <w:sz w:val="22"/>
          <w:u w:val="single"/>
        </w:rPr>
      </w:pPr>
    </w:p>
    <w:p w:rsidR="000D44CD" w:rsidRPr="00A50343" w:rsidRDefault="00F11D66" w:rsidP="00A50343">
      <w:pPr>
        <w:jc w:val="both"/>
        <w:rPr>
          <w:bCs/>
          <w:iCs/>
          <w:sz w:val="22"/>
        </w:rPr>
      </w:pPr>
      <w:r>
        <w:rPr>
          <w:bCs/>
          <w:iCs/>
          <w:noProof/>
          <w:sz w:val="22"/>
        </w:rPr>
        <w:drawing>
          <wp:anchor distT="0" distB="0" distL="114300" distR="114300" simplePos="0" relativeHeight="251919360" behindDoc="0" locked="0" layoutInCell="1" allowOverlap="1">
            <wp:simplePos x="0" y="0"/>
            <wp:positionH relativeFrom="column">
              <wp:posOffset>-97790</wp:posOffset>
            </wp:positionH>
            <wp:positionV relativeFrom="paragraph">
              <wp:posOffset>752475</wp:posOffset>
            </wp:positionV>
            <wp:extent cx="5842000" cy="2054860"/>
            <wp:effectExtent l="57150" t="19050" r="44450" b="2540"/>
            <wp:wrapSquare wrapText="bothSides"/>
            <wp:docPr id="58"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anchor>
        </w:drawing>
      </w:r>
      <w:r w:rsidR="004472EB">
        <w:rPr>
          <w:bCs/>
          <w:iCs/>
          <w:sz w:val="22"/>
        </w:rPr>
        <w:t>En este ámbito durante el primer semestre</w:t>
      </w:r>
      <w:r w:rsidR="000D44CD" w:rsidRPr="00A50343">
        <w:rPr>
          <w:bCs/>
          <w:iCs/>
          <w:sz w:val="22"/>
        </w:rPr>
        <w:t>, se obtuvo el registro de dos Líneas de Generación y Aplicación del Conocimiento, las cuales son:</w:t>
      </w:r>
    </w:p>
    <w:p w:rsidR="004930D1" w:rsidRPr="000D44CD" w:rsidRDefault="004930D1" w:rsidP="00F11D66">
      <w:pPr>
        <w:jc w:val="both"/>
        <w:rPr>
          <w:b/>
          <w:bCs/>
          <w:iCs/>
          <w:sz w:val="22"/>
        </w:rPr>
      </w:pPr>
    </w:p>
    <w:p w:rsidR="00A8334E" w:rsidRDefault="00A8334E" w:rsidP="00A50343">
      <w:pPr>
        <w:jc w:val="both"/>
        <w:rPr>
          <w:bCs/>
          <w:iCs/>
          <w:sz w:val="22"/>
        </w:rPr>
      </w:pPr>
    </w:p>
    <w:p w:rsidR="00A8334E" w:rsidRDefault="00A8334E" w:rsidP="00A50343">
      <w:pPr>
        <w:jc w:val="both"/>
        <w:rPr>
          <w:bCs/>
          <w:iCs/>
          <w:sz w:val="22"/>
        </w:rPr>
      </w:pPr>
    </w:p>
    <w:p w:rsidR="00F11D66" w:rsidRDefault="000D44CD" w:rsidP="00A50343">
      <w:pPr>
        <w:jc w:val="both"/>
        <w:rPr>
          <w:bCs/>
          <w:iCs/>
          <w:sz w:val="22"/>
        </w:rPr>
      </w:pPr>
      <w:r w:rsidRPr="00A50343">
        <w:rPr>
          <w:bCs/>
          <w:iCs/>
          <w:sz w:val="22"/>
        </w:rPr>
        <w:t>Una vez aprobadas  las líneas de investigac</w:t>
      </w:r>
      <w:r w:rsidR="00F11D66">
        <w:rPr>
          <w:bCs/>
          <w:iCs/>
          <w:sz w:val="22"/>
        </w:rPr>
        <w:t>ión se realizó el registro del Proyecto “Mejoramiento del Sistemas de Impresión Seri</w:t>
      </w:r>
      <w:r w:rsidR="00F11D66" w:rsidRPr="00A50343">
        <w:rPr>
          <w:bCs/>
          <w:iCs/>
          <w:sz w:val="22"/>
        </w:rPr>
        <w:t>gráfico</w:t>
      </w:r>
      <w:r w:rsidRPr="00A50343">
        <w:rPr>
          <w:bCs/>
          <w:iCs/>
          <w:sz w:val="22"/>
        </w:rPr>
        <w:t xml:space="preserve"> con Gemba-Kaizen” obteniéndose el docum</w:t>
      </w:r>
      <w:r w:rsidR="00F11D66">
        <w:rPr>
          <w:bCs/>
          <w:iCs/>
          <w:sz w:val="22"/>
        </w:rPr>
        <w:t>ento de autorización en el mes de noviembre.</w:t>
      </w:r>
    </w:p>
    <w:p w:rsidR="00A8334E" w:rsidRDefault="00A8334E" w:rsidP="00A50343">
      <w:pPr>
        <w:jc w:val="both"/>
        <w:rPr>
          <w:bCs/>
          <w:iCs/>
          <w:sz w:val="22"/>
        </w:rPr>
      </w:pPr>
    </w:p>
    <w:p w:rsidR="000D44CD" w:rsidRPr="00A50343" w:rsidRDefault="000D44CD" w:rsidP="00A50343">
      <w:pPr>
        <w:jc w:val="both"/>
        <w:rPr>
          <w:bCs/>
          <w:iCs/>
          <w:sz w:val="22"/>
        </w:rPr>
      </w:pPr>
      <w:r w:rsidRPr="00A50343">
        <w:rPr>
          <w:bCs/>
          <w:iCs/>
          <w:sz w:val="22"/>
        </w:rPr>
        <w:t xml:space="preserve">  Además con el objetivo de incentivar la participación en actividades de investigación se integra un grupo </w:t>
      </w:r>
      <w:r w:rsidR="00DB1FC1">
        <w:rPr>
          <w:bCs/>
          <w:iCs/>
          <w:sz w:val="22"/>
        </w:rPr>
        <w:t xml:space="preserve">de estudiantes de la carrera de Ingeniería </w:t>
      </w:r>
      <w:r w:rsidR="00F11D66">
        <w:rPr>
          <w:bCs/>
          <w:iCs/>
          <w:sz w:val="22"/>
        </w:rPr>
        <w:t xml:space="preserve">Industrial  formando el </w:t>
      </w:r>
      <w:r w:rsidRPr="00A50343">
        <w:rPr>
          <w:bCs/>
          <w:iCs/>
          <w:sz w:val="22"/>
        </w:rPr>
        <w:t xml:space="preserve"> “Club de </w:t>
      </w:r>
      <w:r w:rsidR="00F11D66">
        <w:rPr>
          <w:bCs/>
          <w:iCs/>
          <w:sz w:val="22"/>
        </w:rPr>
        <w:t xml:space="preserve">Creatividad, </w:t>
      </w:r>
      <w:r w:rsidRPr="00A50343">
        <w:rPr>
          <w:bCs/>
          <w:iCs/>
          <w:sz w:val="22"/>
        </w:rPr>
        <w:t>Innovación</w:t>
      </w:r>
      <w:r w:rsidR="00F11D66">
        <w:rPr>
          <w:bCs/>
          <w:iCs/>
          <w:sz w:val="22"/>
        </w:rPr>
        <w:t xml:space="preserve"> y Mejora continua</w:t>
      </w:r>
      <w:r w:rsidRPr="00A50343">
        <w:rPr>
          <w:bCs/>
          <w:iCs/>
          <w:sz w:val="22"/>
        </w:rPr>
        <w:t>”, los cuales están d</w:t>
      </w:r>
      <w:r w:rsidR="00F11D66">
        <w:rPr>
          <w:bCs/>
          <w:iCs/>
          <w:sz w:val="22"/>
        </w:rPr>
        <w:t xml:space="preserve">esarrollando investigación en </w:t>
      </w:r>
      <w:r w:rsidRPr="00A50343">
        <w:rPr>
          <w:bCs/>
          <w:iCs/>
          <w:sz w:val="22"/>
        </w:rPr>
        <w:t xml:space="preserve"> diversos ámbitos.</w:t>
      </w:r>
    </w:p>
    <w:p w:rsidR="000D44CD" w:rsidRPr="000D44CD" w:rsidRDefault="000D44CD" w:rsidP="00A50343">
      <w:pPr>
        <w:ind w:left="720"/>
        <w:jc w:val="both"/>
        <w:rPr>
          <w:b/>
          <w:bCs/>
          <w:iCs/>
          <w:sz w:val="22"/>
        </w:rPr>
      </w:pPr>
    </w:p>
    <w:p w:rsidR="000D44CD" w:rsidRDefault="000D44CD" w:rsidP="00A50343">
      <w:pPr>
        <w:jc w:val="both"/>
        <w:rPr>
          <w:b/>
          <w:bCs/>
          <w:iCs/>
          <w:sz w:val="22"/>
          <w:lang w:val="es-ES"/>
        </w:rPr>
      </w:pPr>
    </w:p>
    <w:p w:rsidR="000D44CD" w:rsidRPr="000D44CD" w:rsidRDefault="000D44CD" w:rsidP="00A50343">
      <w:pPr>
        <w:ind w:left="720"/>
        <w:jc w:val="both"/>
        <w:rPr>
          <w:b/>
          <w:bCs/>
          <w:iCs/>
          <w:sz w:val="22"/>
          <w:lang w:val="es-ES"/>
        </w:rPr>
      </w:pPr>
    </w:p>
    <w:p w:rsidR="007B7DBB" w:rsidRDefault="007B7DBB" w:rsidP="00A8334E">
      <w:pPr>
        <w:jc w:val="both"/>
        <w:rPr>
          <w:b/>
          <w:bCs/>
          <w:iCs/>
          <w:sz w:val="22"/>
        </w:rPr>
      </w:pPr>
    </w:p>
    <w:p w:rsidR="000D44CD" w:rsidRPr="000D44CD" w:rsidRDefault="000D44CD" w:rsidP="00F2782B">
      <w:pPr>
        <w:numPr>
          <w:ilvl w:val="0"/>
          <w:numId w:val="17"/>
        </w:numPr>
        <w:jc w:val="both"/>
        <w:rPr>
          <w:b/>
          <w:bCs/>
          <w:iCs/>
          <w:sz w:val="22"/>
        </w:rPr>
      </w:pPr>
      <w:r w:rsidRPr="000D44CD">
        <w:rPr>
          <w:b/>
          <w:bCs/>
          <w:iCs/>
          <w:sz w:val="22"/>
        </w:rPr>
        <w:t>RESIDENCIAS PROFESIONALES</w:t>
      </w:r>
    </w:p>
    <w:p w:rsidR="000D44CD" w:rsidRPr="00A50343" w:rsidRDefault="000D44CD" w:rsidP="00A50343">
      <w:pPr>
        <w:jc w:val="both"/>
        <w:rPr>
          <w:bCs/>
          <w:iCs/>
          <w:sz w:val="22"/>
        </w:rPr>
      </w:pPr>
      <w:r w:rsidRPr="00A50343">
        <w:rPr>
          <w:bCs/>
          <w:iCs/>
          <w:sz w:val="22"/>
        </w:rPr>
        <w:t>En el área de Ingeniería Industrial, durante el año 2011 se tuvo la participación de 47 residentes, distribuidos en las diferentes empresas de la región como: Hitachi Chemical S.A. de C.V., Keystone Automotive de México, (ICMOSA) Industrias Citrícolas de Montemorelos S.A. de C.V., Delphi Ensambles y Componentes de S. de R.L. de C.V., Franklin Electric, RMC de México S.A. de C.V., Vernell Industries S.A. de C.V., Centro Empresarial para el Desarrollo Económico de Linares, Pemex-Refinación Estación 5 Linares, Sigma Alimentos Congelados, S.A. de C.V., Orval Kent de Linares S.A. de C.V., Instituto de Capacitación en Competencias para el Trabajo, Eléctrica Industrial de Linares S.A. de C., Productos de Leche San Pablo S.A. de C.V., Action Group Engineers S.A. de C.V., Parker Industrial S. de R.L. de C.V. (Ver gráficas 19 y 20).</w:t>
      </w:r>
    </w:p>
    <w:p w:rsidR="000D44CD" w:rsidRPr="000D44CD" w:rsidRDefault="000D44CD" w:rsidP="00A50343">
      <w:pPr>
        <w:ind w:left="720"/>
        <w:jc w:val="both"/>
        <w:rPr>
          <w:b/>
          <w:bCs/>
          <w:iCs/>
          <w:sz w:val="22"/>
        </w:rPr>
      </w:pPr>
    </w:p>
    <w:p w:rsidR="000D44CD" w:rsidRPr="000D44CD" w:rsidRDefault="000D44CD" w:rsidP="00A50343">
      <w:pPr>
        <w:ind w:left="720"/>
        <w:jc w:val="center"/>
        <w:rPr>
          <w:b/>
          <w:bCs/>
          <w:iCs/>
          <w:sz w:val="22"/>
        </w:rPr>
      </w:pPr>
      <w:r w:rsidRPr="000D44CD">
        <w:rPr>
          <w:b/>
          <w:bCs/>
          <w:iCs/>
          <w:noProof/>
          <w:sz w:val="22"/>
        </w:rPr>
        <w:drawing>
          <wp:inline distT="0" distB="0" distL="0" distR="0">
            <wp:extent cx="4381500" cy="2305050"/>
            <wp:effectExtent l="57150" t="19050" r="38100" b="0"/>
            <wp:docPr id="196"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0D44CD" w:rsidRPr="00A50343" w:rsidRDefault="000D44CD" w:rsidP="00A50343">
      <w:pPr>
        <w:ind w:left="720"/>
        <w:jc w:val="center"/>
        <w:rPr>
          <w:bCs/>
          <w:iCs/>
          <w:sz w:val="22"/>
        </w:rPr>
      </w:pPr>
      <w:r w:rsidRPr="00A50343">
        <w:rPr>
          <w:bCs/>
          <w:iCs/>
          <w:sz w:val="22"/>
        </w:rPr>
        <w:t>Gráfica 19.- Residentes de IIND por género.</w:t>
      </w:r>
    </w:p>
    <w:p w:rsidR="000D44CD" w:rsidRDefault="000D44CD" w:rsidP="00A50343">
      <w:pPr>
        <w:ind w:left="720"/>
        <w:jc w:val="both"/>
        <w:rPr>
          <w:b/>
          <w:bCs/>
          <w:iCs/>
          <w:sz w:val="22"/>
        </w:rPr>
      </w:pPr>
    </w:p>
    <w:p w:rsidR="00A50343" w:rsidRDefault="00A50343" w:rsidP="00A50343">
      <w:pPr>
        <w:ind w:left="720"/>
        <w:jc w:val="both"/>
        <w:rPr>
          <w:b/>
          <w:bCs/>
          <w:iCs/>
          <w:sz w:val="22"/>
        </w:rPr>
      </w:pPr>
    </w:p>
    <w:p w:rsidR="00A50343" w:rsidRDefault="00A50343" w:rsidP="00A50343">
      <w:pPr>
        <w:ind w:left="720"/>
        <w:jc w:val="both"/>
        <w:rPr>
          <w:b/>
          <w:bCs/>
          <w:iCs/>
          <w:sz w:val="22"/>
        </w:rPr>
      </w:pPr>
    </w:p>
    <w:p w:rsidR="00A50343" w:rsidRDefault="00A50343" w:rsidP="00A50343">
      <w:pPr>
        <w:ind w:left="720"/>
        <w:jc w:val="both"/>
        <w:rPr>
          <w:b/>
          <w:bCs/>
          <w:iCs/>
          <w:sz w:val="22"/>
        </w:rPr>
      </w:pPr>
    </w:p>
    <w:p w:rsidR="00A50343" w:rsidRDefault="00A50343" w:rsidP="00A50343">
      <w:pPr>
        <w:ind w:left="720"/>
        <w:jc w:val="both"/>
        <w:rPr>
          <w:b/>
          <w:bCs/>
          <w:iCs/>
          <w:sz w:val="22"/>
        </w:rPr>
      </w:pPr>
    </w:p>
    <w:p w:rsidR="00A50343" w:rsidRDefault="00A50343" w:rsidP="00A50343">
      <w:pPr>
        <w:ind w:left="720"/>
        <w:jc w:val="both"/>
        <w:rPr>
          <w:b/>
          <w:bCs/>
          <w:iCs/>
          <w:sz w:val="22"/>
        </w:rPr>
      </w:pPr>
    </w:p>
    <w:p w:rsidR="00A50343" w:rsidRDefault="00A50343" w:rsidP="00A50343">
      <w:pPr>
        <w:ind w:left="720"/>
        <w:jc w:val="both"/>
        <w:rPr>
          <w:b/>
          <w:bCs/>
          <w:iCs/>
          <w:sz w:val="22"/>
        </w:rPr>
      </w:pPr>
    </w:p>
    <w:p w:rsidR="00A50343" w:rsidRDefault="00FD05DA" w:rsidP="007B7DBB">
      <w:pPr>
        <w:jc w:val="both"/>
        <w:rPr>
          <w:b/>
          <w:bCs/>
          <w:iCs/>
          <w:sz w:val="22"/>
        </w:rPr>
      </w:pPr>
      <w:r>
        <w:rPr>
          <w:b/>
          <w:bCs/>
          <w:iCs/>
          <w:noProof/>
          <w:sz w:val="22"/>
        </w:rPr>
        <w:drawing>
          <wp:anchor distT="0" distB="0" distL="114300" distR="114300" simplePos="0" relativeHeight="251970560" behindDoc="0" locked="0" layoutInCell="1" allowOverlap="1">
            <wp:simplePos x="0" y="0"/>
            <wp:positionH relativeFrom="column">
              <wp:posOffset>287655</wp:posOffset>
            </wp:positionH>
            <wp:positionV relativeFrom="paragraph">
              <wp:posOffset>43815</wp:posOffset>
            </wp:positionV>
            <wp:extent cx="5285105" cy="3322955"/>
            <wp:effectExtent l="19050" t="0" r="10795" b="0"/>
            <wp:wrapSquare wrapText="bothSides"/>
            <wp:docPr id="15"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anchor>
        </w:drawing>
      </w:r>
    </w:p>
    <w:p w:rsidR="00A50343" w:rsidRDefault="00A50343" w:rsidP="00A50343">
      <w:pPr>
        <w:ind w:left="720"/>
        <w:jc w:val="both"/>
        <w:rPr>
          <w:b/>
          <w:bCs/>
          <w:iCs/>
          <w:sz w:val="22"/>
        </w:rPr>
      </w:pPr>
    </w:p>
    <w:p w:rsidR="00A50343" w:rsidRPr="000D44CD" w:rsidRDefault="00A50343" w:rsidP="00A50343">
      <w:pPr>
        <w:ind w:left="720"/>
        <w:jc w:val="both"/>
        <w:rPr>
          <w:b/>
          <w:bCs/>
          <w:iCs/>
          <w:sz w:val="22"/>
        </w:rPr>
      </w:pPr>
    </w:p>
    <w:p w:rsidR="000D44CD" w:rsidRPr="000D44CD" w:rsidRDefault="000D44CD" w:rsidP="00A50343">
      <w:pPr>
        <w:jc w:val="center"/>
        <w:rPr>
          <w:b/>
          <w:bCs/>
          <w:iCs/>
          <w:sz w:val="22"/>
        </w:rPr>
      </w:pPr>
    </w:p>
    <w:p w:rsidR="000D44CD" w:rsidRPr="00A50343" w:rsidRDefault="000D44CD" w:rsidP="00A50343">
      <w:pPr>
        <w:jc w:val="center"/>
        <w:rPr>
          <w:bCs/>
          <w:iCs/>
          <w:sz w:val="22"/>
          <w:lang w:val="es-ES"/>
        </w:rPr>
      </w:pPr>
      <w:r w:rsidRPr="00A50343">
        <w:rPr>
          <w:bCs/>
          <w:iCs/>
          <w:sz w:val="22"/>
        </w:rPr>
        <w:t>Gráfica 20.- Número de residentes de la carrera de IIND por empresa.</w:t>
      </w:r>
    </w:p>
    <w:p w:rsidR="00A50343" w:rsidRDefault="00A50343">
      <w:pPr>
        <w:spacing w:after="0" w:line="240" w:lineRule="auto"/>
        <w:rPr>
          <w:b/>
          <w:bCs/>
          <w:iCs/>
          <w:sz w:val="22"/>
          <w:lang w:val="es-ES"/>
        </w:rPr>
      </w:pPr>
      <w:r>
        <w:rPr>
          <w:b/>
          <w:bCs/>
          <w:iCs/>
          <w:sz w:val="22"/>
          <w:lang w:val="es-ES"/>
        </w:rPr>
        <w:br w:type="page"/>
      </w:r>
    </w:p>
    <w:p w:rsidR="000D44CD" w:rsidRPr="000D44CD" w:rsidRDefault="000D44CD" w:rsidP="00A50343">
      <w:pPr>
        <w:ind w:left="720"/>
        <w:jc w:val="both"/>
        <w:rPr>
          <w:b/>
          <w:bCs/>
          <w:iCs/>
          <w:sz w:val="22"/>
          <w:lang w:val="es-ES"/>
        </w:rPr>
      </w:pPr>
    </w:p>
    <w:p w:rsidR="00FE2C76" w:rsidRPr="009323C4" w:rsidRDefault="00236B06" w:rsidP="00FE2C76">
      <w:pPr>
        <w:jc w:val="both"/>
        <w:rPr>
          <w:b/>
          <w:bCs/>
          <w:sz w:val="24"/>
          <w:szCs w:val="24"/>
          <w:lang w:val="es-ES"/>
        </w:rPr>
      </w:pPr>
      <w:r w:rsidRPr="00236B06">
        <w:rPr>
          <w:noProof/>
          <w:sz w:val="24"/>
          <w:szCs w:val="24"/>
        </w:rPr>
        <w:pict>
          <v:shape id="_x0000_s1191" type="#_x0000_t202" style="position:absolute;left:0;text-align:left;margin-left:9.7pt;margin-top:20.45pt;width:425.55pt;height:68.4pt;z-index:251679744;mso-height-percent:200;mso-height-percent:200;mso-width-relative:margin;mso-height-relative:margin" filled="f" stroked="f">
            <v:textbox style="mso-next-textbox:#_x0000_s1191;mso-fit-shape-to-text:t">
              <w:txbxContent>
                <w:p w:rsidR="00C8186D" w:rsidRPr="00C34D06" w:rsidRDefault="00C8186D" w:rsidP="006807D2">
                  <w:pPr>
                    <w:jc w:val="center"/>
                    <w:rPr>
                      <w:rFonts w:ascii="Berlin Sans FB Demi" w:hAnsi="Berlin Sans FB Demi"/>
                      <w:sz w:val="56"/>
                      <w:szCs w:val="56"/>
                      <w:lang w:val="es-ES"/>
                    </w:rPr>
                  </w:pPr>
                  <w:r w:rsidRPr="00C34D06">
                    <w:rPr>
                      <w:rFonts w:ascii="Berlin Sans FB Demi" w:hAnsi="Berlin Sans FB Demi"/>
                      <w:sz w:val="56"/>
                      <w:szCs w:val="56"/>
                      <w:lang w:val="es-ES"/>
                    </w:rPr>
                    <w:t xml:space="preserve">Proceso </w:t>
                  </w:r>
                  <w:r>
                    <w:rPr>
                      <w:rFonts w:ascii="Berlin Sans FB Demi" w:hAnsi="Berlin Sans FB Demi"/>
                      <w:sz w:val="56"/>
                      <w:szCs w:val="56"/>
                      <w:lang w:val="es-ES"/>
                    </w:rPr>
                    <w:t>de Planeación</w:t>
                  </w:r>
                </w:p>
                <w:p w:rsidR="00C8186D" w:rsidRDefault="00C8186D" w:rsidP="006807D2">
                  <w:pPr>
                    <w:jc w:val="center"/>
                  </w:pPr>
                </w:p>
              </w:txbxContent>
            </v:textbox>
          </v:shape>
        </w:pict>
      </w:r>
    </w:p>
    <w:p w:rsidR="00FE2C76" w:rsidRDefault="00FE2C76" w:rsidP="00FE2C76">
      <w:pPr>
        <w:jc w:val="both"/>
        <w:rPr>
          <w:sz w:val="24"/>
          <w:szCs w:val="24"/>
        </w:rPr>
      </w:pPr>
    </w:p>
    <w:p w:rsidR="00FE2C76" w:rsidRDefault="00236B06" w:rsidP="00FE2C76">
      <w:pPr>
        <w:jc w:val="both"/>
        <w:rPr>
          <w:sz w:val="24"/>
          <w:szCs w:val="24"/>
        </w:rPr>
      </w:pPr>
      <w:r>
        <w:rPr>
          <w:noProof/>
          <w:sz w:val="24"/>
          <w:szCs w:val="24"/>
        </w:rPr>
        <w:pict>
          <v:shape id="_x0000_s1192" type="#_x0000_t32" style="position:absolute;left:0;text-align:left;margin-left:76.55pt;margin-top:14.3pt;width:293.8pt;height:0;z-index:251680768" o:connectortype="straight" strokecolor="#c0504d" strokeweight="1pt">
            <v:shadow on="t" color="#622423"/>
          </v:shape>
        </w:pict>
      </w:r>
    </w:p>
    <w:p w:rsidR="00FE2C76" w:rsidRDefault="00FE2C76" w:rsidP="00FE2C76">
      <w:pPr>
        <w:jc w:val="both"/>
        <w:rPr>
          <w:sz w:val="24"/>
          <w:szCs w:val="24"/>
        </w:rPr>
      </w:pPr>
    </w:p>
    <w:p w:rsidR="00FE2C76" w:rsidRPr="001059E3" w:rsidRDefault="00FE2C76" w:rsidP="00FE2C76">
      <w:pPr>
        <w:widowControl w:val="0"/>
        <w:spacing w:before="240" w:after="0"/>
        <w:jc w:val="both"/>
        <w:rPr>
          <w:kern w:val="24"/>
          <w:sz w:val="22"/>
          <w:szCs w:val="22"/>
          <w:lang w:val="es-ES"/>
        </w:rPr>
      </w:pPr>
      <w:r w:rsidRPr="001059E3">
        <w:rPr>
          <w:kern w:val="24"/>
          <w:sz w:val="22"/>
          <w:szCs w:val="22"/>
          <w:lang w:val="es-ES"/>
        </w:rPr>
        <w:t>Corresponde al proce</w:t>
      </w:r>
      <w:r>
        <w:rPr>
          <w:kern w:val="24"/>
          <w:sz w:val="22"/>
          <w:szCs w:val="22"/>
          <w:lang w:val="es-ES"/>
        </w:rPr>
        <w:t xml:space="preserve">so de planeación </w:t>
      </w:r>
      <w:r w:rsidRPr="001059E3">
        <w:rPr>
          <w:kern w:val="24"/>
          <w:sz w:val="22"/>
          <w:szCs w:val="22"/>
          <w:lang w:val="es-ES"/>
        </w:rPr>
        <w:t xml:space="preserve"> </w:t>
      </w:r>
      <w:r w:rsidRPr="001059E3">
        <w:rPr>
          <w:kern w:val="24"/>
          <w:sz w:val="22"/>
          <w:szCs w:val="22"/>
        </w:rPr>
        <w:t>definir el rumbo estratégico</w:t>
      </w:r>
      <w:r w:rsidRPr="001059E3">
        <w:rPr>
          <w:kern w:val="24"/>
          <w:sz w:val="22"/>
          <w:szCs w:val="22"/>
          <w:lang w:val="es-ES"/>
        </w:rPr>
        <w:t xml:space="preserve"> mediante la planeación y </w:t>
      </w:r>
      <w:r w:rsidRPr="001059E3">
        <w:rPr>
          <w:kern w:val="24"/>
          <w:sz w:val="22"/>
          <w:szCs w:val="22"/>
        </w:rPr>
        <w:t>realizar la programación,</w:t>
      </w:r>
      <w:r w:rsidRPr="001059E3">
        <w:rPr>
          <w:kern w:val="24"/>
          <w:sz w:val="22"/>
          <w:szCs w:val="22"/>
          <w:lang w:val="es-ES"/>
        </w:rPr>
        <w:t xml:space="preserve"> presupuestación, seguimiento </w:t>
      </w:r>
      <w:r w:rsidRPr="001059E3">
        <w:rPr>
          <w:kern w:val="24"/>
          <w:sz w:val="22"/>
          <w:szCs w:val="22"/>
        </w:rPr>
        <w:t>y evaluación de las acciones para cumplir con los</w:t>
      </w:r>
      <w:r w:rsidRPr="001059E3">
        <w:rPr>
          <w:kern w:val="24"/>
          <w:sz w:val="22"/>
          <w:szCs w:val="22"/>
          <w:lang w:val="es-ES"/>
        </w:rPr>
        <w:t xml:space="preserve"> </w:t>
      </w:r>
      <w:r w:rsidRPr="001059E3">
        <w:rPr>
          <w:kern w:val="24"/>
          <w:sz w:val="22"/>
          <w:szCs w:val="22"/>
        </w:rPr>
        <w:t>requisitos del servicio</w:t>
      </w:r>
      <w:r w:rsidRPr="001059E3">
        <w:rPr>
          <w:kern w:val="24"/>
          <w:sz w:val="22"/>
          <w:szCs w:val="22"/>
          <w:lang w:val="es-ES"/>
        </w:rPr>
        <w:t xml:space="preserve">,  midiendo el alcance de logros a través </w:t>
      </w:r>
      <w:r w:rsidR="00BE133A" w:rsidRPr="001059E3">
        <w:rPr>
          <w:kern w:val="24"/>
          <w:sz w:val="22"/>
          <w:szCs w:val="22"/>
          <w:lang w:val="es-ES"/>
        </w:rPr>
        <w:t>del</w:t>
      </w:r>
      <w:r w:rsidRPr="001059E3">
        <w:rPr>
          <w:kern w:val="24"/>
          <w:sz w:val="22"/>
          <w:szCs w:val="22"/>
          <w:lang w:val="es-ES"/>
        </w:rPr>
        <w:t xml:space="preserve"> índice de metas alcanzadas.</w:t>
      </w:r>
    </w:p>
    <w:p w:rsidR="00FE2C76" w:rsidRDefault="00FE2C76" w:rsidP="00FE2C76">
      <w:pPr>
        <w:widowControl w:val="0"/>
        <w:spacing w:before="240" w:after="0"/>
        <w:jc w:val="both"/>
        <w:rPr>
          <w:kern w:val="24"/>
          <w:sz w:val="22"/>
          <w:szCs w:val="22"/>
          <w:lang w:val="es-ES"/>
        </w:rPr>
      </w:pPr>
      <w:r w:rsidRPr="001059E3">
        <w:rPr>
          <w:kern w:val="24"/>
          <w:sz w:val="22"/>
          <w:szCs w:val="22"/>
          <w:lang w:val="es-ES"/>
        </w:rPr>
        <w:t>El proceso estratégi</w:t>
      </w:r>
      <w:r w:rsidR="000A71CE">
        <w:rPr>
          <w:kern w:val="24"/>
          <w:sz w:val="22"/>
          <w:szCs w:val="22"/>
          <w:lang w:val="es-ES"/>
        </w:rPr>
        <w:t xml:space="preserve">co de Planeación está </w:t>
      </w:r>
      <w:r w:rsidR="00AE6940">
        <w:rPr>
          <w:kern w:val="24"/>
          <w:sz w:val="22"/>
          <w:szCs w:val="22"/>
          <w:lang w:val="es-ES"/>
        </w:rPr>
        <w:t>constitui</w:t>
      </w:r>
      <w:r w:rsidR="00AE6940" w:rsidRPr="001059E3">
        <w:rPr>
          <w:kern w:val="24"/>
          <w:sz w:val="22"/>
          <w:szCs w:val="22"/>
          <w:lang w:val="es-ES"/>
        </w:rPr>
        <w:t>do</w:t>
      </w:r>
      <w:r w:rsidRPr="001059E3">
        <w:rPr>
          <w:kern w:val="24"/>
          <w:sz w:val="22"/>
          <w:szCs w:val="22"/>
          <w:lang w:val="es-ES"/>
        </w:rPr>
        <w:t xml:space="preserve"> por cuatro procesos clave:</w:t>
      </w:r>
    </w:p>
    <w:p w:rsidR="008C1843" w:rsidRDefault="008C1843" w:rsidP="00FE2C76">
      <w:pPr>
        <w:widowControl w:val="0"/>
        <w:spacing w:before="240" w:after="0"/>
        <w:jc w:val="both"/>
        <w:rPr>
          <w:kern w:val="24"/>
          <w:sz w:val="22"/>
          <w:szCs w:val="22"/>
          <w:lang w:val="es-ES"/>
        </w:rPr>
      </w:pPr>
    </w:p>
    <w:p w:rsidR="00116DE7" w:rsidRPr="00116DE7" w:rsidRDefault="00116DE7" w:rsidP="00116DE7">
      <w:pPr>
        <w:widowControl w:val="0"/>
        <w:spacing w:before="240" w:after="0"/>
        <w:ind w:left="360"/>
        <w:jc w:val="both"/>
        <w:rPr>
          <w:b/>
          <w:sz w:val="24"/>
          <w:szCs w:val="24"/>
          <w:lang w:val="es-ES"/>
        </w:rPr>
      </w:pPr>
    </w:p>
    <w:p w:rsidR="00FE2C76" w:rsidRPr="00955AE1" w:rsidRDefault="00FE2C76" w:rsidP="00FE2C76">
      <w:pPr>
        <w:pStyle w:val="Prrafodelista"/>
        <w:widowControl w:val="0"/>
        <w:numPr>
          <w:ilvl w:val="0"/>
          <w:numId w:val="3"/>
        </w:numPr>
        <w:spacing w:before="240" w:after="0"/>
        <w:jc w:val="both"/>
        <w:rPr>
          <w:b/>
          <w:sz w:val="24"/>
          <w:szCs w:val="24"/>
          <w:lang w:val="es-ES"/>
        </w:rPr>
      </w:pPr>
      <w:r w:rsidRPr="001F3A90">
        <w:rPr>
          <w:b/>
          <w:i/>
          <w:sz w:val="24"/>
          <w:szCs w:val="24"/>
          <w:lang w:val="es-ES"/>
        </w:rPr>
        <w:t>Soporte Técnico en Cómputo</w:t>
      </w:r>
    </w:p>
    <w:p w:rsidR="00FE2C76" w:rsidRDefault="00FE2C76" w:rsidP="00FE2C76">
      <w:pPr>
        <w:widowControl w:val="0"/>
        <w:spacing w:before="240" w:after="0"/>
        <w:jc w:val="both"/>
        <w:rPr>
          <w:b/>
          <w:sz w:val="24"/>
          <w:szCs w:val="24"/>
          <w:lang w:val="es-ES"/>
        </w:rPr>
      </w:pPr>
    </w:p>
    <w:p w:rsidR="00116DE7" w:rsidRPr="00C77B75" w:rsidRDefault="00116DE7" w:rsidP="00FE2C76">
      <w:pPr>
        <w:widowControl w:val="0"/>
        <w:spacing w:before="240" w:after="0"/>
        <w:jc w:val="both"/>
        <w:rPr>
          <w:b/>
          <w:sz w:val="24"/>
          <w:szCs w:val="24"/>
          <w:lang w:val="es-ES"/>
        </w:rPr>
      </w:pPr>
    </w:p>
    <w:p w:rsidR="00FE2C76" w:rsidRDefault="00FE2C76" w:rsidP="00FE2C76">
      <w:pPr>
        <w:widowControl w:val="0"/>
        <w:spacing w:after="0" w:line="240" w:lineRule="auto"/>
        <w:jc w:val="both"/>
        <w:rPr>
          <w:b/>
          <w:sz w:val="28"/>
          <w:szCs w:val="28"/>
          <w:lang w:val="es-ES"/>
        </w:rPr>
      </w:pPr>
      <w:r w:rsidRPr="001F3A90">
        <w:rPr>
          <w:b/>
          <w:sz w:val="28"/>
          <w:szCs w:val="28"/>
          <w:lang w:val="es-ES"/>
        </w:rPr>
        <w:t>Meta 13</w:t>
      </w:r>
      <w:r>
        <w:rPr>
          <w:b/>
          <w:sz w:val="28"/>
          <w:szCs w:val="28"/>
          <w:lang w:val="es-ES"/>
        </w:rPr>
        <w:t xml:space="preserve"> </w:t>
      </w:r>
    </w:p>
    <w:p w:rsidR="008C1843" w:rsidRPr="001F3A90" w:rsidRDefault="008C1843" w:rsidP="00FE2C76">
      <w:pPr>
        <w:widowControl w:val="0"/>
        <w:spacing w:after="0" w:line="240" w:lineRule="auto"/>
        <w:jc w:val="both"/>
        <w:rPr>
          <w:b/>
          <w:sz w:val="28"/>
          <w:szCs w:val="28"/>
          <w:lang w:val="es-ES"/>
        </w:rPr>
      </w:pPr>
    </w:p>
    <w:p w:rsidR="00FE2C76" w:rsidRPr="001059E3" w:rsidRDefault="00FE2C76" w:rsidP="00FE2C76">
      <w:pPr>
        <w:pStyle w:val="Prrafodelista"/>
        <w:widowControl w:val="0"/>
        <w:spacing w:after="0" w:line="240" w:lineRule="auto"/>
        <w:ind w:left="0"/>
        <w:jc w:val="both"/>
        <w:rPr>
          <w:b/>
          <w:sz w:val="22"/>
          <w:szCs w:val="22"/>
          <w:lang w:val="es-ES"/>
        </w:rPr>
      </w:pPr>
      <w:r w:rsidRPr="001059E3">
        <w:rPr>
          <w:b/>
          <w:sz w:val="22"/>
          <w:szCs w:val="22"/>
          <w:lang w:val="es-ES"/>
        </w:rPr>
        <w:t xml:space="preserve">Lograr </w:t>
      </w:r>
      <w:r>
        <w:rPr>
          <w:b/>
          <w:sz w:val="22"/>
          <w:szCs w:val="22"/>
          <w:lang w:val="es-ES"/>
        </w:rPr>
        <w:t xml:space="preserve"> que </w:t>
      </w:r>
      <w:r w:rsidRPr="001059E3">
        <w:rPr>
          <w:b/>
          <w:sz w:val="22"/>
          <w:szCs w:val="22"/>
          <w:lang w:val="es-ES"/>
        </w:rPr>
        <w:t xml:space="preserve">para </w:t>
      </w:r>
      <w:r>
        <w:rPr>
          <w:b/>
          <w:sz w:val="22"/>
          <w:szCs w:val="22"/>
          <w:lang w:val="es-ES"/>
        </w:rPr>
        <w:t xml:space="preserve"> </w:t>
      </w:r>
      <w:r w:rsidRPr="001059E3">
        <w:rPr>
          <w:b/>
          <w:sz w:val="22"/>
          <w:szCs w:val="22"/>
          <w:lang w:val="es-ES"/>
        </w:rPr>
        <w:t>el 2012, se tengan 10 computadoras conectadas en Internet en la biblioteca.</w:t>
      </w:r>
    </w:p>
    <w:p w:rsidR="00FE2C76" w:rsidRDefault="00FE2C76" w:rsidP="00FE2C76">
      <w:pPr>
        <w:pStyle w:val="Prrafodelista"/>
        <w:widowControl w:val="0"/>
        <w:spacing w:before="240" w:after="0"/>
        <w:ind w:left="0"/>
        <w:jc w:val="both"/>
        <w:rPr>
          <w:b/>
          <w:sz w:val="22"/>
          <w:szCs w:val="22"/>
          <w:lang w:val="es-ES"/>
        </w:rPr>
      </w:pPr>
    </w:p>
    <w:p w:rsidR="001344BD" w:rsidRDefault="001344BD" w:rsidP="001344BD">
      <w:pPr>
        <w:pStyle w:val="Encabezado"/>
      </w:pPr>
    </w:p>
    <w:p w:rsidR="00FD05DA" w:rsidRPr="00FD05DA" w:rsidRDefault="00FD05DA" w:rsidP="00FD05DA">
      <w:pPr>
        <w:pStyle w:val="Encabezado"/>
        <w:jc w:val="both"/>
        <w:rPr>
          <w:rFonts w:ascii="Century Gothic" w:hAnsi="Century Gothic"/>
        </w:rPr>
      </w:pPr>
      <w:r w:rsidRPr="00FD05DA">
        <w:rPr>
          <w:rFonts w:ascii="Century Gothic" w:hAnsi="Century Gothic" w:cs="Arial"/>
        </w:rPr>
        <w:t>La meta establecida para el 2011,  tener 4  computadoras  conectadas  a internet.  Se logro cumplir con la meta en los tiempos establecidos, para</w:t>
      </w:r>
      <w:r w:rsidRPr="00FD05DA">
        <w:rPr>
          <w:rFonts w:ascii="Century Gothic" w:hAnsi="Century Gothic"/>
        </w:rPr>
        <w:t xml:space="preserve"> </w:t>
      </w:r>
      <w:r w:rsidRPr="00FD05DA">
        <w:rPr>
          <w:rFonts w:ascii="Century Gothic" w:hAnsi="Century Gothic" w:cs="Arial"/>
        </w:rPr>
        <w:t>brindarles un mejor servicio a los usuarios.</w:t>
      </w:r>
    </w:p>
    <w:p w:rsidR="001344BD" w:rsidRPr="00FD05DA" w:rsidRDefault="001344BD" w:rsidP="001344BD">
      <w:pPr>
        <w:pStyle w:val="Encabezado"/>
        <w:rPr>
          <w:rFonts w:ascii="Century Gothic" w:hAnsi="Century Gothic"/>
        </w:rPr>
      </w:pPr>
    </w:p>
    <w:p w:rsidR="001344BD" w:rsidRDefault="001344BD" w:rsidP="001344BD">
      <w:pPr>
        <w:pStyle w:val="Encabezado"/>
      </w:pPr>
    </w:p>
    <w:p w:rsidR="001344BD" w:rsidRDefault="001344BD" w:rsidP="001344BD">
      <w:pPr>
        <w:pStyle w:val="Encabezado"/>
      </w:pPr>
    </w:p>
    <w:p w:rsidR="001344BD" w:rsidRDefault="001344BD" w:rsidP="001344BD">
      <w:pPr>
        <w:pStyle w:val="Encabezado"/>
      </w:pPr>
    </w:p>
    <w:p w:rsidR="001344BD" w:rsidRDefault="001344BD" w:rsidP="001344BD">
      <w:pPr>
        <w:pStyle w:val="Encabezado"/>
      </w:pPr>
    </w:p>
    <w:p w:rsidR="001344BD" w:rsidRDefault="001344BD" w:rsidP="001344BD">
      <w:pPr>
        <w:pStyle w:val="Encabezado"/>
      </w:pPr>
    </w:p>
    <w:p w:rsidR="001344BD" w:rsidRDefault="001344BD" w:rsidP="001344BD">
      <w:pPr>
        <w:pStyle w:val="Encabezado"/>
      </w:pPr>
    </w:p>
    <w:p w:rsidR="001344BD" w:rsidRDefault="001344BD" w:rsidP="001344BD">
      <w:pPr>
        <w:pStyle w:val="Encabezado"/>
      </w:pPr>
    </w:p>
    <w:p w:rsidR="001344BD" w:rsidRPr="00DB56D7" w:rsidRDefault="001344BD" w:rsidP="001344BD">
      <w:pPr>
        <w:pStyle w:val="Encabezado"/>
        <w:jc w:val="center"/>
        <w:rPr>
          <w:rFonts w:ascii="Century Gothic" w:hAnsi="Century Gothic"/>
          <w:b/>
        </w:rPr>
      </w:pPr>
      <w:r w:rsidRPr="00DB56D7">
        <w:rPr>
          <w:rFonts w:ascii="Century Gothic" w:hAnsi="Century Gothic"/>
          <w:b/>
        </w:rPr>
        <w:t>CENTRO DE  INFORMACION</w:t>
      </w:r>
    </w:p>
    <w:p w:rsidR="001344BD" w:rsidRPr="00DB56D7" w:rsidRDefault="001344BD" w:rsidP="001344BD">
      <w:pPr>
        <w:pStyle w:val="Encabezado"/>
        <w:jc w:val="center"/>
        <w:rPr>
          <w:rFonts w:ascii="Century Gothic" w:hAnsi="Century Gothic"/>
          <w:b/>
        </w:rPr>
      </w:pPr>
      <w:r w:rsidRPr="00DB56D7">
        <w:rPr>
          <w:rFonts w:ascii="Century Gothic" w:hAnsi="Century Gothic"/>
          <w:b/>
        </w:rPr>
        <w:t>REGISTRO DE USUARIOS</w:t>
      </w:r>
    </w:p>
    <w:p w:rsidR="001344BD" w:rsidRDefault="001344BD" w:rsidP="001344BD">
      <w:pPr>
        <w:pStyle w:val="Encabezado"/>
        <w:jc w:val="center"/>
        <w:rPr>
          <w:rFonts w:ascii="Century Gothic" w:hAnsi="Century Gothic"/>
          <w:b/>
        </w:rPr>
      </w:pPr>
      <w:r w:rsidRPr="00DB56D7">
        <w:rPr>
          <w:rFonts w:ascii="Century Gothic" w:hAnsi="Century Gothic"/>
          <w:b/>
        </w:rPr>
        <w:t>SEMESTRE ENERO – JUNI</w:t>
      </w:r>
      <w:r w:rsidR="00FD05DA" w:rsidRPr="00DB56D7">
        <w:rPr>
          <w:rFonts w:ascii="Century Gothic" w:hAnsi="Century Gothic"/>
          <w:b/>
        </w:rPr>
        <w:t>O 2011</w:t>
      </w:r>
    </w:p>
    <w:p w:rsidR="004F10B0" w:rsidRPr="00DB56D7" w:rsidRDefault="004F10B0" w:rsidP="001344BD">
      <w:pPr>
        <w:pStyle w:val="Encabezado"/>
        <w:jc w:val="center"/>
        <w:rPr>
          <w:rFonts w:ascii="Century Gothic" w:hAnsi="Century Gothic"/>
          <w:b/>
        </w:rPr>
      </w:pPr>
    </w:p>
    <w:p w:rsidR="002F25A9" w:rsidRPr="00DB56D7" w:rsidRDefault="002F25A9" w:rsidP="001344BD">
      <w:pPr>
        <w:pStyle w:val="Encabezado"/>
        <w:jc w:val="center"/>
        <w:rPr>
          <w:rFonts w:ascii="Century Gothic" w:hAnsi="Century Gothic"/>
          <w:b/>
        </w:rPr>
      </w:pPr>
    </w:p>
    <w:p w:rsidR="002F25A9" w:rsidRDefault="004F10B0" w:rsidP="001344BD">
      <w:pPr>
        <w:pStyle w:val="Encabezado"/>
        <w:jc w:val="center"/>
        <w:rPr>
          <w:b/>
        </w:rPr>
      </w:pPr>
      <w:r w:rsidRPr="004F10B0">
        <w:rPr>
          <w:b/>
          <w:noProof/>
          <w:lang w:eastAsia="es-MX"/>
        </w:rPr>
        <w:drawing>
          <wp:inline distT="0" distB="0" distL="0" distR="0">
            <wp:extent cx="4572000" cy="2743200"/>
            <wp:effectExtent l="57150" t="19050" r="38100" b="0"/>
            <wp:docPr id="104" name="Gráfic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2F25A9" w:rsidRDefault="002F25A9" w:rsidP="001344BD">
      <w:pPr>
        <w:pStyle w:val="Encabezado"/>
        <w:jc w:val="center"/>
        <w:rPr>
          <w:b/>
        </w:rPr>
      </w:pPr>
    </w:p>
    <w:p w:rsidR="002F25A9" w:rsidRDefault="002F25A9" w:rsidP="001344BD">
      <w:pPr>
        <w:pStyle w:val="Encabezado"/>
        <w:jc w:val="center"/>
        <w:rPr>
          <w:b/>
        </w:rPr>
      </w:pPr>
    </w:p>
    <w:p w:rsidR="001344BD" w:rsidRDefault="001344BD" w:rsidP="004F10B0">
      <w:pPr>
        <w:pStyle w:val="Encabezado"/>
        <w:jc w:val="center"/>
        <w:rPr>
          <w:b/>
        </w:rPr>
      </w:pPr>
    </w:p>
    <w:p w:rsidR="00D33CBC" w:rsidRDefault="00D33CBC" w:rsidP="00BE5596"/>
    <w:p w:rsidR="00DB56D7" w:rsidRDefault="00F06F9B" w:rsidP="00BE5596">
      <w:r>
        <w:rPr>
          <w:noProof/>
        </w:rPr>
        <w:drawing>
          <wp:anchor distT="0" distB="0" distL="114300" distR="114300" simplePos="0" relativeHeight="251976704" behindDoc="1" locked="0" layoutInCell="1" allowOverlap="1">
            <wp:simplePos x="0" y="0"/>
            <wp:positionH relativeFrom="column">
              <wp:posOffset>-157836</wp:posOffset>
            </wp:positionH>
            <wp:positionV relativeFrom="paragraph">
              <wp:posOffset>138043</wp:posOffset>
            </wp:positionV>
            <wp:extent cx="5670333" cy="2241395"/>
            <wp:effectExtent l="19050" t="0" r="6567" b="0"/>
            <wp:wrapNone/>
            <wp:docPr id="99" name="Objeto 1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976664" cy="4320480"/>
                      <a:chOff x="971600" y="836712"/>
                      <a:chExt cx="5976664" cy="4320480"/>
                    </a:xfrm>
                  </a:grpSpPr>
                  <a:sp>
                    <a:nvSpPr>
                      <a:cNvPr id="5" name="4 Rectángulo"/>
                      <a:cNvSpPr/>
                    </a:nvSpPr>
                    <a:spPr>
                      <a:xfrm>
                        <a:off x="971600" y="836712"/>
                        <a:ext cx="5976664" cy="4320480"/>
                      </a:xfrm>
                      <a:prstGeom prst="rect">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a:ln>
                        <a:noFill/>
                      </a:ln>
                      <a:effectLst>
                        <a:outerShdw blurRad="50800" dist="127000" dir="2700000" algn="tl" rotWithShape="0">
                          <a:prstClr val="black">
                            <a:alpha val="40000"/>
                          </a:prstClr>
                        </a:outerShdw>
                      </a:effectLst>
                      <a:scene3d>
                        <a:camera prst="orthographicFront"/>
                        <a:lightRig rig="threePt" dir="t"/>
                      </a:scene3d>
                      <a:sp3d>
                        <a:bevelT w="114300" prst="artDeco"/>
                      </a:sp3d>
                    </a:spPr>
                    <a:txSp>
                      <a:txBody>
                        <a:bodyPr rtlCol="0" anchor="ctr"/>
                        <a:lstStyle>
                          <a:defPPr>
                            <a:defRPr lang="es-E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s-ES"/>
                        </a:p>
                      </a:txBody>
                      <a:useSpRect/>
                    </a:txSp>
                    <a:style>
                      <a:lnRef idx="2">
                        <a:schemeClr val="accent1">
                          <a:shade val="50000"/>
                        </a:schemeClr>
                      </a:lnRef>
                      <a:fillRef idx="1">
                        <a:schemeClr val="accent1"/>
                      </a:fillRef>
                      <a:effectRef idx="0">
                        <a:schemeClr val="accent1"/>
                      </a:effectRef>
                      <a:fontRef idx="minor">
                        <a:schemeClr val="lt1"/>
                      </a:fontRef>
                    </a:style>
                  </a:sp>
                </lc:lockedCanvas>
              </a:graphicData>
            </a:graphic>
          </wp:anchor>
        </w:drawing>
      </w:r>
    </w:p>
    <w:tbl>
      <w:tblPr>
        <w:tblpPr w:leftFromText="141" w:rightFromText="141" w:vertAnchor="text" w:horzAnchor="margin" w:tblpY="118"/>
        <w:tblW w:w="8371" w:type="dxa"/>
        <w:tblCellMar>
          <w:left w:w="70" w:type="dxa"/>
          <w:right w:w="70" w:type="dxa"/>
        </w:tblCellMar>
        <w:tblLook w:val="04A0"/>
      </w:tblPr>
      <w:tblGrid>
        <w:gridCol w:w="3056"/>
        <w:gridCol w:w="719"/>
        <w:gridCol w:w="678"/>
        <w:gridCol w:w="346"/>
        <w:gridCol w:w="799"/>
        <w:gridCol w:w="80"/>
        <w:gridCol w:w="678"/>
        <w:gridCol w:w="191"/>
        <w:gridCol w:w="879"/>
        <w:gridCol w:w="945"/>
      </w:tblGrid>
      <w:tr w:rsidR="00DB56D7" w:rsidRPr="0000484E" w:rsidTr="00645CE5">
        <w:trPr>
          <w:trHeight w:val="356"/>
        </w:trPr>
        <w:tc>
          <w:tcPr>
            <w:tcW w:w="4453" w:type="dxa"/>
            <w:gridSpan w:val="3"/>
            <w:tcBorders>
              <w:top w:val="single" w:sz="4" w:space="0" w:color="auto"/>
              <w:left w:val="single" w:sz="4" w:space="0" w:color="auto"/>
              <w:right w:val="nil"/>
            </w:tcBorders>
            <w:shd w:val="clear" w:color="auto" w:fill="B8CCE4" w:themeFill="accent1" w:themeFillTint="66"/>
            <w:noWrap/>
            <w:vAlign w:val="bottom"/>
            <w:hideMark/>
          </w:tcPr>
          <w:p w:rsidR="00DB56D7" w:rsidRPr="00DB56D7" w:rsidRDefault="00DB56D7" w:rsidP="00DB56D7">
            <w:pPr>
              <w:pStyle w:val="Encabezado"/>
              <w:tabs>
                <w:tab w:val="clear" w:pos="4419"/>
              </w:tabs>
              <w:ind w:right="-1774"/>
              <w:rPr>
                <w:rFonts w:ascii="Century Gothic" w:hAnsi="Century Gothic"/>
                <w:b/>
              </w:rPr>
            </w:pPr>
            <w:r w:rsidRPr="00DB56D7">
              <w:rPr>
                <w:rFonts w:ascii="Century Gothic" w:hAnsi="Century Gothic"/>
                <w:b/>
              </w:rPr>
              <w:t xml:space="preserve">REGISTRO DE USUARIOS </w:t>
            </w:r>
          </w:p>
          <w:p w:rsidR="00DB56D7" w:rsidRPr="00DB56D7" w:rsidRDefault="00DB56D7" w:rsidP="00DB56D7">
            <w:pPr>
              <w:pStyle w:val="Encabezado"/>
              <w:tabs>
                <w:tab w:val="clear" w:pos="4419"/>
              </w:tabs>
              <w:ind w:right="-1774"/>
              <w:rPr>
                <w:rFonts w:ascii="Century Gothic" w:eastAsia="Times New Roman" w:hAnsi="Century Gothic" w:cs="Calibri"/>
                <w:b/>
                <w:bCs/>
                <w:color w:val="000000"/>
                <w:sz w:val="28"/>
                <w:szCs w:val="28"/>
                <w:lang w:eastAsia="es-MX"/>
              </w:rPr>
            </w:pPr>
            <w:r w:rsidRPr="00DB56D7">
              <w:rPr>
                <w:rFonts w:ascii="Century Gothic" w:hAnsi="Century Gothic"/>
                <w:b/>
              </w:rPr>
              <w:t>ENERO – JUNIO 2011</w:t>
            </w:r>
          </w:p>
        </w:tc>
        <w:tc>
          <w:tcPr>
            <w:tcW w:w="346" w:type="dxa"/>
            <w:tcBorders>
              <w:top w:val="single" w:sz="4" w:space="0" w:color="auto"/>
              <w:left w:val="nil"/>
              <w:right w:val="nil"/>
            </w:tcBorders>
            <w:shd w:val="clear" w:color="auto" w:fill="B8CCE4" w:themeFill="accent1" w:themeFillTint="66"/>
            <w:noWrap/>
            <w:vAlign w:val="bottom"/>
            <w:hideMark/>
          </w:tcPr>
          <w:p w:rsidR="00DB56D7" w:rsidRPr="00DB56D7" w:rsidRDefault="00DB56D7" w:rsidP="00DB56D7">
            <w:pPr>
              <w:spacing w:after="0" w:line="240" w:lineRule="auto"/>
              <w:rPr>
                <w:rFonts w:cs="Calibri"/>
                <w:b/>
                <w:bCs/>
                <w:sz w:val="28"/>
                <w:szCs w:val="28"/>
              </w:rPr>
            </w:pPr>
            <w:r w:rsidRPr="00DB56D7">
              <w:rPr>
                <w:rFonts w:cs="Calibri"/>
                <w:b/>
                <w:bCs/>
                <w:sz w:val="28"/>
                <w:szCs w:val="28"/>
              </w:rPr>
              <w:t> </w:t>
            </w:r>
          </w:p>
        </w:tc>
        <w:tc>
          <w:tcPr>
            <w:tcW w:w="799" w:type="dxa"/>
            <w:tcBorders>
              <w:top w:val="single" w:sz="4" w:space="0" w:color="auto"/>
              <w:left w:val="nil"/>
              <w:right w:val="nil"/>
            </w:tcBorders>
            <w:shd w:val="clear" w:color="auto" w:fill="B8CCE4" w:themeFill="accent1" w:themeFillTint="66"/>
            <w:noWrap/>
            <w:vAlign w:val="bottom"/>
            <w:hideMark/>
          </w:tcPr>
          <w:p w:rsidR="00DB56D7" w:rsidRPr="00DB56D7" w:rsidRDefault="00DB56D7" w:rsidP="00DB56D7">
            <w:pPr>
              <w:spacing w:after="0" w:line="240" w:lineRule="auto"/>
              <w:rPr>
                <w:rFonts w:cs="Calibri"/>
                <w:sz w:val="28"/>
                <w:szCs w:val="28"/>
              </w:rPr>
            </w:pPr>
            <w:r w:rsidRPr="00DB56D7">
              <w:rPr>
                <w:rFonts w:cs="Calibri"/>
                <w:sz w:val="28"/>
                <w:szCs w:val="28"/>
              </w:rPr>
              <w:t> </w:t>
            </w:r>
          </w:p>
        </w:tc>
        <w:tc>
          <w:tcPr>
            <w:tcW w:w="758" w:type="dxa"/>
            <w:gridSpan w:val="2"/>
            <w:tcBorders>
              <w:top w:val="single" w:sz="4" w:space="0" w:color="auto"/>
              <w:left w:val="nil"/>
              <w:right w:val="nil"/>
            </w:tcBorders>
            <w:shd w:val="clear" w:color="auto" w:fill="B8CCE4" w:themeFill="accent1" w:themeFillTint="66"/>
            <w:noWrap/>
            <w:vAlign w:val="bottom"/>
            <w:hideMark/>
          </w:tcPr>
          <w:p w:rsidR="00DB56D7" w:rsidRPr="00DB56D7" w:rsidRDefault="00DB56D7" w:rsidP="00DB56D7">
            <w:pPr>
              <w:spacing w:after="0" w:line="240" w:lineRule="auto"/>
              <w:rPr>
                <w:rFonts w:cs="Calibri"/>
                <w:sz w:val="28"/>
                <w:szCs w:val="28"/>
              </w:rPr>
            </w:pPr>
            <w:r w:rsidRPr="00DB56D7">
              <w:rPr>
                <w:rFonts w:cs="Calibri"/>
                <w:sz w:val="28"/>
                <w:szCs w:val="28"/>
              </w:rPr>
              <w:t> </w:t>
            </w:r>
          </w:p>
        </w:tc>
        <w:tc>
          <w:tcPr>
            <w:tcW w:w="1070" w:type="dxa"/>
            <w:gridSpan w:val="2"/>
            <w:tcBorders>
              <w:top w:val="single" w:sz="4" w:space="0" w:color="auto"/>
              <w:left w:val="nil"/>
              <w:right w:val="nil"/>
            </w:tcBorders>
            <w:shd w:val="clear" w:color="auto" w:fill="B8CCE4" w:themeFill="accent1" w:themeFillTint="66"/>
            <w:noWrap/>
            <w:vAlign w:val="bottom"/>
            <w:hideMark/>
          </w:tcPr>
          <w:p w:rsidR="00DB56D7" w:rsidRPr="00DB56D7" w:rsidRDefault="00DB56D7" w:rsidP="00DB56D7">
            <w:pPr>
              <w:spacing w:after="0" w:line="240" w:lineRule="auto"/>
              <w:rPr>
                <w:rFonts w:cs="Calibri"/>
                <w:sz w:val="28"/>
                <w:szCs w:val="28"/>
              </w:rPr>
            </w:pPr>
            <w:r w:rsidRPr="00DB56D7">
              <w:rPr>
                <w:rFonts w:cs="Calibri"/>
                <w:sz w:val="28"/>
                <w:szCs w:val="28"/>
              </w:rPr>
              <w:t> </w:t>
            </w:r>
          </w:p>
        </w:tc>
        <w:tc>
          <w:tcPr>
            <w:tcW w:w="945" w:type="dxa"/>
            <w:tcBorders>
              <w:top w:val="single" w:sz="4" w:space="0" w:color="auto"/>
              <w:left w:val="nil"/>
              <w:right w:val="single" w:sz="4" w:space="0" w:color="auto"/>
            </w:tcBorders>
            <w:shd w:val="clear" w:color="auto" w:fill="B8CCE4" w:themeFill="accent1" w:themeFillTint="66"/>
            <w:noWrap/>
            <w:vAlign w:val="bottom"/>
            <w:hideMark/>
          </w:tcPr>
          <w:p w:rsidR="00DB56D7" w:rsidRPr="00DB56D7" w:rsidRDefault="00DB56D7" w:rsidP="00DB56D7">
            <w:pPr>
              <w:spacing w:after="0" w:line="240" w:lineRule="auto"/>
              <w:rPr>
                <w:rFonts w:cs="Calibri"/>
                <w:sz w:val="28"/>
                <w:szCs w:val="28"/>
              </w:rPr>
            </w:pPr>
            <w:r w:rsidRPr="00DB56D7">
              <w:rPr>
                <w:rFonts w:cs="Calibri"/>
                <w:sz w:val="28"/>
                <w:szCs w:val="28"/>
              </w:rPr>
              <w:t> </w:t>
            </w:r>
          </w:p>
        </w:tc>
      </w:tr>
      <w:tr w:rsidR="00645CE5" w:rsidRPr="0000484E" w:rsidTr="00645CE5">
        <w:trPr>
          <w:trHeight w:val="416"/>
        </w:trPr>
        <w:tc>
          <w:tcPr>
            <w:tcW w:w="3056" w:type="dxa"/>
            <w:tcBorders>
              <w:top w:val="nil"/>
              <w:left w:val="single" w:sz="4" w:space="0" w:color="auto"/>
              <w:bottom w:val="single" w:sz="8" w:space="0" w:color="auto"/>
              <w:right w:val="nil"/>
            </w:tcBorders>
            <w:shd w:val="clear" w:color="auto" w:fill="B8CCE4" w:themeFill="accent1" w:themeFillTint="66"/>
            <w:noWrap/>
            <w:vAlign w:val="bottom"/>
            <w:hideMark/>
          </w:tcPr>
          <w:p w:rsidR="00DB56D7" w:rsidRPr="00DB56D7" w:rsidRDefault="00DB56D7" w:rsidP="00DB56D7">
            <w:pPr>
              <w:spacing w:after="0" w:line="240" w:lineRule="auto"/>
              <w:ind w:left="-70"/>
              <w:rPr>
                <w:rFonts w:cs="Arial"/>
                <w:b/>
                <w:bCs/>
                <w:sz w:val="24"/>
                <w:szCs w:val="24"/>
              </w:rPr>
            </w:pPr>
            <w:r w:rsidRPr="00DB56D7">
              <w:rPr>
                <w:rFonts w:cs="Arial"/>
                <w:b/>
                <w:bCs/>
                <w:sz w:val="24"/>
                <w:szCs w:val="24"/>
              </w:rPr>
              <w:t xml:space="preserve"> MES- CARRERA </w:t>
            </w:r>
          </w:p>
        </w:tc>
        <w:tc>
          <w:tcPr>
            <w:tcW w:w="719" w:type="dxa"/>
            <w:tcBorders>
              <w:top w:val="nil"/>
              <w:left w:val="nil"/>
              <w:bottom w:val="single" w:sz="8" w:space="0" w:color="auto"/>
              <w:right w:val="nil"/>
            </w:tcBorders>
            <w:shd w:val="clear" w:color="auto" w:fill="B8CCE4" w:themeFill="accent1" w:themeFillTint="66"/>
            <w:noWrap/>
            <w:vAlign w:val="bottom"/>
            <w:hideMark/>
          </w:tcPr>
          <w:p w:rsidR="00DB56D7" w:rsidRPr="00DB56D7" w:rsidRDefault="00DB56D7" w:rsidP="00DB56D7">
            <w:pPr>
              <w:spacing w:after="0" w:line="240" w:lineRule="auto"/>
              <w:jc w:val="center"/>
              <w:rPr>
                <w:rFonts w:cs="Arial"/>
                <w:b/>
                <w:bCs/>
              </w:rPr>
            </w:pPr>
            <w:r w:rsidRPr="00DB56D7">
              <w:rPr>
                <w:rFonts w:cs="Arial"/>
                <w:b/>
                <w:bCs/>
              </w:rPr>
              <w:t>ENE- FEB</w:t>
            </w:r>
          </w:p>
        </w:tc>
        <w:tc>
          <w:tcPr>
            <w:tcW w:w="1024" w:type="dxa"/>
            <w:gridSpan w:val="2"/>
            <w:tcBorders>
              <w:top w:val="nil"/>
              <w:left w:val="nil"/>
              <w:bottom w:val="single" w:sz="8" w:space="0" w:color="auto"/>
              <w:right w:val="nil"/>
            </w:tcBorders>
            <w:shd w:val="clear" w:color="auto" w:fill="B8CCE4" w:themeFill="accent1" w:themeFillTint="66"/>
            <w:noWrap/>
            <w:vAlign w:val="bottom"/>
            <w:hideMark/>
          </w:tcPr>
          <w:p w:rsidR="00DB56D7" w:rsidRPr="00DB56D7" w:rsidRDefault="00DB56D7" w:rsidP="00DB56D7">
            <w:pPr>
              <w:spacing w:after="0" w:line="240" w:lineRule="auto"/>
              <w:jc w:val="center"/>
              <w:rPr>
                <w:rFonts w:cs="Arial"/>
                <w:b/>
                <w:bCs/>
              </w:rPr>
            </w:pPr>
            <w:r w:rsidRPr="00DB56D7">
              <w:rPr>
                <w:rFonts w:cs="Arial"/>
                <w:b/>
                <w:bCs/>
              </w:rPr>
              <w:t>MARZO</w:t>
            </w:r>
          </w:p>
        </w:tc>
        <w:tc>
          <w:tcPr>
            <w:tcW w:w="879" w:type="dxa"/>
            <w:gridSpan w:val="2"/>
            <w:tcBorders>
              <w:top w:val="nil"/>
              <w:left w:val="nil"/>
              <w:bottom w:val="single" w:sz="8" w:space="0" w:color="auto"/>
              <w:right w:val="nil"/>
            </w:tcBorders>
            <w:shd w:val="clear" w:color="auto" w:fill="B8CCE4" w:themeFill="accent1" w:themeFillTint="66"/>
            <w:noWrap/>
            <w:vAlign w:val="bottom"/>
            <w:hideMark/>
          </w:tcPr>
          <w:p w:rsidR="00DB56D7" w:rsidRPr="00DB56D7" w:rsidRDefault="00DB56D7" w:rsidP="00DB56D7">
            <w:pPr>
              <w:spacing w:after="0" w:line="240" w:lineRule="auto"/>
              <w:jc w:val="center"/>
              <w:rPr>
                <w:rFonts w:cs="Arial"/>
                <w:b/>
                <w:bCs/>
              </w:rPr>
            </w:pPr>
            <w:r w:rsidRPr="00DB56D7">
              <w:rPr>
                <w:rFonts w:cs="Arial"/>
                <w:b/>
                <w:bCs/>
              </w:rPr>
              <w:t>ABRIL</w:t>
            </w:r>
          </w:p>
        </w:tc>
        <w:tc>
          <w:tcPr>
            <w:tcW w:w="869" w:type="dxa"/>
            <w:gridSpan w:val="2"/>
            <w:tcBorders>
              <w:top w:val="nil"/>
              <w:left w:val="nil"/>
              <w:bottom w:val="single" w:sz="8" w:space="0" w:color="auto"/>
              <w:right w:val="nil"/>
            </w:tcBorders>
            <w:shd w:val="clear" w:color="auto" w:fill="B8CCE4" w:themeFill="accent1" w:themeFillTint="66"/>
            <w:noWrap/>
            <w:vAlign w:val="bottom"/>
            <w:hideMark/>
          </w:tcPr>
          <w:p w:rsidR="00DB56D7" w:rsidRPr="00DB56D7" w:rsidRDefault="00DB56D7" w:rsidP="00DB56D7">
            <w:pPr>
              <w:spacing w:after="0" w:line="240" w:lineRule="auto"/>
              <w:jc w:val="center"/>
              <w:rPr>
                <w:rFonts w:cs="Arial"/>
                <w:b/>
                <w:bCs/>
              </w:rPr>
            </w:pPr>
            <w:r w:rsidRPr="00DB56D7">
              <w:rPr>
                <w:rFonts w:cs="Arial"/>
                <w:b/>
                <w:bCs/>
              </w:rPr>
              <w:t>MAYO</w:t>
            </w:r>
          </w:p>
        </w:tc>
        <w:tc>
          <w:tcPr>
            <w:tcW w:w="879" w:type="dxa"/>
            <w:tcBorders>
              <w:top w:val="nil"/>
              <w:left w:val="nil"/>
              <w:bottom w:val="single" w:sz="8" w:space="0" w:color="auto"/>
              <w:right w:val="nil"/>
            </w:tcBorders>
            <w:shd w:val="clear" w:color="auto" w:fill="B8CCE4" w:themeFill="accent1" w:themeFillTint="66"/>
            <w:noWrap/>
            <w:vAlign w:val="bottom"/>
            <w:hideMark/>
          </w:tcPr>
          <w:p w:rsidR="00DB56D7" w:rsidRPr="00DB56D7" w:rsidRDefault="00DB56D7" w:rsidP="00DB56D7">
            <w:pPr>
              <w:spacing w:after="0" w:line="240" w:lineRule="auto"/>
              <w:jc w:val="center"/>
              <w:rPr>
                <w:rFonts w:cs="Arial"/>
                <w:b/>
                <w:bCs/>
              </w:rPr>
            </w:pPr>
            <w:r w:rsidRPr="00DB56D7">
              <w:rPr>
                <w:rFonts w:cs="Arial"/>
                <w:b/>
                <w:bCs/>
              </w:rPr>
              <w:t>JUNIO</w:t>
            </w:r>
          </w:p>
        </w:tc>
        <w:tc>
          <w:tcPr>
            <w:tcW w:w="945" w:type="dxa"/>
            <w:tcBorders>
              <w:top w:val="nil"/>
              <w:left w:val="nil"/>
              <w:bottom w:val="single" w:sz="8" w:space="0" w:color="auto"/>
              <w:right w:val="single" w:sz="4" w:space="0" w:color="auto"/>
            </w:tcBorders>
            <w:shd w:val="clear" w:color="auto" w:fill="B8CCE4" w:themeFill="accent1" w:themeFillTint="66"/>
            <w:noWrap/>
            <w:vAlign w:val="bottom"/>
            <w:hideMark/>
          </w:tcPr>
          <w:p w:rsidR="00DB56D7" w:rsidRPr="00DB56D7" w:rsidRDefault="00DB56D7" w:rsidP="00DB56D7">
            <w:pPr>
              <w:spacing w:after="0" w:line="240" w:lineRule="auto"/>
              <w:jc w:val="center"/>
              <w:rPr>
                <w:rFonts w:cs="Arial"/>
                <w:b/>
                <w:bCs/>
              </w:rPr>
            </w:pPr>
            <w:r w:rsidRPr="00DB56D7">
              <w:rPr>
                <w:rFonts w:cs="Arial"/>
                <w:b/>
                <w:bCs/>
              </w:rPr>
              <w:t>TOTAL</w:t>
            </w:r>
          </w:p>
        </w:tc>
      </w:tr>
      <w:tr w:rsidR="00645CE5" w:rsidRPr="0000484E" w:rsidTr="00645CE5">
        <w:trPr>
          <w:trHeight w:val="285"/>
        </w:trPr>
        <w:tc>
          <w:tcPr>
            <w:tcW w:w="3056" w:type="dxa"/>
            <w:tcBorders>
              <w:top w:val="single" w:sz="8" w:space="0" w:color="auto"/>
              <w:left w:val="single" w:sz="4" w:space="0" w:color="auto"/>
              <w:bottom w:val="nil"/>
              <w:right w:val="nil"/>
            </w:tcBorders>
            <w:shd w:val="clear" w:color="auto" w:fill="B8CCE4" w:themeFill="accent1" w:themeFillTint="66"/>
            <w:noWrap/>
            <w:vAlign w:val="bottom"/>
            <w:hideMark/>
          </w:tcPr>
          <w:p w:rsidR="00DB56D7" w:rsidRPr="00DB56D7" w:rsidRDefault="00DB56D7" w:rsidP="00DB56D7">
            <w:pPr>
              <w:spacing w:after="0" w:line="240" w:lineRule="auto"/>
              <w:rPr>
                <w:rFonts w:cs="Arial"/>
                <w:b/>
                <w:bCs/>
              </w:rPr>
            </w:pPr>
            <w:r w:rsidRPr="00DB56D7">
              <w:rPr>
                <w:rFonts w:cs="Arial"/>
                <w:b/>
                <w:bCs/>
              </w:rPr>
              <w:t>ING.INDUSTRIAL</w:t>
            </w:r>
          </w:p>
        </w:tc>
        <w:tc>
          <w:tcPr>
            <w:tcW w:w="719" w:type="dxa"/>
            <w:tcBorders>
              <w:top w:val="nil"/>
              <w:left w:val="nil"/>
              <w:bottom w:val="nil"/>
              <w:right w:val="nil"/>
            </w:tcBorders>
            <w:shd w:val="clear" w:color="auto" w:fill="B8CCE4" w:themeFill="accent1" w:themeFillTint="66"/>
            <w:noWrap/>
            <w:vAlign w:val="bottom"/>
            <w:hideMark/>
          </w:tcPr>
          <w:p w:rsidR="00DB56D7" w:rsidRPr="00DB56D7" w:rsidRDefault="00DB56D7" w:rsidP="00DB56D7">
            <w:pPr>
              <w:spacing w:after="0" w:line="240" w:lineRule="auto"/>
              <w:jc w:val="center"/>
              <w:rPr>
                <w:rFonts w:cs="Arial"/>
              </w:rPr>
            </w:pPr>
            <w:r w:rsidRPr="00DB56D7">
              <w:rPr>
                <w:rFonts w:cs="Arial"/>
              </w:rPr>
              <w:t>263</w:t>
            </w:r>
          </w:p>
        </w:tc>
        <w:tc>
          <w:tcPr>
            <w:tcW w:w="1024" w:type="dxa"/>
            <w:gridSpan w:val="2"/>
            <w:tcBorders>
              <w:top w:val="nil"/>
              <w:left w:val="nil"/>
              <w:bottom w:val="nil"/>
              <w:right w:val="nil"/>
            </w:tcBorders>
            <w:shd w:val="clear" w:color="auto" w:fill="B8CCE4" w:themeFill="accent1" w:themeFillTint="66"/>
            <w:noWrap/>
            <w:vAlign w:val="bottom"/>
            <w:hideMark/>
          </w:tcPr>
          <w:p w:rsidR="00DB56D7" w:rsidRPr="00DB56D7" w:rsidRDefault="00DB56D7" w:rsidP="00DB56D7">
            <w:pPr>
              <w:spacing w:after="0" w:line="240" w:lineRule="auto"/>
              <w:jc w:val="center"/>
              <w:rPr>
                <w:rFonts w:cs="Arial"/>
              </w:rPr>
            </w:pPr>
            <w:r w:rsidRPr="00DB56D7">
              <w:rPr>
                <w:rFonts w:cs="Arial"/>
              </w:rPr>
              <w:t>281</w:t>
            </w:r>
          </w:p>
        </w:tc>
        <w:tc>
          <w:tcPr>
            <w:tcW w:w="879" w:type="dxa"/>
            <w:gridSpan w:val="2"/>
            <w:tcBorders>
              <w:top w:val="nil"/>
              <w:left w:val="nil"/>
              <w:bottom w:val="nil"/>
              <w:right w:val="nil"/>
            </w:tcBorders>
            <w:shd w:val="clear" w:color="auto" w:fill="B8CCE4" w:themeFill="accent1" w:themeFillTint="66"/>
            <w:noWrap/>
            <w:vAlign w:val="bottom"/>
            <w:hideMark/>
          </w:tcPr>
          <w:p w:rsidR="00DB56D7" w:rsidRPr="00DB56D7" w:rsidRDefault="00DB56D7" w:rsidP="00DB56D7">
            <w:pPr>
              <w:spacing w:after="0" w:line="240" w:lineRule="auto"/>
              <w:jc w:val="center"/>
              <w:rPr>
                <w:rFonts w:cs="Arial"/>
              </w:rPr>
            </w:pPr>
            <w:r w:rsidRPr="00DB56D7">
              <w:rPr>
                <w:rFonts w:cs="Arial"/>
              </w:rPr>
              <w:t>215</w:t>
            </w:r>
          </w:p>
        </w:tc>
        <w:tc>
          <w:tcPr>
            <w:tcW w:w="869" w:type="dxa"/>
            <w:gridSpan w:val="2"/>
            <w:tcBorders>
              <w:top w:val="nil"/>
              <w:left w:val="nil"/>
              <w:bottom w:val="nil"/>
              <w:right w:val="nil"/>
            </w:tcBorders>
            <w:shd w:val="clear" w:color="auto" w:fill="B8CCE4" w:themeFill="accent1" w:themeFillTint="66"/>
            <w:noWrap/>
            <w:vAlign w:val="bottom"/>
            <w:hideMark/>
          </w:tcPr>
          <w:p w:rsidR="00DB56D7" w:rsidRPr="00DB56D7" w:rsidRDefault="00DB56D7" w:rsidP="00DB56D7">
            <w:pPr>
              <w:spacing w:after="0" w:line="240" w:lineRule="auto"/>
              <w:jc w:val="center"/>
              <w:rPr>
                <w:rFonts w:cs="Arial"/>
              </w:rPr>
            </w:pPr>
            <w:r w:rsidRPr="00DB56D7">
              <w:rPr>
                <w:rFonts w:cs="Arial"/>
              </w:rPr>
              <w:t>225</w:t>
            </w:r>
          </w:p>
        </w:tc>
        <w:tc>
          <w:tcPr>
            <w:tcW w:w="879" w:type="dxa"/>
            <w:tcBorders>
              <w:top w:val="nil"/>
              <w:left w:val="nil"/>
              <w:bottom w:val="nil"/>
              <w:right w:val="nil"/>
            </w:tcBorders>
            <w:shd w:val="clear" w:color="auto" w:fill="B8CCE4" w:themeFill="accent1" w:themeFillTint="66"/>
            <w:noWrap/>
            <w:vAlign w:val="bottom"/>
            <w:hideMark/>
          </w:tcPr>
          <w:p w:rsidR="00DB56D7" w:rsidRPr="00DB56D7" w:rsidRDefault="00DB56D7" w:rsidP="00DB56D7">
            <w:pPr>
              <w:spacing w:after="0" w:line="240" w:lineRule="auto"/>
              <w:jc w:val="center"/>
              <w:rPr>
                <w:rFonts w:cs="Arial"/>
              </w:rPr>
            </w:pPr>
            <w:r w:rsidRPr="00DB56D7">
              <w:rPr>
                <w:rFonts w:cs="Arial"/>
              </w:rPr>
              <w:t>173</w:t>
            </w:r>
          </w:p>
        </w:tc>
        <w:tc>
          <w:tcPr>
            <w:tcW w:w="945" w:type="dxa"/>
            <w:tcBorders>
              <w:top w:val="nil"/>
              <w:left w:val="nil"/>
              <w:bottom w:val="nil"/>
              <w:right w:val="single" w:sz="4" w:space="0" w:color="auto"/>
            </w:tcBorders>
            <w:shd w:val="clear" w:color="auto" w:fill="B8CCE4" w:themeFill="accent1" w:themeFillTint="66"/>
            <w:noWrap/>
            <w:vAlign w:val="bottom"/>
            <w:hideMark/>
          </w:tcPr>
          <w:p w:rsidR="00DB56D7" w:rsidRPr="00DB56D7" w:rsidRDefault="00DB56D7" w:rsidP="00DB56D7">
            <w:pPr>
              <w:spacing w:after="0" w:line="240" w:lineRule="auto"/>
              <w:jc w:val="center"/>
              <w:rPr>
                <w:rFonts w:cs="Arial"/>
              </w:rPr>
            </w:pPr>
            <w:r w:rsidRPr="00DB56D7">
              <w:rPr>
                <w:rFonts w:cs="Arial"/>
              </w:rPr>
              <w:t>1157</w:t>
            </w:r>
          </w:p>
        </w:tc>
      </w:tr>
      <w:tr w:rsidR="00645CE5" w:rsidRPr="0000484E" w:rsidTr="00645CE5">
        <w:trPr>
          <w:trHeight w:val="285"/>
        </w:trPr>
        <w:tc>
          <w:tcPr>
            <w:tcW w:w="3056" w:type="dxa"/>
            <w:tcBorders>
              <w:top w:val="nil"/>
              <w:left w:val="single" w:sz="4" w:space="0" w:color="auto"/>
              <w:bottom w:val="nil"/>
              <w:right w:val="nil"/>
            </w:tcBorders>
            <w:shd w:val="clear" w:color="auto" w:fill="B8CCE4" w:themeFill="accent1" w:themeFillTint="66"/>
            <w:noWrap/>
            <w:vAlign w:val="bottom"/>
            <w:hideMark/>
          </w:tcPr>
          <w:p w:rsidR="00DB56D7" w:rsidRPr="00DB56D7" w:rsidRDefault="00DB56D7" w:rsidP="00DB56D7">
            <w:pPr>
              <w:tabs>
                <w:tab w:val="left" w:pos="3191"/>
              </w:tabs>
              <w:spacing w:after="0" w:line="240" w:lineRule="auto"/>
              <w:rPr>
                <w:rFonts w:cs="Arial"/>
                <w:b/>
                <w:bCs/>
              </w:rPr>
            </w:pPr>
            <w:r w:rsidRPr="00DB56D7">
              <w:rPr>
                <w:rFonts w:cs="Arial"/>
                <w:b/>
                <w:bCs/>
              </w:rPr>
              <w:t>ING. SISTEMAS C.</w:t>
            </w:r>
          </w:p>
        </w:tc>
        <w:tc>
          <w:tcPr>
            <w:tcW w:w="719" w:type="dxa"/>
            <w:tcBorders>
              <w:top w:val="nil"/>
              <w:left w:val="nil"/>
              <w:bottom w:val="nil"/>
              <w:right w:val="nil"/>
            </w:tcBorders>
            <w:shd w:val="clear" w:color="auto" w:fill="B8CCE4" w:themeFill="accent1" w:themeFillTint="66"/>
            <w:noWrap/>
            <w:vAlign w:val="bottom"/>
            <w:hideMark/>
          </w:tcPr>
          <w:p w:rsidR="00DB56D7" w:rsidRPr="00DB56D7" w:rsidRDefault="00DB56D7" w:rsidP="00DB56D7">
            <w:pPr>
              <w:spacing w:after="0" w:line="240" w:lineRule="auto"/>
              <w:jc w:val="center"/>
              <w:rPr>
                <w:rFonts w:cs="Arial"/>
              </w:rPr>
            </w:pPr>
            <w:r w:rsidRPr="00DB56D7">
              <w:rPr>
                <w:rFonts w:cs="Arial"/>
              </w:rPr>
              <w:t>60</w:t>
            </w:r>
          </w:p>
        </w:tc>
        <w:tc>
          <w:tcPr>
            <w:tcW w:w="1024" w:type="dxa"/>
            <w:gridSpan w:val="2"/>
            <w:tcBorders>
              <w:top w:val="nil"/>
              <w:left w:val="nil"/>
              <w:bottom w:val="nil"/>
              <w:right w:val="nil"/>
            </w:tcBorders>
            <w:shd w:val="clear" w:color="auto" w:fill="B8CCE4" w:themeFill="accent1" w:themeFillTint="66"/>
            <w:noWrap/>
            <w:vAlign w:val="bottom"/>
            <w:hideMark/>
          </w:tcPr>
          <w:p w:rsidR="00DB56D7" w:rsidRPr="00DB56D7" w:rsidRDefault="00DB56D7" w:rsidP="00DB56D7">
            <w:pPr>
              <w:spacing w:after="0" w:line="240" w:lineRule="auto"/>
              <w:jc w:val="center"/>
              <w:rPr>
                <w:rFonts w:cs="Arial"/>
              </w:rPr>
            </w:pPr>
            <w:r w:rsidRPr="00DB56D7">
              <w:rPr>
                <w:rFonts w:cs="Arial"/>
              </w:rPr>
              <w:t>120</w:t>
            </w:r>
          </w:p>
        </w:tc>
        <w:tc>
          <w:tcPr>
            <w:tcW w:w="879" w:type="dxa"/>
            <w:gridSpan w:val="2"/>
            <w:tcBorders>
              <w:top w:val="nil"/>
              <w:left w:val="nil"/>
              <w:bottom w:val="nil"/>
              <w:right w:val="nil"/>
            </w:tcBorders>
            <w:shd w:val="clear" w:color="auto" w:fill="B8CCE4" w:themeFill="accent1" w:themeFillTint="66"/>
            <w:noWrap/>
            <w:vAlign w:val="bottom"/>
            <w:hideMark/>
          </w:tcPr>
          <w:p w:rsidR="00DB56D7" w:rsidRPr="00DB56D7" w:rsidRDefault="00DB56D7" w:rsidP="00DB56D7">
            <w:pPr>
              <w:spacing w:after="0" w:line="240" w:lineRule="auto"/>
              <w:jc w:val="center"/>
              <w:rPr>
                <w:rFonts w:cs="Arial"/>
              </w:rPr>
            </w:pPr>
            <w:r w:rsidRPr="00DB56D7">
              <w:rPr>
                <w:rFonts w:cs="Arial"/>
              </w:rPr>
              <w:t>45</w:t>
            </w:r>
          </w:p>
        </w:tc>
        <w:tc>
          <w:tcPr>
            <w:tcW w:w="869" w:type="dxa"/>
            <w:gridSpan w:val="2"/>
            <w:tcBorders>
              <w:top w:val="nil"/>
              <w:left w:val="nil"/>
              <w:bottom w:val="nil"/>
              <w:right w:val="nil"/>
            </w:tcBorders>
            <w:shd w:val="clear" w:color="auto" w:fill="B8CCE4" w:themeFill="accent1" w:themeFillTint="66"/>
            <w:noWrap/>
            <w:vAlign w:val="bottom"/>
            <w:hideMark/>
          </w:tcPr>
          <w:p w:rsidR="00DB56D7" w:rsidRPr="00DB56D7" w:rsidRDefault="00DB56D7" w:rsidP="00DB56D7">
            <w:pPr>
              <w:spacing w:after="0" w:line="240" w:lineRule="auto"/>
              <w:jc w:val="center"/>
              <w:rPr>
                <w:rFonts w:cs="Arial"/>
              </w:rPr>
            </w:pPr>
            <w:r w:rsidRPr="00DB56D7">
              <w:rPr>
                <w:rFonts w:cs="Arial"/>
              </w:rPr>
              <w:t>40</w:t>
            </w:r>
          </w:p>
        </w:tc>
        <w:tc>
          <w:tcPr>
            <w:tcW w:w="879" w:type="dxa"/>
            <w:tcBorders>
              <w:top w:val="nil"/>
              <w:left w:val="nil"/>
              <w:bottom w:val="nil"/>
              <w:right w:val="nil"/>
            </w:tcBorders>
            <w:shd w:val="clear" w:color="auto" w:fill="B8CCE4" w:themeFill="accent1" w:themeFillTint="66"/>
            <w:noWrap/>
            <w:vAlign w:val="bottom"/>
            <w:hideMark/>
          </w:tcPr>
          <w:p w:rsidR="00DB56D7" w:rsidRPr="00DB56D7" w:rsidRDefault="00DB56D7" w:rsidP="00DB56D7">
            <w:pPr>
              <w:spacing w:after="0" w:line="240" w:lineRule="auto"/>
              <w:jc w:val="center"/>
              <w:rPr>
                <w:rFonts w:cs="Arial"/>
              </w:rPr>
            </w:pPr>
            <w:r w:rsidRPr="00DB56D7">
              <w:rPr>
                <w:rFonts w:cs="Arial"/>
              </w:rPr>
              <w:t>62</w:t>
            </w:r>
          </w:p>
        </w:tc>
        <w:tc>
          <w:tcPr>
            <w:tcW w:w="945" w:type="dxa"/>
            <w:tcBorders>
              <w:top w:val="nil"/>
              <w:left w:val="nil"/>
              <w:bottom w:val="nil"/>
              <w:right w:val="single" w:sz="4" w:space="0" w:color="auto"/>
            </w:tcBorders>
            <w:shd w:val="clear" w:color="auto" w:fill="B8CCE4" w:themeFill="accent1" w:themeFillTint="66"/>
            <w:noWrap/>
            <w:vAlign w:val="bottom"/>
            <w:hideMark/>
          </w:tcPr>
          <w:p w:rsidR="00DB56D7" w:rsidRPr="00DB56D7" w:rsidRDefault="00DB56D7" w:rsidP="00DB56D7">
            <w:pPr>
              <w:spacing w:after="0" w:line="240" w:lineRule="auto"/>
              <w:jc w:val="center"/>
              <w:rPr>
                <w:rFonts w:cs="Arial"/>
              </w:rPr>
            </w:pPr>
            <w:r w:rsidRPr="00DB56D7">
              <w:rPr>
                <w:rFonts w:cs="Arial"/>
              </w:rPr>
              <w:t>327</w:t>
            </w:r>
          </w:p>
        </w:tc>
      </w:tr>
      <w:tr w:rsidR="00645CE5" w:rsidRPr="0000484E" w:rsidTr="00645CE5">
        <w:trPr>
          <w:trHeight w:val="285"/>
        </w:trPr>
        <w:tc>
          <w:tcPr>
            <w:tcW w:w="3056" w:type="dxa"/>
            <w:tcBorders>
              <w:top w:val="nil"/>
              <w:left w:val="single" w:sz="4" w:space="0" w:color="auto"/>
              <w:bottom w:val="nil"/>
              <w:right w:val="nil"/>
            </w:tcBorders>
            <w:shd w:val="clear" w:color="auto" w:fill="B8CCE4" w:themeFill="accent1" w:themeFillTint="66"/>
            <w:noWrap/>
            <w:vAlign w:val="bottom"/>
            <w:hideMark/>
          </w:tcPr>
          <w:p w:rsidR="00DB56D7" w:rsidRPr="00DB56D7" w:rsidRDefault="00DB56D7" w:rsidP="00DB56D7">
            <w:pPr>
              <w:spacing w:after="0" w:line="240" w:lineRule="auto"/>
              <w:rPr>
                <w:rFonts w:cs="Arial"/>
                <w:b/>
                <w:bCs/>
              </w:rPr>
            </w:pPr>
            <w:r w:rsidRPr="00DB56D7">
              <w:rPr>
                <w:rFonts w:cs="Arial"/>
                <w:b/>
                <w:bCs/>
              </w:rPr>
              <w:t>ING.ELECTROMECANICA</w:t>
            </w:r>
          </w:p>
        </w:tc>
        <w:tc>
          <w:tcPr>
            <w:tcW w:w="719" w:type="dxa"/>
            <w:tcBorders>
              <w:top w:val="nil"/>
              <w:left w:val="nil"/>
              <w:bottom w:val="nil"/>
              <w:right w:val="nil"/>
            </w:tcBorders>
            <w:shd w:val="clear" w:color="auto" w:fill="B8CCE4" w:themeFill="accent1" w:themeFillTint="66"/>
            <w:noWrap/>
            <w:vAlign w:val="bottom"/>
            <w:hideMark/>
          </w:tcPr>
          <w:p w:rsidR="00DB56D7" w:rsidRPr="00DB56D7" w:rsidRDefault="00DB56D7" w:rsidP="00DB56D7">
            <w:pPr>
              <w:spacing w:after="0" w:line="240" w:lineRule="auto"/>
              <w:jc w:val="center"/>
              <w:rPr>
                <w:rFonts w:cs="Arial"/>
              </w:rPr>
            </w:pPr>
            <w:r w:rsidRPr="00DB56D7">
              <w:rPr>
                <w:rFonts w:cs="Arial"/>
              </w:rPr>
              <w:t>76</w:t>
            </w:r>
          </w:p>
        </w:tc>
        <w:tc>
          <w:tcPr>
            <w:tcW w:w="1024" w:type="dxa"/>
            <w:gridSpan w:val="2"/>
            <w:tcBorders>
              <w:top w:val="nil"/>
              <w:left w:val="nil"/>
              <w:bottom w:val="nil"/>
              <w:right w:val="nil"/>
            </w:tcBorders>
            <w:shd w:val="clear" w:color="auto" w:fill="B8CCE4" w:themeFill="accent1" w:themeFillTint="66"/>
            <w:noWrap/>
            <w:vAlign w:val="bottom"/>
            <w:hideMark/>
          </w:tcPr>
          <w:p w:rsidR="00DB56D7" w:rsidRPr="00DB56D7" w:rsidRDefault="00DB56D7" w:rsidP="00DB56D7">
            <w:pPr>
              <w:spacing w:after="0" w:line="240" w:lineRule="auto"/>
              <w:jc w:val="center"/>
              <w:rPr>
                <w:rFonts w:cs="Arial"/>
              </w:rPr>
            </w:pPr>
            <w:r w:rsidRPr="00DB56D7">
              <w:rPr>
                <w:rFonts w:cs="Arial"/>
              </w:rPr>
              <w:t>60</w:t>
            </w:r>
          </w:p>
        </w:tc>
        <w:tc>
          <w:tcPr>
            <w:tcW w:w="879" w:type="dxa"/>
            <w:gridSpan w:val="2"/>
            <w:tcBorders>
              <w:top w:val="nil"/>
              <w:left w:val="nil"/>
              <w:bottom w:val="nil"/>
              <w:right w:val="nil"/>
            </w:tcBorders>
            <w:shd w:val="clear" w:color="auto" w:fill="B8CCE4" w:themeFill="accent1" w:themeFillTint="66"/>
            <w:noWrap/>
            <w:vAlign w:val="bottom"/>
            <w:hideMark/>
          </w:tcPr>
          <w:p w:rsidR="00DB56D7" w:rsidRPr="00DB56D7" w:rsidRDefault="00DB56D7" w:rsidP="00DB56D7">
            <w:pPr>
              <w:spacing w:after="0" w:line="240" w:lineRule="auto"/>
              <w:jc w:val="center"/>
              <w:rPr>
                <w:rFonts w:cs="Arial"/>
              </w:rPr>
            </w:pPr>
            <w:r w:rsidRPr="00DB56D7">
              <w:rPr>
                <w:rFonts w:cs="Arial"/>
              </w:rPr>
              <w:t>260</w:t>
            </w:r>
          </w:p>
        </w:tc>
        <w:tc>
          <w:tcPr>
            <w:tcW w:w="869" w:type="dxa"/>
            <w:gridSpan w:val="2"/>
            <w:tcBorders>
              <w:top w:val="nil"/>
              <w:left w:val="nil"/>
              <w:bottom w:val="nil"/>
              <w:right w:val="nil"/>
            </w:tcBorders>
            <w:shd w:val="clear" w:color="auto" w:fill="B8CCE4" w:themeFill="accent1" w:themeFillTint="66"/>
            <w:noWrap/>
            <w:vAlign w:val="bottom"/>
            <w:hideMark/>
          </w:tcPr>
          <w:p w:rsidR="00DB56D7" w:rsidRPr="00DB56D7" w:rsidRDefault="00DB56D7" w:rsidP="00DB56D7">
            <w:pPr>
              <w:spacing w:after="0" w:line="240" w:lineRule="auto"/>
              <w:jc w:val="center"/>
              <w:rPr>
                <w:rFonts w:cs="Arial"/>
              </w:rPr>
            </w:pPr>
            <w:r w:rsidRPr="00DB56D7">
              <w:rPr>
                <w:rFonts w:cs="Arial"/>
              </w:rPr>
              <w:t>46</w:t>
            </w:r>
          </w:p>
        </w:tc>
        <w:tc>
          <w:tcPr>
            <w:tcW w:w="879" w:type="dxa"/>
            <w:tcBorders>
              <w:top w:val="nil"/>
              <w:left w:val="nil"/>
              <w:bottom w:val="nil"/>
              <w:right w:val="nil"/>
            </w:tcBorders>
            <w:shd w:val="clear" w:color="auto" w:fill="B8CCE4" w:themeFill="accent1" w:themeFillTint="66"/>
            <w:noWrap/>
            <w:vAlign w:val="bottom"/>
            <w:hideMark/>
          </w:tcPr>
          <w:p w:rsidR="00DB56D7" w:rsidRPr="00DB56D7" w:rsidRDefault="00DB56D7" w:rsidP="00DB56D7">
            <w:pPr>
              <w:spacing w:after="0" w:line="240" w:lineRule="auto"/>
              <w:jc w:val="center"/>
              <w:rPr>
                <w:rFonts w:cs="Arial"/>
              </w:rPr>
            </w:pPr>
            <w:r w:rsidRPr="00DB56D7">
              <w:rPr>
                <w:rFonts w:cs="Arial"/>
              </w:rPr>
              <w:t>77</w:t>
            </w:r>
          </w:p>
        </w:tc>
        <w:tc>
          <w:tcPr>
            <w:tcW w:w="945" w:type="dxa"/>
            <w:tcBorders>
              <w:top w:val="nil"/>
              <w:left w:val="nil"/>
              <w:bottom w:val="nil"/>
              <w:right w:val="single" w:sz="4" w:space="0" w:color="auto"/>
            </w:tcBorders>
            <w:shd w:val="clear" w:color="auto" w:fill="B8CCE4" w:themeFill="accent1" w:themeFillTint="66"/>
            <w:noWrap/>
            <w:vAlign w:val="bottom"/>
            <w:hideMark/>
          </w:tcPr>
          <w:p w:rsidR="00DB56D7" w:rsidRPr="00DB56D7" w:rsidRDefault="00DB56D7" w:rsidP="00DB56D7">
            <w:pPr>
              <w:spacing w:after="0" w:line="240" w:lineRule="auto"/>
              <w:jc w:val="center"/>
              <w:rPr>
                <w:rFonts w:cs="Arial"/>
              </w:rPr>
            </w:pPr>
            <w:r w:rsidRPr="00DB56D7">
              <w:rPr>
                <w:rFonts w:cs="Arial"/>
              </w:rPr>
              <w:t>519</w:t>
            </w:r>
          </w:p>
        </w:tc>
      </w:tr>
      <w:tr w:rsidR="00645CE5" w:rsidRPr="0000484E" w:rsidTr="00645CE5">
        <w:trPr>
          <w:trHeight w:val="285"/>
        </w:trPr>
        <w:tc>
          <w:tcPr>
            <w:tcW w:w="3056" w:type="dxa"/>
            <w:tcBorders>
              <w:top w:val="nil"/>
              <w:left w:val="single" w:sz="4" w:space="0" w:color="auto"/>
              <w:bottom w:val="nil"/>
              <w:right w:val="nil"/>
            </w:tcBorders>
            <w:shd w:val="clear" w:color="auto" w:fill="B8CCE4" w:themeFill="accent1" w:themeFillTint="66"/>
            <w:noWrap/>
            <w:vAlign w:val="bottom"/>
            <w:hideMark/>
          </w:tcPr>
          <w:p w:rsidR="00DB56D7" w:rsidRPr="00DB56D7" w:rsidRDefault="00DB56D7" w:rsidP="00DB56D7">
            <w:pPr>
              <w:spacing w:after="0" w:line="240" w:lineRule="auto"/>
              <w:rPr>
                <w:rFonts w:cs="Arial"/>
                <w:b/>
                <w:bCs/>
              </w:rPr>
            </w:pPr>
            <w:r w:rsidRPr="00DB56D7">
              <w:rPr>
                <w:rFonts w:cs="Arial"/>
                <w:b/>
                <w:bCs/>
              </w:rPr>
              <w:t>LIC. EN INFORMÁTICA</w:t>
            </w:r>
          </w:p>
        </w:tc>
        <w:tc>
          <w:tcPr>
            <w:tcW w:w="719" w:type="dxa"/>
            <w:tcBorders>
              <w:top w:val="nil"/>
              <w:left w:val="nil"/>
              <w:bottom w:val="nil"/>
              <w:right w:val="nil"/>
            </w:tcBorders>
            <w:shd w:val="clear" w:color="auto" w:fill="B8CCE4" w:themeFill="accent1" w:themeFillTint="66"/>
            <w:noWrap/>
            <w:vAlign w:val="bottom"/>
            <w:hideMark/>
          </w:tcPr>
          <w:p w:rsidR="00DB56D7" w:rsidRPr="00DB56D7" w:rsidRDefault="00DB56D7" w:rsidP="00DB56D7">
            <w:pPr>
              <w:spacing w:after="0" w:line="240" w:lineRule="auto"/>
              <w:jc w:val="center"/>
              <w:rPr>
                <w:rFonts w:cs="Arial"/>
              </w:rPr>
            </w:pPr>
            <w:r w:rsidRPr="00DB56D7">
              <w:rPr>
                <w:rFonts w:cs="Arial"/>
              </w:rPr>
              <w:t>28</w:t>
            </w:r>
          </w:p>
        </w:tc>
        <w:tc>
          <w:tcPr>
            <w:tcW w:w="1024" w:type="dxa"/>
            <w:gridSpan w:val="2"/>
            <w:tcBorders>
              <w:top w:val="nil"/>
              <w:left w:val="nil"/>
              <w:bottom w:val="nil"/>
              <w:right w:val="nil"/>
            </w:tcBorders>
            <w:shd w:val="clear" w:color="auto" w:fill="B8CCE4" w:themeFill="accent1" w:themeFillTint="66"/>
            <w:noWrap/>
            <w:vAlign w:val="bottom"/>
            <w:hideMark/>
          </w:tcPr>
          <w:p w:rsidR="00DB56D7" w:rsidRPr="00DB56D7" w:rsidRDefault="00DB56D7" w:rsidP="00DB56D7">
            <w:pPr>
              <w:spacing w:after="0" w:line="240" w:lineRule="auto"/>
              <w:jc w:val="center"/>
              <w:rPr>
                <w:rFonts w:cs="Arial"/>
              </w:rPr>
            </w:pPr>
            <w:r w:rsidRPr="00DB56D7">
              <w:rPr>
                <w:rFonts w:cs="Arial"/>
              </w:rPr>
              <w:t>54</w:t>
            </w:r>
          </w:p>
        </w:tc>
        <w:tc>
          <w:tcPr>
            <w:tcW w:w="879" w:type="dxa"/>
            <w:gridSpan w:val="2"/>
            <w:tcBorders>
              <w:top w:val="nil"/>
              <w:left w:val="nil"/>
              <w:bottom w:val="nil"/>
              <w:right w:val="nil"/>
            </w:tcBorders>
            <w:shd w:val="clear" w:color="auto" w:fill="B8CCE4" w:themeFill="accent1" w:themeFillTint="66"/>
            <w:noWrap/>
            <w:vAlign w:val="bottom"/>
            <w:hideMark/>
          </w:tcPr>
          <w:p w:rsidR="00DB56D7" w:rsidRPr="00DB56D7" w:rsidRDefault="00DB56D7" w:rsidP="00DB56D7">
            <w:pPr>
              <w:spacing w:after="0" w:line="240" w:lineRule="auto"/>
              <w:jc w:val="center"/>
              <w:rPr>
                <w:rFonts w:cs="Arial"/>
              </w:rPr>
            </w:pPr>
            <w:r w:rsidRPr="00DB56D7">
              <w:rPr>
                <w:rFonts w:cs="Arial"/>
              </w:rPr>
              <w:t>13</w:t>
            </w:r>
          </w:p>
        </w:tc>
        <w:tc>
          <w:tcPr>
            <w:tcW w:w="869" w:type="dxa"/>
            <w:gridSpan w:val="2"/>
            <w:tcBorders>
              <w:top w:val="nil"/>
              <w:left w:val="nil"/>
              <w:bottom w:val="nil"/>
              <w:right w:val="nil"/>
            </w:tcBorders>
            <w:shd w:val="clear" w:color="auto" w:fill="B8CCE4" w:themeFill="accent1" w:themeFillTint="66"/>
            <w:noWrap/>
            <w:vAlign w:val="bottom"/>
            <w:hideMark/>
          </w:tcPr>
          <w:p w:rsidR="00DB56D7" w:rsidRPr="00DB56D7" w:rsidRDefault="00DB56D7" w:rsidP="00DB56D7">
            <w:pPr>
              <w:spacing w:after="0" w:line="240" w:lineRule="auto"/>
              <w:jc w:val="center"/>
              <w:rPr>
                <w:rFonts w:cs="Arial"/>
              </w:rPr>
            </w:pPr>
            <w:r w:rsidRPr="00DB56D7">
              <w:rPr>
                <w:rFonts w:cs="Arial"/>
              </w:rPr>
              <w:t>26</w:t>
            </w:r>
          </w:p>
        </w:tc>
        <w:tc>
          <w:tcPr>
            <w:tcW w:w="879" w:type="dxa"/>
            <w:tcBorders>
              <w:top w:val="nil"/>
              <w:left w:val="nil"/>
              <w:bottom w:val="nil"/>
              <w:right w:val="nil"/>
            </w:tcBorders>
            <w:shd w:val="clear" w:color="auto" w:fill="B8CCE4" w:themeFill="accent1" w:themeFillTint="66"/>
            <w:noWrap/>
            <w:vAlign w:val="bottom"/>
            <w:hideMark/>
          </w:tcPr>
          <w:p w:rsidR="00DB56D7" w:rsidRPr="00DB56D7" w:rsidRDefault="00DB56D7" w:rsidP="00DB56D7">
            <w:pPr>
              <w:spacing w:after="0" w:line="240" w:lineRule="auto"/>
              <w:jc w:val="center"/>
              <w:rPr>
                <w:rFonts w:cs="Arial"/>
              </w:rPr>
            </w:pPr>
            <w:r w:rsidRPr="00DB56D7">
              <w:rPr>
                <w:rFonts w:cs="Arial"/>
              </w:rPr>
              <w:t>9</w:t>
            </w:r>
          </w:p>
        </w:tc>
        <w:tc>
          <w:tcPr>
            <w:tcW w:w="945" w:type="dxa"/>
            <w:tcBorders>
              <w:top w:val="nil"/>
              <w:left w:val="nil"/>
              <w:bottom w:val="nil"/>
              <w:right w:val="single" w:sz="4" w:space="0" w:color="auto"/>
            </w:tcBorders>
            <w:shd w:val="clear" w:color="auto" w:fill="B8CCE4" w:themeFill="accent1" w:themeFillTint="66"/>
            <w:noWrap/>
            <w:vAlign w:val="bottom"/>
            <w:hideMark/>
          </w:tcPr>
          <w:p w:rsidR="00DB56D7" w:rsidRPr="00DB56D7" w:rsidRDefault="00DB56D7" w:rsidP="00DB56D7">
            <w:pPr>
              <w:spacing w:after="0" w:line="240" w:lineRule="auto"/>
              <w:jc w:val="center"/>
              <w:rPr>
                <w:rFonts w:cs="Arial"/>
              </w:rPr>
            </w:pPr>
            <w:r w:rsidRPr="00DB56D7">
              <w:rPr>
                <w:rFonts w:cs="Arial"/>
              </w:rPr>
              <w:t>130</w:t>
            </w:r>
          </w:p>
        </w:tc>
      </w:tr>
      <w:tr w:rsidR="00645CE5" w:rsidRPr="0000484E" w:rsidTr="00645CE5">
        <w:trPr>
          <w:trHeight w:val="300"/>
        </w:trPr>
        <w:tc>
          <w:tcPr>
            <w:tcW w:w="3056" w:type="dxa"/>
            <w:tcBorders>
              <w:top w:val="nil"/>
              <w:left w:val="single" w:sz="4" w:space="0" w:color="auto"/>
              <w:bottom w:val="nil"/>
              <w:right w:val="nil"/>
            </w:tcBorders>
            <w:shd w:val="clear" w:color="auto" w:fill="B8CCE4" w:themeFill="accent1" w:themeFillTint="66"/>
            <w:noWrap/>
            <w:vAlign w:val="bottom"/>
            <w:hideMark/>
          </w:tcPr>
          <w:p w:rsidR="00DB56D7" w:rsidRPr="00DB56D7" w:rsidRDefault="00DB56D7" w:rsidP="00DB56D7">
            <w:pPr>
              <w:spacing w:after="0" w:line="240" w:lineRule="auto"/>
              <w:rPr>
                <w:rFonts w:cs="Arial"/>
                <w:b/>
                <w:bCs/>
              </w:rPr>
            </w:pPr>
            <w:r w:rsidRPr="00DB56D7">
              <w:rPr>
                <w:rFonts w:cs="Arial"/>
                <w:b/>
                <w:bCs/>
              </w:rPr>
              <w:t>ING. EN IND. ALIMENT.</w:t>
            </w:r>
          </w:p>
        </w:tc>
        <w:tc>
          <w:tcPr>
            <w:tcW w:w="719" w:type="dxa"/>
            <w:tcBorders>
              <w:top w:val="nil"/>
              <w:left w:val="nil"/>
              <w:bottom w:val="nil"/>
              <w:right w:val="nil"/>
            </w:tcBorders>
            <w:shd w:val="clear" w:color="auto" w:fill="B8CCE4" w:themeFill="accent1" w:themeFillTint="66"/>
            <w:noWrap/>
            <w:vAlign w:val="bottom"/>
            <w:hideMark/>
          </w:tcPr>
          <w:p w:rsidR="00DB56D7" w:rsidRPr="00DB56D7" w:rsidRDefault="00DB56D7" w:rsidP="00DB56D7">
            <w:pPr>
              <w:spacing w:after="0" w:line="240" w:lineRule="auto"/>
              <w:jc w:val="center"/>
              <w:rPr>
                <w:rFonts w:cs="Arial"/>
              </w:rPr>
            </w:pPr>
            <w:r w:rsidRPr="00DB56D7">
              <w:rPr>
                <w:rFonts w:cs="Arial"/>
              </w:rPr>
              <w:t>54</w:t>
            </w:r>
          </w:p>
        </w:tc>
        <w:tc>
          <w:tcPr>
            <w:tcW w:w="1024" w:type="dxa"/>
            <w:gridSpan w:val="2"/>
            <w:tcBorders>
              <w:top w:val="nil"/>
              <w:left w:val="nil"/>
              <w:bottom w:val="nil"/>
              <w:right w:val="nil"/>
            </w:tcBorders>
            <w:shd w:val="clear" w:color="auto" w:fill="B8CCE4" w:themeFill="accent1" w:themeFillTint="66"/>
            <w:noWrap/>
            <w:vAlign w:val="bottom"/>
            <w:hideMark/>
          </w:tcPr>
          <w:p w:rsidR="00DB56D7" w:rsidRPr="00DB56D7" w:rsidRDefault="00DB56D7" w:rsidP="00DB56D7">
            <w:pPr>
              <w:spacing w:after="0" w:line="240" w:lineRule="auto"/>
              <w:jc w:val="center"/>
              <w:rPr>
                <w:rFonts w:cs="Arial"/>
              </w:rPr>
            </w:pPr>
            <w:r w:rsidRPr="00DB56D7">
              <w:rPr>
                <w:rFonts w:cs="Arial"/>
              </w:rPr>
              <w:t>23</w:t>
            </w:r>
          </w:p>
        </w:tc>
        <w:tc>
          <w:tcPr>
            <w:tcW w:w="879" w:type="dxa"/>
            <w:gridSpan w:val="2"/>
            <w:tcBorders>
              <w:top w:val="nil"/>
              <w:left w:val="nil"/>
              <w:bottom w:val="nil"/>
              <w:right w:val="nil"/>
            </w:tcBorders>
            <w:shd w:val="clear" w:color="auto" w:fill="B8CCE4" w:themeFill="accent1" w:themeFillTint="66"/>
            <w:noWrap/>
            <w:vAlign w:val="bottom"/>
            <w:hideMark/>
          </w:tcPr>
          <w:p w:rsidR="00DB56D7" w:rsidRPr="00DB56D7" w:rsidRDefault="00DB56D7" w:rsidP="00DB56D7">
            <w:pPr>
              <w:spacing w:after="0" w:line="240" w:lineRule="auto"/>
              <w:jc w:val="center"/>
              <w:rPr>
                <w:rFonts w:cs="Arial"/>
              </w:rPr>
            </w:pPr>
            <w:r w:rsidRPr="00DB56D7">
              <w:rPr>
                <w:rFonts w:cs="Arial"/>
              </w:rPr>
              <w:t>30</w:t>
            </w:r>
          </w:p>
        </w:tc>
        <w:tc>
          <w:tcPr>
            <w:tcW w:w="869" w:type="dxa"/>
            <w:gridSpan w:val="2"/>
            <w:tcBorders>
              <w:top w:val="nil"/>
              <w:left w:val="nil"/>
              <w:bottom w:val="nil"/>
              <w:right w:val="nil"/>
            </w:tcBorders>
            <w:shd w:val="clear" w:color="auto" w:fill="B8CCE4" w:themeFill="accent1" w:themeFillTint="66"/>
            <w:noWrap/>
            <w:vAlign w:val="bottom"/>
            <w:hideMark/>
          </w:tcPr>
          <w:p w:rsidR="00DB56D7" w:rsidRPr="00DB56D7" w:rsidRDefault="00DB56D7" w:rsidP="00DB56D7">
            <w:pPr>
              <w:spacing w:after="0" w:line="240" w:lineRule="auto"/>
              <w:jc w:val="center"/>
              <w:rPr>
                <w:rFonts w:cs="Arial"/>
              </w:rPr>
            </w:pPr>
            <w:r w:rsidRPr="00DB56D7">
              <w:rPr>
                <w:rFonts w:cs="Arial"/>
              </w:rPr>
              <w:t>64</w:t>
            </w:r>
          </w:p>
        </w:tc>
        <w:tc>
          <w:tcPr>
            <w:tcW w:w="879" w:type="dxa"/>
            <w:tcBorders>
              <w:top w:val="nil"/>
              <w:left w:val="nil"/>
              <w:bottom w:val="nil"/>
              <w:right w:val="nil"/>
            </w:tcBorders>
            <w:shd w:val="clear" w:color="auto" w:fill="B8CCE4" w:themeFill="accent1" w:themeFillTint="66"/>
            <w:noWrap/>
            <w:vAlign w:val="bottom"/>
            <w:hideMark/>
          </w:tcPr>
          <w:p w:rsidR="00DB56D7" w:rsidRPr="00DB56D7" w:rsidRDefault="00DB56D7" w:rsidP="00DB56D7">
            <w:pPr>
              <w:spacing w:after="0" w:line="240" w:lineRule="auto"/>
              <w:jc w:val="center"/>
              <w:rPr>
                <w:rFonts w:cs="Arial"/>
              </w:rPr>
            </w:pPr>
            <w:r w:rsidRPr="00DB56D7">
              <w:rPr>
                <w:rFonts w:cs="Arial"/>
              </w:rPr>
              <w:t>31</w:t>
            </w:r>
          </w:p>
        </w:tc>
        <w:tc>
          <w:tcPr>
            <w:tcW w:w="945" w:type="dxa"/>
            <w:tcBorders>
              <w:top w:val="nil"/>
              <w:left w:val="nil"/>
              <w:bottom w:val="nil"/>
              <w:right w:val="single" w:sz="4" w:space="0" w:color="auto"/>
            </w:tcBorders>
            <w:shd w:val="clear" w:color="auto" w:fill="B8CCE4" w:themeFill="accent1" w:themeFillTint="66"/>
            <w:noWrap/>
            <w:vAlign w:val="bottom"/>
            <w:hideMark/>
          </w:tcPr>
          <w:p w:rsidR="00DB56D7" w:rsidRPr="00DB56D7" w:rsidRDefault="00DB56D7" w:rsidP="00DB56D7">
            <w:pPr>
              <w:spacing w:after="0" w:line="240" w:lineRule="auto"/>
              <w:jc w:val="center"/>
              <w:rPr>
                <w:rFonts w:cs="Arial"/>
              </w:rPr>
            </w:pPr>
            <w:r w:rsidRPr="00DB56D7">
              <w:rPr>
                <w:rFonts w:cs="Arial"/>
              </w:rPr>
              <w:t>202</w:t>
            </w:r>
          </w:p>
        </w:tc>
      </w:tr>
      <w:tr w:rsidR="00645CE5" w:rsidRPr="0000484E" w:rsidTr="00645CE5">
        <w:trPr>
          <w:trHeight w:val="285"/>
        </w:trPr>
        <w:tc>
          <w:tcPr>
            <w:tcW w:w="3056" w:type="dxa"/>
            <w:tcBorders>
              <w:top w:val="nil"/>
              <w:left w:val="single" w:sz="4" w:space="0" w:color="auto"/>
              <w:bottom w:val="nil"/>
              <w:right w:val="nil"/>
            </w:tcBorders>
            <w:shd w:val="clear" w:color="auto" w:fill="B8CCE4" w:themeFill="accent1" w:themeFillTint="66"/>
            <w:noWrap/>
            <w:vAlign w:val="bottom"/>
            <w:hideMark/>
          </w:tcPr>
          <w:p w:rsidR="00DB56D7" w:rsidRPr="00DB56D7" w:rsidRDefault="00DB56D7" w:rsidP="00DB56D7">
            <w:pPr>
              <w:spacing w:after="0" w:line="240" w:lineRule="auto"/>
              <w:rPr>
                <w:rFonts w:cs="Arial"/>
                <w:b/>
                <w:bCs/>
              </w:rPr>
            </w:pPr>
            <w:r w:rsidRPr="00DB56D7">
              <w:rPr>
                <w:rFonts w:cs="Arial"/>
                <w:b/>
                <w:bCs/>
              </w:rPr>
              <w:t>ING. EN GESTION EMP.</w:t>
            </w:r>
          </w:p>
        </w:tc>
        <w:tc>
          <w:tcPr>
            <w:tcW w:w="719" w:type="dxa"/>
            <w:tcBorders>
              <w:top w:val="nil"/>
              <w:left w:val="nil"/>
              <w:bottom w:val="nil"/>
              <w:right w:val="nil"/>
            </w:tcBorders>
            <w:shd w:val="clear" w:color="auto" w:fill="B8CCE4" w:themeFill="accent1" w:themeFillTint="66"/>
            <w:noWrap/>
            <w:vAlign w:val="bottom"/>
            <w:hideMark/>
          </w:tcPr>
          <w:p w:rsidR="00DB56D7" w:rsidRPr="00DB56D7" w:rsidRDefault="00DB56D7" w:rsidP="00DB56D7">
            <w:pPr>
              <w:spacing w:after="0" w:line="240" w:lineRule="auto"/>
              <w:jc w:val="center"/>
              <w:rPr>
                <w:rFonts w:cs="Arial"/>
              </w:rPr>
            </w:pPr>
            <w:r w:rsidRPr="00DB56D7">
              <w:rPr>
                <w:rFonts w:cs="Arial"/>
              </w:rPr>
              <w:t>44</w:t>
            </w:r>
          </w:p>
        </w:tc>
        <w:tc>
          <w:tcPr>
            <w:tcW w:w="1024" w:type="dxa"/>
            <w:gridSpan w:val="2"/>
            <w:tcBorders>
              <w:top w:val="nil"/>
              <w:left w:val="nil"/>
              <w:bottom w:val="nil"/>
              <w:right w:val="nil"/>
            </w:tcBorders>
            <w:shd w:val="clear" w:color="auto" w:fill="B8CCE4" w:themeFill="accent1" w:themeFillTint="66"/>
            <w:noWrap/>
            <w:vAlign w:val="bottom"/>
            <w:hideMark/>
          </w:tcPr>
          <w:p w:rsidR="00DB56D7" w:rsidRPr="00DB56D7" w:rsidRDefault="00DB56D7" w:rsidP="00DB56D7">
            <w:pPr>
              <w:spacing w:after="0" w:line="240" w:lineRule="auto"/>
              <w:jc w:val="center"/>
              <w:rPr>
                <w:rFonts w:cs="Arial"/>
              </w:rPr>
            </w:pPr>
            <w:r w:rsidRPr="00DB56D7">
              <w:rPr>
                <w:rFonts w:cs="Arial"/>
              </w:rPr>
              <w:t>61</w:t>
            </w:r>
          </w:p>
        </w:tc>
        <w:tc>
          <w:tcPr>
            <w:tcW w:w="879" w:type="dxa"/>
            <w:gridSpan w:val="2"/>
            <w:tcBorders>
              <w:top w:val="nil"/>
              <w:left w:val="nil"/>
              <w:bottom w:val="nil"/>
              <w:right w:val="nil"/>
            </w:tcBorders>
            <w:shd w:val="clear" w:color="auto" w:fill="B8CCE4" w:themeFill="accent1" w:themeFillTint="66"/>
            <w:noWrap/>
            <w:vAlign w:val="bottom"/>
            <w:hideMark/>
          </w:tcPr>
          <w:p w:rsidR="00DB56D7" w:rsidRPr="00DB56D7" w:rsidRDefault="00DB56D7" w:rsidP="00DB56D7">
            <w:pPr>
              <w:spacing w:after="0" w:line="240" w:lineRule="auto"/>
              <w:jc w:val="center"/>
              <w:rPr>
                <w:rFonts w:cs="Arial"/>
              </w:rPr>
            </w:pPr>
            <w:r w:rsidRPr="00DB56D7">
              <w:rPr>
                <w:rFonts w:cs="Arial"/>
              </w:rPr>
              <w:t>43</w:t>
            </w:r>
          </w:p>
        </w:tc>
        <w:tc>
          <w:tcPr>
            <w:tcW w:w="869" w:type="dxa"/>
            <w:gridSpan w:val="2"/>
            <w:tcBorders>
              <w:top w:val="nil"/>
              <w:left w:val="nil"/>
              <w:bottom w:val="nil"/>
              <w:right w:val="nil"/>
            </w:tcBorders>
            <w:shd w:val="clear" w:color="auto" w:fill="B8CCE4" w:themeFill="accent1" w:themeFillTint="66"/>
            <w:noWrap/>
            <w:vAlign w:val="bottom"/>
            <w:hideMark/>
          </w:tcPr>
          <w:p w:rsidR="00DB56D7" w:rsidRPr="00DB56D7" w:rsidRDefault="00DB56D7" w:rsidP="00DB56D7">
            <w:pPr>
              <w:spacing w:after="0" w:line="240" w:lineRule="auto"/>
              <w:jc w:val="center"/>
              <w:rPr>
                <w:rFonts w:cs="Arial"/>
              </w:rPr>
            </w:pPr>
            <w:r w:rsidRPr="00DB56D7">
              <w:rPr>
                <w:rFonts w:cs="Arial"/>
              </w:rPr>
              <w:t>17</w:t>
            </w:r>
          </w:p>
        </w:tc>
        <w:tc>
          <w:tcPr>
            <w:tcW w:w="879" w:type="dxa"/>
            <w:tcBorders>
              <w:top w:val="nil"/>
              <w:left w:val="nil"/>
              <w:bottom w:val="nil"/>
              <w:right w:val="nil"/>
            </w:tcBorders>
            <w:shd w:val="clear" w:color="auto" w:fill="B8CCE4" w:themeFill="accent1" w:themeFillTint="66"/>
            <w:noWrap/>
            <w:vAlign w:val="bottom"/>
            <w:hideMark/>
          </w:tcPr>
          <w:p w:rsidR="00DB56D7" w:rsidRPr="00DB56D7" w:rsidRDefault="00DB56D7" w:rsidP="00DB56D7">
            <w:pPr>
              <w:spacing w:after="0" w:line="240" w:lineRule="auto"/>
              <w:jc w:val="center"/>
              <w:rPr>
                <w:rFonts w:cs="Arial"/>
              </w:rPr>
            </w:pPr>
            <w:r w:rsidRPr="00DB56D7">
              <w:rPr>
                <w:rFonts w:cs="Arial"/>
              </w:rPr>
              <w:t>37</w:t>
            </w:r>
          </w:p>
        </w:tc>
        <w:tc>
          <w:tcPr>
            <w:tcW w:w="945" w:type="dxa"/>
            <w:tcBorders>
              <w:top w:val="nil"/>
              <w:left w:val="nil"/>
              <w:bottom w:val="nil"/>
              <w:right w:val="single" w:sz="4" w:space="0" w:color="auto"/>
            </w:tcBorders>
            <w:shd w:val="clear" w:color="auto" w:fill="B8CCE4" w:themeFill="accent1" w:themeFillTint="66"/>
            <w:noWrap/>
            <w:vAlign w:val="bottom"/>
            <w:hideMark/>
          </w:tcPr>
          <w:p w:rsidR="00DB56D7" w:rsidRPr="00DB56D7" w:rsidRDefault="00DB56D7" w:rsidP="00DB56D7">
            <w:pPr>
              <w:spacing w:after="0" w:line="240" w:lineRule="auto"/>
              <w:jc w:val="center"/>
              <w:rPr>
                <w:rFonts w:cs="Arial"/>
              </w:rPr>
            </w:pPr>
            <w:r w:rsidRPr="00DB56D7">
              <w:rPr>
                <w:rFonts w:cs="Arial"/>
              </w:rPr>
              <w:t>202</w:t>
            </w:r>
          </w:p>
        </w:tc>
      </w:tr>
      <w:tr w:rsidR="00645CE5" w:rsidRPr="0000484E" w:rsidTr="00645CE5">
        <w:trPr>
          <w:trHeight w:val="285"/>
        </w:trPr>
        <w:tc>
          <w:tcPr>
            <w:tcW w:w="3056" w:type="dxa"/>
            <w:tcBorders>
              <w:top w:val="nil"/>
              <w:left w:val="single" w:sz="4" w:space="0" w:color="auto"/>
              <w:bottom w:val="single" w:sz="4" w:space="0" w:color="auto"/>
              <w:right w:val="nil"/>
            </w:tcBorders>
            <w:shd w:val="clear" w:color="auto" w:fill="B8CCE4" w:themeFill="accent1" w:themeFillTint="66"/>
            <w:noWrap/>
            <w:vAlign w:val="bottom"/>
            <w:hideMark/>
          </w:tcPr>
          <w:p w:rsidR="00DB56D7" w:rsidRPr="00DB56D7" w:rsidRDefault="00DB56D7" w:rsidP="00DB56D7">
            <w:pPr>
              <w:spacing w:after="0" w:line="240" w:lineRule="auto"/>
              <w:rPr>
                <w:rFonts w:cs="Arial"/>
                <w:b/>
                <w:bCs/>
              </w:rPr>
            </w:pPr>
            <w:r w:rsidRPr="00DB56D7">
              <w:rPr>
                <w:rFonts w:cs="Arial"/>
                <w:b/>
                <w:bCs/>
              </w:rPr>
              <w:t>TOTAL</w:t>
            </w:r>
          </w:p>
        </w:tc>
        <w:tc>
          <w:tcPr>
            <w:tcW w:w="719" w:type="dxa"/>
            <w:tcBorders>
              <w:top w:val="nil"/>
              <w:left w:val="nil"/>
              <w:bottom w:val="single" w:sz="4" w:space="0" w:color="auto"/>
              <w:right w:val="nil"/>
            </w:tcBorders>
            <w:shd w:val="clear" w:color="auto" w:fill="B8CCE4" w:themeFill="accent1" w:themeFillTint="66"/>
            <w:noWrap/>
            <w:vAlign w:val="bottom"/>
            <w:hideMark/>
          </w:tcPr>
          <w:p w:rsidR="00DB56D7" w:rsidRPr="00DB56D7" w:rsidRDefault="00DB56D7" w:rsidP="00DB56D7">
            <w:pPr>
              <w:spacing w:after="0" w:line="240" w:lineRule="auto"/>
              <w:jc w:val="center"/>
              <w:rPr>
                <w:rFonts w:cs="Arial"/>
              </w:rPr>
            </w:pPr>
            <w:r w:rsidRPr="00DB56D7">
              <w:rPr>
                <w:rFonts w:cs="Arial"/>
              </w:rPr>
              <w:t>525</w:t>
            </w:r>
          </w:p>
        </w:tc>
        <w:tc>
          <w:tcPr>
            <w:tcW w:w="1024" w:type="dxa"/>
            <w:gridSpan w:val="2"/>
            <w:tcBorders>
              <w:top w:val="nil"/>
              <w:left w:val="nil"/>
              <w:bottom w:val="single" w:sz="4" w:space="0" w:color="auto"/>
              <w:right w:val="nil"/>
            </w:tcBorders>
            <w:shd w:val="clear" w:color="auto" w:fill="B8CCE4" w:themeFill="accent1" w:themeFillTint="66"/>
            <w:noWrap/>
            <w:vAlign w:val="bottom"/>
            <w:hideMark/>
          </w:tcPr>
          <w:p w:rsidR="00DB56D7" w:rsidRPr="00DB56D7" w:rsidRDefault="00DB56D7" w:rsidP="00DB56D7">
            <w:pPr>
              <w:spacing w:after="0" w:line="240" w:lineRule="auto"/>
              <w:jc w:val="center"/>
              <w:rPr>
                <w:rFonts w:cs="Arial"/>
              </w:rPr>
            </w:pPr>
            <w:r w:rsidRPr="00DB56D7">
              <w:rPr>
                <w:rFonts w:cs="Arial"/>
              </w:rPr>
              <w:t>599</w:t>
            </w:r>
          </w:p>
        </w:tc>
        <w:tc>
          <w:tcPr>
            <w:tcW w:w="879" w:type="dxa"/>
            <w:gridSpan w:val="2"/>
            <w:tcBorders>
              <w:top w:val="nil"/>
              <w:left w:val="nil"/>
              <w:bottom w:val="single" w:sz="4" w:space="0" w:color="auto"/>
              <w:right w:val="nil"/>
            </w:tcBorders>
            <w:shd w:val="clear" w:color="auto" w:fill="B8CCE4" w:themeFill="accent1" w:themeFillTint="66"/>
            <w:noWrap/>
            <w:vAlign w:val="bottom"/>
            <w:hideMark/>
          </w:tcPr>
          <w:p w:rsidR="00DB56D7" w:rsidRPr="00DB56D7" w:rsidRDefault="00DB56D7" w:rsidP="00DB56D7">
            <w:pPr>
              <w:spacing w:after="0" w:line="240" w:lineRule="auto"/>
              <w:jc w:val="center"/>
              <w:rPr>
                <w:rFonts w:cs="Arial"/>
              </w:rPr>
            </w:pPr>
            <w:r w:rsidRPr="00DB56D7">
              <w:rPr>
                <w:rFonts w:cs="Arial"/>
              </w:rPr>
              <w:t>606</w:t>
            </w:r>
          </w:p>
        </w:tc>
        <w:tc>
          <w:tcPr>
            <w:tcW w:w="869" w:type="dxa"/>
            <w:gridSpan w:val="2"/>
            <w:tcBorders>
              <w:top w:val="nil"/>
              <w:left w:val="nil"/>
              <w:bottom w:val="single" w:sz="4" w:space="0" w:color="auto"/>
              <w:right w:val="nil"/>
            </w:tcBorders>
            <w:shd w:val="clear" w:color="auto" w:fill="B8CCE4" w:themeFill="accent1" w:themeFillTint="66"/>
            <w:noWrap/>
            <w:vAlign w:val="bottom"/>
            <w:hideMark/>
          </w:tcPr>
          <w:p w:rsidR="00DB56D7" w:rsidRPr="00DB56D7" w:rsidRDefault="00DB56D7" w:rsidP="00DB56D7">
            <w:pPr>
              <w:spacing w:after="0" w:line="240" w:lineRule="auto"/>
              <w:jc w:val="center"/>
              <w:rPr>
                <w:rFonts w:cs="Arial"/>
              </w:rPr>
            </w:pPr>
            <w:r w:rsidRPr="00DB56D7">
              <w:rPr>
                <w:rFonts w:cs="Arial"/>
              </w:rPr>
              <w:t>418</w:t>
            </w:r>
          </w:p>
        </w:tc>
        <w:tc>
          <w:tcPr>
            <w:tcW w:w="879" w:type="dxa"/>
            <w:tcBorders>
              <w:top w:val="nil"/>
              <w:left w:val="nil"/>
              <w:bottom w:val="single" w:sz="4" w:space="0" w:color="auto"/>
              <w:right w:val="nil"/>
            </w:tcBorders>
            <w:shd w:val="clear" w:color="auto" w:fill="B8CCE4" w:themeFill="accent1" w:themeFillTint="66"/>
            <w:noWrap/>
            <w:vAlign w:val="bottom"/>
            <w:hideMark/>
          </w:tcPr>
          <w:p w:rsidR="00DB56D7" w:rsidRPr="00DB56D7" w:rsidRDefault="00DB56D7" w:rsidP="00DB56D7">
            <w:pPr>
              <w:spacing w:after="0" w:line="240" w:lineRule="auto"/>
              <w:jc w:val="center"/>
              <w:rPr>
                <w:rFonts w:cs="Arial"/>
              </w:rPr>
            </w:pPr>
            <w:r w:rsidRPr="00DB56D7">
              <w:rPr>
                <w:rFonts w:cs="Arial"/>
              </w:rPr>
              <w:t>389</w:t>
            </w:r>
          </w:p>
        </w:tc>
        <w:tc>
          <w:tcPr>
            <w:tcW w:w="945" w:type="dxa"/>
            <w:tcBorders>
              <w:top w:val="nil"/>
              <w:left w:val="nil"/>
              <w:bottom w:val="single" w:sz="4" w:space="0" w:color="auto"/>
              <w:right w:val="single" w:sz="4" w:space="0" w:color="auto"/>
            </w:tcBorders>
            <w:shd w:val="clear" w:color="auto" w:fill="B8CCE4" w:themeFill="accent1" w:themeFillTint="66"/>
            <w:noWrap/>
            <w:vAlign w:val="bottom"/>
            <w:hideMark/>
          </w:tcPr>
          <w:p w:rsidR="00DB56D7" w:rsidRPr="00DB56D7" w:rsidRDefault="00DB56D7" w:rsidP="00DB56D7">
            <w:pPr>
              <w:spacing w:after="0" w:line="240" w:lineRule="auto"/>
              <w:jc w:val="center"/>
              <w:rPr>
                <w:rFonts w:cs="Arial"/>
              </w:rPr>
            </w:pPr>
            <w:r w:rsidRPr="00DB56D7">
              <w:rPr>
                <w:rFonts w:cs="Arial"/>
              </w:rPr>
              <w:t>1380</w:t>
            </w:r>
          </w:p>
        </w:tc>
      </w:tr>
    </w:tbl>
    <w:p w:rsidR="00DB56D7" w:rsidRDefault="00DB56D7" w:rsidP="00BE5596"/>
    <w:p w:rsidR="00DB56D7" w:rsidRDefault="00DB56D7" w:rsidP="00BE5596"/>
    <w:p w:rsidR="00BE5596" w:rsidRDefault="00BE5596" w:rsidP="001344BD"/>
    <w:p w:rsidR="00E9672A" w:rsidRDefault="00E9672A" w:rsidP="001344BD"/>
    <w:p w:rsidR="007350B8" w:rsidRDefault="007350B8" w:rsidP="001344BD"/>
    <w:p w:rsidR="007350B8" w:rsidRDefault="007350B8" w:rsidP="001344BD"/>
    <w:p w:rsidR="00743FA6" w:rsidRDefault="00743FA6" w:rsidP="001344BD">
      <w:pPr>
        <w:rPr>
          <w:rFonts w:ascii="Calibri" w:hAnsi="Calibri" w:cs="Calibri"/>
          <w:b/>
          <w:sz w:val="28"/>
          <w:szCs w:val="28"/>
        </w:rPr>
      </w:pPr>
    </w:p>
    <w:p w:rsidR="00743FA6" w:rsidRDefault="00743FA6" w:rsidP="001344BD">
      <w:pPr>
        <w:rPr>
          <w:rFonts w:ascii="Calibri" w:hAnsi="Calibri" w:cs="Calibri"/>
          <w:b/>
          <w:sz w:val="28"/>
          <w:szCs w:val="28"/>
        </w:rPr>
      </w:pPr>
    </w:p>
    <w:p w:rsidR="00743FA6" w:rsidRDefault="00743FA6" w:rsidP="001344BD">
      <w:pPr>
        <w:rPr>
          <w:rFonts w:ascii="Calibri" w:hAnsi="Calibri" w:cs="Calibri"/>
          <w:b/>
          <w:sz w:val="28"/>
          <w:szCs w:val="28"/>
        </w:rPr>
      </w:pPr>
    </w:p>
    <w:p w:rsidR="00743FA6" w:rsidRDefault="00743FA6" w:rsidP="001344BD">
      <w:pPr>
        <w:rPr>
          <w:rFonts w:ascii="Calibri" w:hAnsi="Calibri" w:cs="Calibri"/>
          <w:b/>
          <w:sz w:val="28"/>
          <w:szCs w:val="28"/>
        </w:rPr>
      </w:pPr>
    </w:p>
    <w:p w:rsidR="00A67C64" w:rsidRDefault="00A67C64" w:rsidP="001344BD">
      <w:pPr>
        <w:rPr>
          <w:rFonts w:ascii="Calibri" w:hAnsi="Calibri" w:cs="Calibri"/>
          <w:b/>
          <w:sz w:val="28"/>
          <w:szCs w:val="28"/>
        </w:rPr>
      </w:pPr>
    </w:p>
    <w:p w:rsidR="00A67C64" w:rsidRDefault="00A67C64" w:rsidP="001344BD">
      <w:pPr>
        <w:rPr>
          <w:rFonts w:ascii="Calibri" w:hAnsi="Calibri" w:cs="Calibri"/>
          <w:b/>
          <w:sz w:val="28"/>
          <w:szCs w:val="28"/>
        </w:rPr>
      </w:pPr>
    </w:p>
    <w:p w:rsidR="00743FA6" w:rsidRPr="00743FA6" w:rsidRDefault="00743FA6" w:rsidP="00743FA6">
      <w:pPr>
        <w:pStyle w:val="Encabezado"/>
        <w:jc w:val="center"/>
        <w:rPr>
          <w:rFonts w:ascii="Century Gothic" w:hAnsi="Century Gothic"/>
          <w:b/>
        </w:rPr>
      </w:pPr>
      <w:r w:rsidRPr="00743FA6">
        <w:rPr>
          <w:rFonts w:ascii="Century Gothic" w:hAnsi="Century Gothic"/>
          <w:b/>
        </w:rPr>
        <w:t>CENTRO DE  INFORMACION</w:t>
      </w:r>
    </w:p>
    <w:p w:rsidR="00743FA6" w:rsidRPr="00743FA6" w:rsidRDefault="00743FA6" w:rsidP="00743FA6">
      <w:pPr>
        <w:pStyle w:val="Encabezado"/>
        <w:jc w:val="center"/>
        <w:rPr>
          <w:rFonts w:ascii="Century Gothic" w:hAnsi="Century Gothic"/>
          <w:b/>
        </w:rPr>
      </w:pPr>
      <w:r w:rsidRPr="00743FA6">
        <w:rPr>
          <w:rFonts w:ascii="Century Gothic" w:hAnsi="Century Gothic"/>
          <w:b/>
        </w:rPr>
        <w:t>REGISTRO DE USUARIOS</w:t>
      </w:r>
    </w:p>
    <w:p w:rsidR="00743FA6" w:rsidRPr="00743FA6" w:rsidRDefault="00F06F9B" w:rsidP="00743FA6">
      <w:pPr>
        <w:jc w:val="center"/>
        <w:rPr>
          <w:rFonts w:ascii="Calibri" w:hAnsi="Calibri" w:cs="Calibri"/>
          <w:b/>
          <w:sz w:val="22"/>
          <w:szCs w:val="22"/>
        </w:rPr>
      </w:pPr>
      <w:r>
        <w:rPr>
          <w:b/>
          <w:sz w:val="22"/>
          <w:szCs w:val="22"/>
        </w:rPr>
        <w:t>SEMESTRE AGOSTO – DICIEMBRE</w:t>
      </w:r>
      <w:r w:rsidR="00743FA6" w:rsidRPr="00743FA6">
        <w:rPr>
          <w:b/>
          <w:sz w:val="22"/>
          <w:szCs w:val="22"/>
        </w:rPr>
        <w:t xml:space="preserve"> 2011</w:t>
      </w:r>
    </w:p>
    <w:p w:rsidR="00743FA6" w:rsidRPr="00743FA6" w:rsidRDefault="00743FA6" w:rsidP="001344BD">
      <w:pPr>
        <w:rPr>
          <w:b/>
          <w:sz w:val="22"/>
          <w:szCs w:val="22"/>
        </w:rPr>
      </w:pPr>
    </w:p>
    <w:p w:rsidR="001344BD" w:rsidRDefault="00743FA6" w:rsidP="001344BD">
      <w:r w:rsidRPr="00743FA6">
        <w:rPr>
          <w:noProof/>
        </w:rPr>
        <w:drawing>
          <wp:anchor distT="0" distB="0" distL="114300" distR="114300" simplePos="0" relativeHeight="251977728" behindDoc="0" locked="0" layoutInCell="1" allowOverlap="1">
            <wp:simplePos x="0" y="0"/>
            <wp:positionH relativeFrom="column">
              <wp:posOffset>448945</wp:posOffset>
            </wp:positionH>
            <wp:positionV relativeFrom="paragraph">
              <wp:posOffset>22860</wp:posOffset>
            </wp:positionV>
            <wp:extent cx="4960620" cy="3058160"/>
            <wp:effectExtent l="57150" t="19050" r="30480" b="8890"/>
            <wp:wrapSquare wrapText="bothSides"/>
            <wp:docPr id="102" name="Grá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anchor>
        </w:drawing>
      </w:r>
    </w:p>
    <w:p w:rsidR="00E9672A" w:rsidRDefault="00E9672A" w:rsidP="001344BD"/>
    <w:p w:rsidR="00743FA6" w:rsidRDefault="00743FA6" w:rsidP="001344BD"/>
    <w:p w:rsidR="00743FA6" w:rsidRDefault="00743FA6" w:rsidP="001344BD"/>
    <w:p w:rsidR="00743FA6" w:rsidRDefault="00743FA6" w:rsidP="001344BD"/>
    <w:p w:rsidR="00743FA6" w:rsidRDefault="00743FA6" w:rsidP="001344BD"/>
    <w:p w:rsidR="00743FA6" w:rsidRDefault="00743FA6" w:rsidP="001344BD"/>
    <w:p w:rsidR="00743FA6" w:rsidRDefault="00743FA6" w:rsidP="001344BD"/>
    <w:p w:rsidR="00743FA6" w:rsidRDefault="00743FA6" w:rsidP="001344BD"/>
    <w:p w:rsidR="00743FA6" w:rsidRDefault="00743FA6" w:rsidP="001344BD"/>
    <w:p w:rsidR="00743FA6" w:rsidRDefault="00743FA6" w:rsidP="001344BD"/>
    <w:p w:rsidR="00743FA6" w:rsidRDefault="00743FA6" w:rsidP="001344BD"/>
    <w:p w:rsidR="00743FA6" w:rsidRDefault="00743FA6" w:rsidP="001344BD"/>
    <w:p w:rsidR="00743FA6" w:rsidRDefault="00743FA6" w:rsidP="001344BD"/>
    <w:p w:rsidR="00743FA6" w:rsidRDefault="00743FA6" w:rsidP="001344BD"/>
    <w:p w:rsidR="00743FA6" w:rsidRDefault="00743FA6" w:rsidP="001344BD"/>
    <w:p w:rsidR="00743FA6" w:rsidRDefault="00B24B66" w:rsidP="001344BD">
      <w:r>
        <w:rPr>
          <w:noProof/>
        </w:rPr>
        <w:drawing>
          <wp:anchor distT="0" distB="0" distL="114300" distR="114300" simplePos="0" relativeHeight="251980800" behindDoc="1" locked="0" layoutInCell="1" allowOverlap="1">
            <wp:simplePos x="0" y="0"/>
            <wp:positionH relativeFrom="column">
              <wp:posOffset>-213593</wp:posOffset>
            </wp:positionH>
            <wp:positionV relativeFrom="paragraph">
              <wp:posOffset>53898</wp:posOffset>
            </wp:positionV>
            <wp:extent cx="6240951" cy="2062975"/>
            <wp:effectExtent l="19050" t="0" r="7449" b="0"/>
            <wp:wrapNone/>
            <wp:docPr id="108" name="Objeto 1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976664" cy="4320480"/>
                      <a:chOff x="971600" y="836712"/>
                      <a:chExt cx="5976664" cy="4320480"/>
                    </a:xfrm>
                  </a:grpSpPr>
                  <a:sp>
                    <a:nvSpPr>
                      <a:cNvPr id="5" name="4 Rectángulo"/>
                      <a:cNvSpPr/>
                    </a:nvSpPr>
                    <a:spPr>
                      <a:xfrm>
                        <a:off x="971600" y="836712"/>
                        <a:ext cx="5976664" cy="4320480"/>
                      </a:xfrm>
                      <a:prstGeom prst="rect">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a:ln>
                        <a:noFill/>
                      </a:ln>
                      <a:effectLst>
                        <a:outerShdw blurRad="50800" dist="127000" dir="2700000" algn="tl" rotWithShape="0">
                          <a:prstClr val="black">
                            <a:alpha val="40000"/>
                          </a:prstClr>
                        </a:outerShdw>
                      </a:effectLst>
                      <a:scene3d>
                        <a:camera prst="orthographicFront"/>
                        <a:lightRig rig="threePt" dir="t"/>
                      </a:scene3d>
                      <a:sp3d>
                        <a:bevelT w="114300" prst="artDeco"/>
                      </a:sp3d>
                    </a:spPr>
                    <a:txSp>
                      <a:txBody>
                        <a:bodyPr rtlCol="0" anchor="ctr"/>
                        <a:lstStyle>
                          <a:defPPr>
                            <a:defRPr lang="es-E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s-ES"/>
                        </a:p>
                      </a:txBody>
                      <a:useSpRect/>
                    </a:txSp>
                    <a:style>
                      <a:lnRef idx="2">
                        <a:schemeClr val="accent1">
                          <a:shade val="50000"/>
                        </a:schemeClr>
                      </a:lnRef>
                      <a:fillRef idx="1">
                        <a:schemeClr val="accent1"/>
                      </a:fillRef>
                      <a:effectRef idx="0">
                        <a:schemeClr val="accent1"/>
                      </a:effectRef>
                      <a:fontRef idx="minor">
                        <a:schemeClr val="lt1"/>
                      </a:fontRef>
                    </a:style>
                  </a:sp>
                </lc:lockedCanvas>
              </a:graphicData>
            </a:graphic>
          </wp:anchor>
        </w:drawing>
      </w:r>
    </w:p>
    <w:tbl>
      <w:tblPr>
        <w:tblW w:w="9057" w:type="dxa"/>
        <w:tblInd w:w="70" w:type="dxa"/>
        <w:shd w:val="clear" w:color="auto" w:fill="B8CCE4" w:themeFill="accent1" w:themeFillTint="66"/>
        <w:tblCellMar>
          <w:left w:w="70" w:type="dxa"/>
          <w:right w:w="70" w:type="dxa"/>
        </w:tblCellMar>
        <w:tblLook w:val="04A0"/>
      </w:tblPr>
      <w:tblGrid>
        <w:gridCol w:w="2534"/>
        <w:gridCol w:w="2104"/>
        <w:gridCol w:w="1020"/>
        <w:gridCol w:w="779"/>
        <w:gridCol w:w="739"/>
        <w:gridCol w:w="659"/>
        <w:gridCol w:w="1222"/>
      </w:tblGrid>
      <w:tr w:rsidR="001C0492" w:rsidRPr="00A31B42" w:rsidTr="007546FD">
        <w:trPr>
          <w:trHeight w:val="326"/>
        </w:trPr>
        <w:tc>
          <w:tcPr>
            <w:tcW w:w="2534" w:type="dxa"/>
            <w:tcBorders>
              <w:top w:val="single" w:sz="4" w:space="0" w:color="auto"/>
              <w:left w:val="single" w:sz="4" w:space="0" w:color="auto"/>
              <w:bottom w:val="single" w:sz="4" w:space="0" w:color="auto"/>
              <w:right w:val="nil"/>
            </w:tcBorders>
            <w:shd w:val="clear" w:color="auto" w:fill="B8CCE4" w:themeFill="accent1" w:themeFillTint="66"/>
            <w:hideMark/>
          </w:tcPr>
          <w:p w:rsidR="001C0492" w:rsidRPr="00A31B42" w:rsidRDefault="001C0492" w:rsidP="007546FD">
            <w:pPr>
              <w:spacing w:after="0" w:line="240" w:lineRule="auto"/>
              <w:jc w:val="center"/>
              <w:rPr>
                <w:rFonts w:cs="Calibri"/>
                <w:b/>
                <w:bCs/>
                <w:sz w:val="20"/>
              </w:rPr>
            </w:pPr>
            <w:r w:rsidRPr="00A31B42">
              <w:rPr>
                <w:rFonts w:cs="Calibri"/>
                <w:b/>
                <w:bCs/>
                <w:sz w:val="20"/>
              </w:rPr>
              <w:t>CARRERA</w:t>
            </w:r>
          </w:p>
        </w:tc>
        <w:tc>
          <w:tcPr>
            <w:tcW w:w="2104" w:type="dxa"/>
            <w:tcBorders>
              <w:top w:val="single" w:sz="4" w:space="0" w:color="auto"/>
              <w:left w:val="nil"/>
              <w:bottom w:val="single" w:sz="4" w:space="0" w:color="auto"/>
              <w:right w:val="nil"/>
            </w:tcBorders>
            <w:shd w:val="clear" w:color="auto" w:fill="B8CCE4" w:themeFill="accent1" w:themeFillTint="66"/>
            <w:noWrap/>
            <w:vAlign w:val="bottom"/>
            <w:hideMark/>
          </w:tcPr>
          <w:p w:rsidR="001C0492" w:rsidRPr="00A31B42" w:rsidRDefault="001C0492" w:rsidP="007546FD">
            <w:pPr>
              <w:spacing w:after="0" w:line="240" w:lineRule="auto"/>
              <w:jc w:val="center"/>
              <w:rPr>
                <w:rFonts w:cs="Calibri"/>
              </w:rPr>
            </w:pPr>
            <w:r w:rsidRPr="00A31B42">
              <w:rPr>
                <w:rFonts w:cs="Calibri"/>
              </w:rPr>
              <w:t>AGO</w:t>
            </w:r>
          </w:p>
        </w:tc>
        <w:tc>
          <w:tcPr>
            <w:tcW w:w="1020" w:type="dxa"/>
            <w:tcBorders>
              <w:top w:val="single" w:sz="4" w:space="0" w:color="auto"/>
              <w:left w:val="nil"/>
              <w:bottom w:val="single" w:sz="4" w:space="0" w:color="auto"/>
              <w:right w:val="nil"/>
            </w:tcBorders>
            <w:shd w:val="clear" w:color="auto" w:fill="B8CCE4" w:themeFill="accent1" w:themeFillTint="66"/>
            <w:noWrap/>
            <w:vAlign w:val="bottom"/>
            <w:hideMark/>
          </w:tcPr>
          <w:p w:rsidR="001C0492" w:rsidRPr="00A31B42" w:rsidRDefault="001C0492" w:rsidP="007546FD">
            <w:pPr>
              <w:spacing w:after="0" w:line="240" w:lineRule="auto"/>
              <w:jc w:val="center"/>
              <w:rPr>
                <w:rFonts w:cs="Calibri"/>
              </w:rPr>
            </w:pPr>
            <w:r w:rsidRPr="00A31B42">
              <w:rPr>
                <w:rFonts w:cs="Calibri"/>
              </w:rPr>
              <w:t>SEPT</w:t>
            </w:r>
          </w:p>
        </w:tc>
        <w:tc>
          <w:tcPr>
            <w:tcW w:w="779" w:type="dxa"/>
            <w:tcBorders>
              <w:top w:val="single" w:sz="4" w:space="0" w:color="auto"/>
              <w:left w:val="nil"/>
              <w:bottom w:val="single" w:sz="4" w:space="0" w:color="auto"/>
              <w:right w:val="nil"/>
            </w:tcBorders>
            <w:shd w:val="clear" w:color="auto" w:fill="B8CCE4" w:themeFill="accent1" w:themeFillTint="66"/>
            <w:noWrap/>
            <w:vAlign w:val="bottom"/>
            <w:hideMark/>
          </w:tcPr>
          <w:p w:rsidR="001C0492" w:rsidRPr="00A31B42" w:rsidRDefault="001C0492" w:rsidP="007546FD">
            <w:pPr>
              <w:spacing w:after="0" w:line="240" w:lineRule="auto"/>
              <w:jc w:val="center"/>
              <w:rPr>
                <w:rFonts w:cs="Calibri"/>
              </w:rPr>
            </w:pPr>
            <w:r w:rsidRPr="00A31B42">
              <w:rPr>
                <w:rFonts w:cs="Calibri"/>
              </w:rPr>
              <w:t>OCT</w:t>
            </w:r>
          </w:p>
        </w:tc>
        <w:tc>
          <w:tcPr>
            <w:tcW w:w="739" w:type="dxa"/>
            <w:tcBorders>
              <w:top w:val="single" w:sz="4" w:space="0" w:color="auto"/>
              <w:left w:val="nil"/>
              <w:bottom w:val="single" w:sz="4" w:space="0" w:color="auto"/>
              <w:right w:val="nil"/>
            </w:tcBorders>
            <w:shd w:val="clear" w:color="auto" w:fill="B8CCE4" w:themeFill="accent1" w:themeFillTint="66"/>
            <w:noWrap/>
            <w:vAlign w:val="bottom"/>
            <w:hideMark/>
          </w:tcPr>
          <w:p w:rsidR="001C0492" w:rsidRPr="00A31B42" w:rsidRDefault="001C0492" w:rsidP="007546FD">
            <w:pPr>
              <w:spacing w:after="0" w:line="240" w:lineRule="auto"/>
              <w:jc w:val="center"/>
              <w:rPr>
                <w:rFonts w:cs="Calibri"/>
              </w:rPr>
            </w:pPr>
            <w:r w:rsidRPr="00A31B42">
              <w:rPr>
                <w:rFonts w:cs="Calibri"/>
              </w:rPr>
              <w:t>NOV</w:t>
            </w:r>
          </w:p>
        </w:tc>
        <w:tc>
          <w:tcPr>
            <w:tcW w:w="659" w:type="dxa"/>
            <w:tcBorders>
              <w:top w:val="single" w:sz="4" w:space="0" w:color="auto"/>
              <w:left w:val="nil"/>
              <w:bottom w:val="single" w:sz="4" w:space="0" w:color="auto"/>
              <w:right w:val="nil"/>
            </w:tcBorders>
            <w:shd w:val="clear" w:color="auto" w:fill="B8CCE4" w:themeFill="accent1" w:themeFillTint="66"/>
            <w:noWrap/>
            <w:vAlign w:val="bottom"/>
            <w:hideMark/>
          </w:tcPr>
          <w:p w:rsidR="001C0492" w:rsidRPr="00A31B42" w:rsidRDefault="001C0492" w:rsidP="007546FD">
            <w:pPr>
              <w:spacing w:after="0" w:line="240" w:lineRule="auto"/>
              <w:jc w:val="center"/>
              <w:rPr>
                <w:rFonts w:cs="Calibri"/>
              </w:rPr>
            </w:pPr>
            <w:r w:rsidRPr="00A31B42">
              <w:rPr>
                <w:rFonts w:cs="Calibri"/>
              </w:rPr>
              <w:t>DIC</w:t>
            </w:r>
          </w:p>
        </w:tc>
        <w:tc>
          <w:tcPr>
            <w:tcW w:w="1222" w:type="dxa"/>
            <w:tcBorders>
              <w:top w:val="single" w:sz="4" w:space="0" w:color="auto"/>
              <w:left w:val="nil"/>
              <w:bottom w:val="single" w:sz="4" w:space="0" w:color="auto"/>
              <w:right w:val="single" w:sz="4" w:space="0" w:color="auto"/>
            </w:tcBorders>
            <w:shd w:val="clear" w:color="auto" w:fill="B8CCE4" w:themeFill="accent1" w:themeFillTint="66"/>
            <w:noWrap/>
            <w:vAlign w:val="bottom"/>
            <w:hideMark/>
          </w:tcPr>
          <w:p w:rsidR="001C0492" w:rsidRPr="00A31B42" w:rsidRDefault="001C0492" w:rsidP="007546FD">
            <w:pPr>
              <w:spacing w:after="0" w:line="240" w:lineRule="auto"/>
              <w:jc w:val="center"/>
              <w:rPr>
                <w:rFonts w:cs="Calibri"/>
              </w:rPr>
            </w:pPr>
            <w:r w:rsidRPr="00A31B42">
              <w:rPr>
                <w:rFonts w:cs="Calibri"/>
              </w:rPr>
              <w:t>TOTAL</w:t>
            </w:r>
          </w:p>
        </w:tc>
      </w:tr>
      <w:tr w:rsidR="001C0492" w:rsidRPr="00A31B42" w:rsidTr="007546FD">
        <w:trPr>
          <w:trHeight w:val="326"/>
        </w:trPr>
        <w:tc>
          <w:tcPr>
            <w:tcW w:w="2534" w:type="dxa"/>
            <w:tcBorders>
              <w:top w:val="nil"/>
              <w:left w:val="single" w:sz="4" w:space="0" w:color="auto"/>
              <w:bottom w:val="nil"/>
              <w:right w:val="nil"/>
            </w:tcBorders>
            <w:shd w:val="clear" w:color="auto" w:fill="B8CCE4" w:themeFill="accent1" w:themeFillTint="66"/>
            <w:vAlign w:val="bottom"/>
            <w:hideMark/>
          </w:tcPr>
          <w:p w:rsidR="001C0492" w:rsidRPr="00A31B42" w:rsidRDefault="001C0492" w:rsidP="007546FD">
            <w:pPr>
              <w:spacing w:after="0" w:line="240" w:lineRule="auto"/>
              <w:rPr>
                <w:rFonts w:ascii="Arial" w:hAnsi="Arial" w:cs="Arial"/>
                <w:b/>
                <w:bCs/>
                <w:sz w:val="20"/>
              </w:rPr>
            </w:pPr>
            <w:r w:rsidRPr="00A31B42">
              <w:rPr>
                <w:rFonts w:ascii="Arial" w:hAnsi="Arial" w:cs="Arial"/>
                <w:b/>
                <w:bCs/>
                <w:sz w:val="20"/>
              </w:rPr>
              <w:t>ING.INDUSTRIAL</w:t>
            </w:r>
          </w:p>
        </w:tc>
        <w:tc>
          <w:tcPr>
            <w:tcW w:w="2104" w:type="dxa"/>
            <w:tcBorders>
              <w:top w:val="nil"/>
              <w:left w:val="nil"/>
              <w:bottom w:val="nil"/>
              <w:right w:val="nil"/>
            </w:tcBorders>
            <w:shd w:val="clear" w:color="auto" w:fill="B8CCE4" w:themeFill="accent1" w:themeFillTint="66"/>
            <w:noWrap/>
            <w:vAlign w:val="bottom"/>
            <w:hideMark/>
          </w:tcPr>
          <w:p w:rsidR="001C0492" w:rsidRPr="00A31B42" w:rsidRDefault="001C0492" w:rsidP="007546FD">
            <w:pPr>
              <w:spacing w:after="0" w:line="240" w:lineRule="auto"/>
              <w:jc w:val="center"/>
              <w:rPr>
                <w:rFonts w:cs="Calibri"/>
              </w:rPr>
            </w:pPr>
            <w:r>
              <w:rPr>
                <w:rFonts w:cs="Calibri"/>
              </w:rPr>
              <w:t>102</w:t>
            </w:r>
          </w:p>
        </w:tc>
        <w:tc>
          <w:tcPr>
            <w:tcW w:w="1020" w:type="dxa"/>
            <w:tcBorders>
              <w:top w:val="nil"/>
              <w:left w:val="nil"/>
              <w:bottom w:val="nil"/>
              <w:right w:val="nil"/>
            </w:tcBorders>
            <w:shd w:val="clear" w:color="auto" w:fill="B8CCE4" w:themeFill="accent1" w:themeFillTint="66"/>
            <w:noWrap/>
            <w:vAlign w:val="bottom"/>
            <w:hideMark/>
          </w:tcPr>
          <w:p w:rsidR="001C0492" w:rsidRPr="00A31B42" w:rsidRDefault="001C0492" w:rsidP="007546FD">
            <w:pPr>
              <w:spacing w:after="0" w:line="240" w:lineRule="auto"/>
              <w:jc w:val="center"/>
              <w:rPr>
                <w:rFonts w:cs="Calibri"/>
              </w:rPr>
            </w:pPr>
            <w:r>
              <w:rPr>
                <w:rFonts w:cs="Calibri"/>
              </w:rPr>
              <w:t>255</w:t>
            </w:r>
          </w:p>
        </w:tc>
        <w:tc>
          <w:tcPr>
            <w:tcW w:w="779" w:type="dxa"/>
            <w:tcBorders>
              <w:top w:val="nil"/>
              <w:left w:val="nil"/>
              <w:bottom w:val="nil"/>
              <w:right w:val="nil"/>
            </w:tcBorders>
            <w:shd w:val="clear" w:color="auto" w:fill="B8CCE4" w:themeFill="accent1" w:themeFillTint="66"/>
            <w:noWrap/>
            <w:vAlign w:val="bottom"/>
            <w:hideMark/>
          </w:tcPr>
          <w:p w:rsidR="001C0492" w:rsidRPr="00A31B42" w:rsidRDefault="001C0492" w:rsidP="007546FD">
            <w:pPr>
              <w:spacing w:after="0" w:line="240" w:lineRule="auto"/>
              <w:jc w:val="center"/>
              <w:rPr>
                <w:rFonts w:cs="Calibri"/>
              </w:rPr>
            </w:pPr>
            <w:r>
              <w:rPr>
                <w:rFonts w:cs="Calibri"/>
              </w:rPr>
              <w:t>244</w:t>
            </w:r>
          </w:p>
        </w:tc>
        <w:tc>
          <w:tcPr>
            <w:tcW w:w="739" w:type="dxa"/>
            <w:tcBorders>
              <w:top w:val="nil"/>
              <w:left w:val="nil"/>
              <w:bottom w:val="nil"/>
              <w:right w:val="nil"/>
            </w:tcBorders>
            <w:shd w:val="clear" w:color="auto" w:fill="B8CCE4" w:themeFill="accent1" w:themeFillTint="66"/>
            <w:noWrap/>
            <w:vAlign w:val="bottom"/>
            <w:hideMark/>
          </w:tcPr>
          <w:p w:rsidR="001C0492" w:rsidRPr="00A31B42" w:rsidRDefault="001C0492" w:rsidP="007546FD">
            <w:pPr>
              <w:spacing w:after="0" w:line="240" w:lineRule="auto"/>
              <w:jc w:val="center"/>
              <w:rPr>
                <w:rFonts w:cs="Calibri"/>
              </w:rPr>
            </w:pPr>
            <w:r>
              <w:rPr>
                <w:rFonts w:cs="Calibri"/>
              </w:rPr>
              <w:t>240</w:t>
            </w:r>
          </w:p>
        </w:tc>
        <w:tc>
          <w:tcPr>
            <w:tcW w:w="659" w:type="dxa"/>
            <w:tcBorders>
              <w:top w:val="nil"/>
              <w:left w:val="nil"/>
              <w:bottom w:val="nil"/>
              <w:right w:val="nil"/>
            </w:tcBorders>
            <w:shd w:val="clear" w:color="auto" w:fill="B8CCE4" w:themeFill="accent1" w:themeFillTint="66"/>
            <w:noWrap/>
            <w:vAlign w:val="bottom"/>
            <w:hideMark/>
          </w:tcPr>
          <w:p w:rsidR="001C0492" w:rsidRPr="00A31B42" w:rsidRDefault="001C0492" w:rsidP="007546FD">
            <w:pPr>
              <w:spacing w:after="0" w:line="240" w:lineRule="auto"/>
              <w:jc w:val="center"/>
              <w:rPr>
                <w:rFonts w:cs="Calibri"/>
              </w:rPr>
            </w:pPr>
            <w:r>
              <w:rPr>
                <w:rFonts w:cs="Calibri"/>
              </w:rPr>
              <w:t>160</w:t>
            </w:r>
          </w:p>
        </w:tc>
        <w:tc>
          <w:tcPr>
            <w:tcW w:w="1222" w:type="dxa"/>
            <w:tcBorders>
              <w:top w:val="nil"/>
              <w:left w:val="nil"/>
              <w:bottom w:val="nil"/>
              <w:right w:val="single" w:sz="4" w:space="0" w:color="auto"/>
            </w:tcBorders>
            <w:shd w:val="clear" w:color="auto" w:fill="B8CCE4" w:themeFill="accent1" w:themeFillTint="66"/>
            <w:noWrap/>
            <w:vAlign w:val="bottom"/>
            <w:hideMark/>
          </w:tcPr>
          <w:p w:rsidR="001C0492" w:rsidRPr="00A31B42" w:rsidRDefault="001C0492" w:rsidP="007546FD">
            <w:pPr>
              <w:spacing w:after="0" w:line="240" w:lineRule="auto"/>
              <w:jc w:val="center"/>
              <w:rPr>
                <w:rFonts w:cs="Calibri"/>
              </w:rPr>
            </w:pPr>
            <w:r>
              <w:rPr>
                <w:rFonts w:cs="Calibri"/>
              </w:rPr>
              <w:t>1001</w:t>
            </w:r>
          </w:p>
        </w:tc>
      </w:tr>
      <w:tr w:rsidR="001C0492" w:rsidRPr="00A31B42" w:rsidTr="007546FD">
        <w:trPr>
          <w:trHeight w:val="326"/>
        </w:trPr>
        <w:tc>
          <w:tcPr>
            <w:tcW w:w="2534" w:type="dxa"/>
            <w:tcBorders>
              <w:top w:val="nil"/>
              <w:left w:val="single" w:sz="4" w:space="0" w:color="auto"/>
              <w:bottom w:val="nil"/>
              <w:right w:val="nil"/>
            </w:tcBorders>
            <w:shd w:val="clear" w:color="auto" w:fill="B8CCE4" w:themeFill="accent1" w:themeFillTint="66"/>
            <w:vAlign w:val="bottom"/>
            <w:hideMark/>
          </w:tcPr>
          <w:p w:rsidR="001C0492" w:rsidRPr="00A31B42" w:rsidRDefault="001C0492" w:rsidP="007546FD">
            <w:pPr>
              <w:spacing w:after="0" w:line="240" w:lineRule="auto"/>
              <w:rPr>
                <w:rFonts w:ascii="Arial" w:hAnsi="Arial" w:cs="Arial"/>
                <w:b/>
                <w:bCs/>
                <w:sz w:val="20"/>
              </w:rPr>
            </w:pPr>
            <w:r w:rsidRPr="00A31B42">
              <w:rPr>
                <w:rFonts w:ascii="Arial" w:hAnsi="Arial" w:cs="Arial"/>
                <w:b/>
                <w:bCs/>
                <w:sz w:val="20"/>
              </w:rPr>
              <w:t>ING. SISTEMAS  C.</w:t>
            </w:r>
          </w:p>
        </w:tc>
        <w:tc>
          <w:tcPr>
            <w:tcW w:w="2104" w:type="dxa"/>
            <w:tcBorders>
              <w:top w:val="nil"/>
              <w:left w:val="nil"/>
              <w:bottom w:val="nil"/>
              <w:right w:val="nil"/>
            </w:tcBorders>
            <w:shd w:val="clear" w:color="auto" w:fill="B8CCE4" w:themeFill="accent1" w:themeFillTint="66"/>
            <w:noWrap/>
            <w:vAlign w:val="bottom"/>
            <w:hideMark/>
          </w:tcPr>
          <w:p w:rsidR="001C0492" w:rsidRPr="00A31B42" w:rsidRDefault="001C0492" w:rsidP="007546FD">
            <w:pPr>
              <w:spacing w:after="0" w:line="240" w:lineRule="auto"/>
              <w:jc w:val="center"/>
              <w:rPr>
                <w:rFonts w:cs="Calibri"/>
              </w:rPr>
            </w:pPr>
            <w:r>
              <w:rPr>
                <w:rFonts w:cs="Calibri"/>
              </w:rPr>
              <w:t>40</w:t>
            </w:r>
          </w:p>
        </w:tc>
        <w:tc>
          <w:tcPr>
            <w:tcW w:w="1020" w:type="dxa"/>
            <w:tcBorders>
              <w:top w:val="nil"/>
              <w:left w:val="nil"/>
              <w:bottom w:val="nil"/>
              <w:right w:val="nil"/>
            </w:tcBorders>
            <w:shd w:val="clear" w:color="auto" w:fill="B8CCE4" w:themeFill="accent1" w:themeFillTint="66"/>
            <w:noWrap/>
            <w:vAlign w:val="bottom"/>
            <w:hideMark/>
          </w:tcPr>
          <w:p w:rsidR="001C0492" w:rsidRPr="00A31B42" w:rsidRDefault="001C0492" w:rsidP="007546FD">
            <w:pPr>
              <w:spacing w:after="0" w:line="240" w:lineRule="auto"/>
              <w:jc w:val="center"/>
              <w:rPr>
                <w:rFonts w:cs="Calibri"/>
              </w:rPr>
            </w:pPr>
            <w:r>
              <w:rPr>
                <w:rFonts w:cs="Calibri"/>
              </w:rPr>
              <w:t>119</w:t>
            </w:r>
          </w:p>
        </w:tc>
        <w:tc>
          <w:tcPr>
            <w:tcW w:w="779" w:type="dxa"/>
            <w:tcBorders>
              <w:top w:val="nil"/>
              <w:left w:val="nil"/>
              <w:bottom w:val="nil"/>
              <w:right w:val="nil"/>
            </w:tcBorders>
            <w:shd w:val="clear" w:color="auto" w:fill="B8CCE4" w:themeFill="accent1" w:themeFillTint="66"/>
            <w:noWrap/>
            <w:vAlign w:val="bottom"/>
            <w:hideMark/>
          </w:tcPr>
          <w:p w:rsidR="001C0492" w:rsidRPr="00A31B42" w:rsidRDefault="001C0492" w:rsidP="007546FD">
            <w:pPr>
              <w:spacing w:after="0" w:line="240" w:lineRule="auto"/>
              <w:jc w:val="center"/>
              <w:rPr>
                <w:rFonts w:cs="Calibri"/>
              </w:rPr>
            </w:pPr>
            <w:r>
              <w:rPr>
                <w:rFonts w:cs="Calibri"/>
              </w:rPr>
              <w:t>104</w:t>
            </w:r>
          </w:p>
        </w:tc>
        <w:tc>
          <w:tcPr>
            <w:tcW w:w="739" w:type="dxa"/>
            <w:tcBorders>
              <w:top w:val="nil"/>
              <w:left w:val="nil"/>
              <w:bottom w:val="nil"/>
              <w:right w:val="nil"/>
            </w:tcBorders>
            <w:shd w:val="clear" w:color="auto" w:fill="B8CCE4" w:themeFill="accent1" w:themeFillTint="66"/>
            <w:noWrap/>
            <w:vAlign w:val="bottom"/>
            <w:hideMark/>
          </w:tcPr>
          <w:p w:rsidR="001C0492" w:rsidRPr="00A31B42" w:rsidRDefault="001C0492" w:rsidP="007546FD">
            <w:pPr>
              <w:spacing w:after="0" w:line="240" w:lineRule="auto"/>
              <w:jc w:val="center"/>
              <w:rPr>
                <w:rFonts w:cs="Calibri"/>
              </w:rPr>
            </w:pPr>
            <w:r>
              <w:rPr>
                <w:rFonts w:cs="Calibri"/>
              </w:rPr>
              <w:t>97</w:t>
            </w:r>
          </w:p>
        </w:tc>
        <w:tc>
          <w:tcPr>
            <w:tcW w:w="659" w:type="dxa"/>
            <w:tcBorders>
              <w:top w:val="nil"/>
              <w:left w:val="nil"/>
              <w:bottom w:val="nil"/>
              <w:right w:val="nil"/>
            </w:tcBorders>
            <w:shd w:val="clear" w:color="auto" w:fill="B8CCE4" w:themeFill="accent1" w:themeFillTint="66"/>
            <w:noWrap/>
            <w:vAlign w:val="bottom"/>
            <w:hideMark/>
          </w:tcPr>
          <w:p w:rsidR="001C0492" w:rsidRPr="00A31B42" w:rsidRDefault="001C0492" w:rsidP="007546FD">
            <w:pPr>
              <w:spacing w:after="0" w:line="240" w:lineRule="auto"/>
              <w:jc w:val="center"/>
              <w:rPr>
                <w:rFonts w:cs="Calibri"/>
              </w:rPr>
            </w:pPr>
            <w:r>
              <w:rPr>
                <w:rFonts w:cs="Calibri"/>
              </w:rPr>
              <w:t>26</w:t>
            </w:r>
          </w:p>
        </w:tc>
        <w:tc>
          <w:tcPr>
            <w:tcW w:w="1222" w:type="dxa"/>
            <w:tcBorders>
              <w:top w:val="nil"/>
              <w:left w:val="nil"/>
              <w:bottom w:val="nil"/>
              <w:right w:val="single" w:sz="4" w:space="0" w:color="auto"/>
            </w:tcBorders>
            <w:shd w:val="clear" w:color="auto" w:fill="B8CCE4" w:themeFill="accent1" w:themeFillTint="66"/>
            <w:noWrap/>
            <w:vAlign w:val="bottom"/>
            <w:hideMark/>
          </w:tcPr>
          <w:p w:rsidR="001C0492" w:rsidRPr="00A31B42" w:rsidRDefault="001C0492" w:rsidP="007546FD">
            <w:pPr>
              <w:spacing w:after="0" w:line="240" w:lineRule="auto"/>
              <w:jc w:val="center"/>
              <w:rPr>
                <w:rFonts w:cs="Calibri"/>
              </w:rPr>
            </w:pPr>
            <w:r>
              <w:rPr>
                <w:rFonts w:cs="Calibri"/>
              </w:rPr>
              <w:t>386</w:t>
            </w:r>
          </w:p>
        </w:tc>
      </w:tr>
      <w:tr w:rsidR="001C0492" w:rsidRPr="00A31B42" w:rsidTr="007546FD">
        <w:trPr>
          <w:trHeight w:val="326"/>
        </w:trPr>
        <w:tc>
          <w:tcPr>
            <w:tcW w:w="2534" w:type="dxa"/>
            <w:tcBorders>
              <w:top w:val="nil"/>
              <w:left w:val="single" w:sz="4" w:space="0" w:color="auto"/>
              <w:bottom w:val="nil"/>
              <w:right w:val="nil"/>
            </w:tcBorders>
            <w:shd w:val="clear" w:color="auto" w:fill="B8CCE4" w:themeFill="accent1" w:themeFillTint="66"/>
            <w:vAlign w:val="bottom"/>
            <w:hideMark/>
          </w:tcPr>
          <w:p w:rsidR="001C0492" w:rsidRPr="00A31B42" w:rsidRDefault="001C0492" w:rsidP="007546FD">
            <w:pPr>
              <w:spacing w:after="0" w:line="240" w:lineRule="auto"/>
              <w:rPr>
                <w:rFonts w:ascii="Arial" w:hAnsi="Arial" w:cs="Arial"/>
                <w:b/>
                <w:bCs/>
                <w:sz w:val="20"/>
              </w:rPr>
            </w:pPr>
            <w:r w:rsidRPr="00A31B42">
              <w:rPr>
                <w:rFonts w:ascii="Arial" w:hAnsi="Arial" w:cs="Arial"/>
                <w:b/>
                <w:bCs/>
                <w:sz w:val="20"/>
              </w:rPr>
              <w:t>ING. ELECTROMECANICA</w:t>
            </w:r>
          </w:p>
        </w:tc>
        <w:tc>
          <w:tcPr>
            <w:tcW w:w="2104" w:type="dxa"/>
            <w:tcBorders>
              <w:top w:val="nil"/>
              <w:left w:val="nil"/>
              <w:bottom w:val="nil"/>
              <w:right w:val="nil"/>
            </w:tcBorders>
            <w:shd w:val="clear" w:color="auto" w:fill="B8CCE4" w:themeFill="accent1" w:themeFillTint="66"/>
            <w:noWrap/>
            <w:vAlign w:val="bottom"/>
            <w:hideMark/>
          </w:tcPr>
          <w:p w:rsidR="001C0492" w:rsidRPr="00A31B42" w:rsidRDefault="001C0492" w:rsidP="007546FD">
            <w:pPr>
              <w:spacing w:after="0" w:line="240" w:lineRule="auto"/>
              <w:jc w:val="center"/>
              <w:rPr>
                <w:rFonts w:cs="Calibri"/>
              </w:rPr>
            </w:pPr>
            <w:r>
              <w:rPr>
                <w:rFonts w:cs="Calibri"/>
              </w:rPr>
              <w:t>67</w:t>
            </w:r>
          </w:p>
        </w:tc>
        <w:tc>
          <w:tcPr>
            <w:tcW w:w="1020" w:type="dxa"/>
            <w:tcBorders>
              <w:top w:val="nil"/>
              <w:left w:val="nil"/>
              <w:bottom w:val="nil"/>
              <w:right w:val="nil"/>
            </w:tcBorders>
            <w:shd w:val="clear" w:color="auto" w:fill="B8CCE4" w:themeFill="accent1" w:themeFillTint="66"/>
            <w:noWrap/>
            <w:vAlign w:val="bottom"/>
            <w:hideMark/>
          </w:tcPr>
          <w:p w:rsidR="001C0492" w:rsidRPr="00A31B42" w:rsidRDefault="001C0492" w:rsidP="007546FD">
            <w:pPr>
              <w:spacing w:after="0" w:line="240" w:lineRule="auto"/>
              <w:jc w:val="center"/>
              <w:rPr>
                <w:rFonts w:cs="Calibri"/>
              </w:rPr>
            </w:pPr>
            <w:r>
              <w:rPr>
                <w:rFonts w:cs="Calibri"/>
              </w:rPr>
              <w:t>154</w:t>
            </w:r>
          </w:p>
        </w:tc>
        <w:tc>
          <w:tcPr>
            <w:tcW w:w="779" w:type="dxa"/>
            <w:tcBorders>
              <w:top w:val="nil"/>
              <w:left w:val="nil"/>
              <w:bottom w:val="nil"/>
              <w:right w:val="nil"/>
            </w:tcBorders>
            <w:shd w:val="clear" w:color="auto" w:fill="B8CCE4" w:themeFill="accent1" w:themeFillTint="66"/>
            <w:noWrap/>
            <w:vAlign w:val="bottom"/>
            <w:hideMark/>
          </w:tcPr>
          <w:p w:rsidR="001C0492" w:rsidRPr="00A31B42" w:rsidRDefault="001C0492" w:rsidP="007546FD">
            <w:pPr>
              <w:spacing w:after="0" w:line="240" w:lineRule="auto"/>
              <w:jc w:val="center"/>
              <w:rPr>
                <w:rFonts w:cs="Calibri"/>
              </w:rPr>
            </w:pPr>
            <w:r>
              <w:rPr>
                <w:rFonts w:cs="Calibri"/>
              </w:rPr>
              <w:t>156</w:t>
            </w:r>
          </w:p>
        </w:tc>
        <w:tc>
          <w:tcPr>
            <w:tcW w:w="739" w:type="dxa"/>
            <w:tcBorders>
              <w:top w:val="nil"/>
              <w:left w:val="nil"/>
              <w:bottom w:val="nil"/>
              <w:right w:val="nil"/>
            </w:tcBorders>
            <w:shd w:val="clear" w:color="auto" w:fill="B8CCE4" w:themeFill="accent1" w:themeFillTint="66"/>
            <w:noWrap/>
            <w:vAlign w:val="bottom"/>
            <w:hideMark/>
          </w:tcPr>
          <w:p w:rsidR="001C0492" w:rsidRPr="00A31B42" w:rsidRDefault="001C0492" w:rsidP="007546FD">
            <w:pPr>
              <w:spacing w:after="0" w:line="240" w:lineRule="auto"/>
              <w:jc w:val="center"/>
              <w:rPr>
                <w:rFonts w:cs="Calibri"/>
              </w:rPr>
            </w:pPr>
            <w:r>
              <w:rPr>
                <w:rFonts w:cs="Calibri"/>
              </w:rPr>
              <w:t>139</w:t>
            </w:r>
          </w:p>
        </w:tc>
        <w:tc>
          <w:tcPr>
            <w:tcW w:w="659" w:type="dxa"/>
            <w:tcBorders>
              <w:top w:val="nil"/>
              <w:left w:val="nil"/>
              <w:bottom w:val="nil"/>
              <w:right w:val="nil"/>
            </w:tcBorders>
            <w:shd w:val="clear" w:color="auto" w:fill="B8CCE4" w:themeFill="accent1" w:themeFillTint="66"/>
            <w:noWrap/>
            <w:vAlign w:val="bottom"/>
            <w:hideMark/>
          </w:tcPr>
          <w:p w:rsidR="001C0492" w:rsidRPr="00A31B42" w:rsidRDefault="001C0492" w:rsidP="007546FD">
            <w:pPr>
              <w:spacing w:after="0" w:line="240" w:lineRule="auto"/>
              <w:jc w:val="center"/>
              <w:rPr>
                <w:rFonts w:cs="Calibri"/>
              </w:rPr>
            </w:pPr>
            <w:r>
              <w:rPr>
                <w:rFonts w:cs="Calibri"/>
              </w:rPr>
              <w:t>27</w:t>
            </w:r>
          </w:p>
        </w:tc>
        <w:tc>
          <w:tcPr>
            <w:tcW w:w="1222" w:type="dxa"/>
            <w:tcBorders>
              <w:top w:val="nil"/>
              <w:left w:val="nil"/>
              <w:bottom w:val="nil"/>
              <w:right w:val="single" w:sz="4" w:space="0" w:color="auto"/>
            </w:tcBorders>
            <w:shd w:val="clear" w:color="auto" w:fill="B8CCE4" w:themeFill="accent1" w:themeFillTint="66"/>
            <w:noWrap/>
            <w:vAlign w:val="bottom"/>
            <w:hideMark/>
          </w:tcPr>
          <w:p w:rsidR="001C0492" w:rsidRPr="00A31B42" w:rsidRDefault="001C0492" w:rsidP="007546FD">
            <w:pPr>
              <w:spacing w:after="0" w:line="240" w:lineRule="auto"/>
              <w:jc w:val="center"/>
              <w:rPr>
                <w:rFonts w:cs="Calibri"/>
              </w:rPr>
            </w:pPr>
            <w:r>
              <w:rPr>
                <w:rFonts w:cs="Calibri"/>
              </w:rPr>
              <w:t>543</w:t>
            </w:r>
          </w:p>
        </w:tc>
      </w:tr>
      <w:tr w:rsidR="001C0492" w:rsidRPr="00A31B42" w:rsidTr="007546FD">
        <w:trPr>
          <w:trHeight w:val="326"/>
        </w:trPr>
        <w:tc>
          <w:tcPr>
            <w:tcW w:w="2534" w:type="dxa"/>
            <w:tcBorders>
              <w:top w:val="nil"/>
              <w:left w:val="single" w:sz="4" w:space="0" w:color="auto"/>
              <w:bottom w:val="nil"/>
              <w:right w:val="nil"/>
            </w:tcBorders>
            <w:shd w:val="clear" w:color="auto" w:fill="B8CCE4" w:themeFill="accent1" w:themeFillTint="66"/>
            <w:vAlign w:val="bottom"/>
            <w:hideMark/>
          </w:tcPr>
          <w:p w:rsidR="001C0492" w:rsidRPr="00A31B42" w:rsidRDefault="001C0492" w:rsidP="007546FD">
            <w:pPr>
              <w:spacing w:after="0" w:line="240" w:lineRule="auto"/>
              <w:rPr>
                <w:rFonts w:ascii="Arial" w:hAnsi="Arial" w:cs="Arial"/>
                <w:b/>
                <w:bCs/>
                <w:sz w:val="20"/>
              </w:rPr>
            </w:pPr>
            <w:r w:rsidRPr="00A31B42">
              <w:rPr>
                <w:rFonts w:ascii="Arial" w:hAnsi="Arial" w:cs="Arial"/>
                <w:b/>
                <w:bCs/>
                <w:sz w:val="20"/>
              </w:rPr>
              <w:t>LIC. EN INFORMÁTICA</w:t>
            </w:r>
          </w:p>
        </w:tc>
        <w:tc>
          <w:tcPr>
            <w:tcW w:w="2104" w:type="dxa"/>
            <w:tcBorders>
              <w:top w:val="nil"/>
              <w:left w:val="nil"/>
              <w:bottom w:val="nil"/>
              <w:right w:val="nil"/>
            </w:tcBorders>
            <w:shd w:val="clear" w:color="auto" w:fill="B8CCE4" w:themeFill="accent1" w:themeFillTint="66"/>
            <w:noWrap/>
            <w:vAlign w:val="bottom"/>
            <w:hideMark/>
          </w:tcPr>
          <w:p w:rsidR="001C0492" w:rsidRPr="00A31B42" w:rsidRDefault="001C0492" w:rsidP="007546FD">
            <w:pPr>
              <w:spacing w:after="0" w:line="240" w:lineRule="auto"/>
              <w:jc w:val="center"/>
              <w:rPr>
                <w:rFonts w:cs="Calibri"/>
              </w:rPr>
            </w:pPr>
            <w:r>
              <w:rPr>
                <w:rFonts w:cs="Calibri"/>
              </w:rPr>
              <w:t>17</w:t>
            </w:r>
          </w:p>
        </w:tc>
        <w:tc>
          <w:tcPr>
            <w:tcW w:w="1020" w:type="dxa"/>
            <w:tcBorders>
              <w:top w:val="nil"/>
              <w:left w:val="nil"/>
              <w:bottom w:val="nil"/>
              <w:right w:val="nil"/>
            </w:tcBorders>
            <w:shd w:val="clear" w:color="auto" w:fill="B8CCE4" w:themeFill="accent1" w:themeFillTint="66"/>
            <w:noWrap/>
            <w:vAlign w:val="bottom"/>
            <w:hideMark/>
          </w:tcPr>
          <w:p w:rsidR="001C0492" w:rsidRPr="00A31B42" w:rsidRDefault="001C0492" w:rsidP="007546FD">
            <w:pPr>
              <w:spacing w:after="0" w:line="240" w:lineRule="auto"/>
              <w:jc w:val="center"/>
              <w:rPr>
                <w:rFonts w:cs="Calibri"/>
              </w:rPr>
            </w:pPr>
            <w:r>
              <w:rPr>
                <w:rFonts w:cs="Calibri"/>
              </w:rPr>
              <w:t>8</w:t>
            </w:r>
            <w:r w:rsidRPr="00A31B42">
              <w:rPr>
                <w:rFonts w:cs="Calibri"/>
              </w:rPr>
              <w:t>7</w:t>
            </w:r>
          </w:p>
        </w:tc>
        <w:tc>
          <w:tcPr>
            <w:tcW w:w="779" w:type="dxa"/>
            <w:tcBorders>
              <w:top w:val="nil"/>
              <w:left w:val="nil"/>
              <w:bottom w:val="nil"/>
              <w:right w:val="nil"/>
            </w:tcBorders>
            <w:shd w:val="clear" w:color="auto" w:fill="B8CCE4" w:themeFill="accent1" w:themeFillTint="66"/>
            <w:noWrap/>
            <w:vAlign w:val="bottom"/>
            <w:hideMark/>
          </w:tcPr>
          <w:p w:rsidR="001C0492" w:rsidRPr="00A31B42" w:rsidRDefault="001C0492" w:rsidP="007546FD">
            <w:pPr>
              <w:spacing w:after="0" w:line="240" w:lineRule="auto"/>
              <w:jc w:val="center"/>
              <w:rPr>
                <w:rFonts w:cs="Calibri"/>
              </w:rPr>
            </w:pPr>
            <w:r>
              <w:rPr>
                <w:rFonts w:cs="Calibri"/>
              </w:rPr>
              <w:t>56</w:t>
            </w:r>
          </w:p>
        </w:tc>
        <w:tc>
          <w:tcPr>
            <w:tcW w:w="739" w:type="dxa"/>
            <w:tcBorders>
              <w:top w:val="nil"/>
              <w:left w:val="nil"/>
              <w:bottom w:val="nil"/>
              <w:right w:val="nil"/>
            </w:tcBorders>
            <w:shd w:val="clear" w:color="auto" w:fill="B8CCE4" w:themeFill="accent1" w:themeFillTint="66"/>
            <w:noWrap/>
            <w:vAlign w:val="bottom"/>
            <w:hideMark/>
          </w:tcPr>
          <w:p w:rsidR="001C0492" w:rsidRPr="00A31B42" w:rsidRDefault="001C0492" w:rsidP="007546FD">
            <w:pPr>
              <w:spacing w:after="0" w:line="240" w:lineRule="auto"/>
              <w:jc w:val="center"/>
              <w:rPr>
                <w:rFonts w:cs="Calibri"/>
              </w:rPr>
            </w:pPr>
            <w:r>
              <w:rPr>
                <w:rFonts w:cs="Calibri"/>
              </w:rPr>
              <w:t>22</w:t>
            </w:r>
          </w:p>
        </w:tc>
        <w:tc>
          <w:tcPr>
            <w:tcW w:w="659" w:type="dxa"/>
            <w:tcBorders>
              <w:top w:val="nil"/>
              <w:left w:val="nil"/>
              <w:bottom w:val="nil"/>
              <w:right w:val="nil"/>
            </w:tcBorders>
            <w:shd w:val="clear" w:color="auto" w:fill="B8CCE4" w:themeFill="accent1" w:themeFillTint="66"/>
            <w:noWrap/>
            <w:vAlign w:val="bottom"/>
            <w:hideMark/>
          </w:tcPr>
          <w:p w:rsidR="001C0492" w:rsidRPr="00A31B42" w:rsidRDefault="001C0492" w:rsidP="007546FD">
            <w:pPr>
              <w:spacing w:after="0" w:line="240" w:lineRule="auto"/>
              <w:jc w:val="center"/>
              <w:rPr>
                <w:rFonts w:cs="Calibri"/>
              </w:rPr>
            </w:pPr>
            <w:r>
              <w:rPr>
                <w:rFonts w:cs="Calibri"/>
              </w:rPr>
              <w:t>25</w:t>
            </w:r>
          </w:p>
        </w:tc>
        <w:tc>
          <w:tcPr>
            <w:tcW w:w="1222" w:type="dxa"/>
            <w:tcBorders>
              <w:top w:val="nil"/>
              <w:left w:val="nil"/>
              <w:bottom w:val="nil"/>
              <w:right w:val="single" w:sz="4" w:space="0" w:color="auto"/>
            </w:tcBorders>
            <w:shd w:val="clear" w:color="auto" w:fill="B8CCE4" w:themeFill="accent1" w:themeFillTint="66"/>
            <w:noWrap/>
            <w:vAlign w:val="bottom"/>
            <w:hideMark/>
          </w:tcPr>
          <w:p w:rsidR="001C0492" w:rsidRPr="00A31B42" w:rsidRDefault="001C0492" w:rsidP="007546FD">
            <w:pPr>
              <w:spacing w:after="0" w:line="240" w:lineRule="auto"/>
              <w:jc w:val="center"/>
              <w:rPr>
                <w:rFonts w:cs="Calibri"/>
              </w:rPr>
            </w:pPr>
            <w:r>
              <w:rPr>
                <w:rFonts w:cs="Calibri"/>
              </w:rPr>
              <w:t>207</w:t>
            </w:r>
          </w:p>
        </w:tc>
      </w:tr>
      <w:tr w:rsidR="001C0492" w:rsidRPr="00A31B42" w:rsidTr="007546FD">
        <w:trPr>
          <w:trHeight w:val="326"/>
        </w:trPr>
        <w:tc>
          <w:tcPr>
            <w:tcW w:w="2534" w:type="dxa"/>
            <w:tcBorders>
              <w:top w:val="nil"/>
              <w:left w:val="single" w:sz="4" w:space="0" w:color="auto"/>
              <w:bottom w:val="nil"/>
              <w:right w:val="nil"/>
            </w:tcBorders>
            <w:shd w:val="clear" w:color="auto" w:fill="B8CCE4" w:themeFill="accent1" w:themeFillTint="66"/>
            <w:vAlign w:val="bottom"/>
            <w:hideMark/>
          </w:tcPr>
          <w:p w:rsidR="001C0492" w:rsidRPr="00A31B42" w:rsidRDefault="001C0492" w:rsidP="007546FD">
            <w:pPr>
              <w:spacing w:after="0" w:line="240" w:lineRule="auto"/>
              <w:rPr>
                <w:rFonts w:ascii="Arial" w:hAnsi="Arial" w:cs="Arial"/>
                <w:b/>
                <w:bCs/>
                <w:sz w:val="20"/>
              </w:rPr>
            </w:pPr>
            <w:r w:rsidRPr="00A31B42">
              <w:rPr>
                <w:rFonts w:ascii="Arial" w:hAnsi="Arial" w:cs="Arial"/>
                <w:b/>
                <w:bCs/>
                <w:sz w:val="20"/>
              </w:rPr>
              <w:t>ING. EN IND. ALIMENT.</w:t>
            </w:r>
          </w:p>
        </w:tc>
        <w:tc>
          <w:tcPr>
            <w:tcW w:w="2104" w:type="dxa"/>
            <w:tcBorders>
              <w:top w:val="nil"/>
              <w:left w:val="nil"/>
              <w:bottom w:val="nil"/>
              <w:right w:val="nil"/>
            </w:tcBorders>
            <w:shd w:val="clear" w:color="auto" w:fill="B8CCE4" w:themeFill="accent1" w:themeFillTint="66"/>
            <w:noWrap/>
            <w:vAlign w:val="bottom"/>
            <w:hideMark/>
          </w:tcPr>
          <w:p w:rsidR="001C0492" w:rsidRPr="00A31B42" w:rsidRDefault="001C0492" w:rsidP="007546FD">
            <w:pPr>
              <w:spacing w:after="0" w:line="240" w:lineRule="auto"/>
              <w:jc w:val="center"/>
              <w:rPr>
                <w:rFonts w:cs="Calibri"/>
              </w:rPr>
            </w:pPr>
            <w:r>
              <w:rPr>
                <w:rFonts w:cs="Calibri"/>
              </w:rPr>
              <w:t>20</w:t>
            </w:r>
          </w:p>
        </w:tc>
        <w:tc>
          <w:tcPr>
            <w:tcW w:w="1020" w:type="dxa"/>
            <w:tcBorders>
              <w:top w:val="nil"/>
              <w:left w:val="nil"/>
              <w:bottom w:val="nil"/>
              <w:right w:val="nil"/>
            </w:tcBorders>
            <w:shd w:val="clear" w:color="auto" w:fill="B8CCE4" w:themeFill="accent1" w:themeFillTint="66"/>
            <w:noWrap/>
            <w:vAlign w:val="bottom"/>
            <w:hideMark/>
          </w:tcPr>
          <w:p w:rsidR="001C0492" w:rsidRPr="00A31B42" w:rsidRDefault="001C0492" w:rsidP="007546FD">
            <w:pPr>
              <w:spacing w:after="0" w:line="240" w:lineRule="auto"/>
              <w:jc w:val="center"/>
              <w:rPr>
                <w:rFonts w:cs="Calibri"/>
              </w:rPr>
            </w:pPr>
            <w:r>
              <w:rPr>
                <w:rFonts w:cs="Calibri"/>
              </w:rPr>
              <w:t>91</w:t>
            </w:r>
          </w:p>
        </w:tc>
        <w:tc>
          <w:tcPr>
            <w:tcW w:w="779" w:type="dxa"/>
            <w:tcBorders>
              <w:top w:val="nil"/>
              <w:left w:val="nil"/>
              <w:bottom w:val="nil"/>
              <w:right w:val="nil"/>
            </w:tcBorders>
            <w:shd w:val="clear" w:color="auto" w:fill="B8CCE4" w:themeFill="accent1" w:themeFillTint="66"/>
            <w:noWrap/>
            <w:vAlign w:val="bottom"/>
            <w:hideMark/>
          </w:tcPr>
          <w:p w:rsidR="001C0492" w:rsidRPr="00A31B42" w:rsidRDefault="001C0492" w:rsidP="007546FD">
            <w:pPr>
              <w:spacing w:after="0" w:line="240" w:lineRule="auto"/>
              <w:jc w:val="center"/>
              <w:rPr>
                <w:rFonts w:cs="Calibri"/>
              </w:rPr>
            </w:pPr>
            <w:r>
              <w:rPr>
                <w:rFonts w:cs="Calibri"/>
              </w:rPr>
              <w:t>107</w:t>
            </w:r>
          </w:p>
        </w:tc>
        <w:tc>
          <w:tcPr>
            <w:tcW w:w="739" w:type="dxa"/>
            <w:tcBorders>
              <w:top w:val="nil"/>
              <w:left w:val="nil"/>
              <w:bottom w:val="nil"/>
              <w:right w:val="nil"/>
            </w:tcBorders>
            <w:shd w:val="clear" w:color="auto" w:fill="B8CCE4" w:themeFill="accent1" w:themeFillTint="66"/>
            <w:noWrap/>
            <w:vAlign w:val="bottom"/>
            <w:hideMark/>
          </w:tcPr>
          <w:p w:rsidR="001C0492" w:rsidRPr="00A31B42" w:rsidRDefault="001C0492" w:rsidP="007546FD">
            <w:pPr>
              <w:spacing w:after="0" w:line="240" w:lineRule="auto"/>
              <w:jc w:val="center"/>
              <w:rPr>
                <w:rFonts w:cs="Calibri"/>
              </w:rPr>
            </w:pPr>
            <w:r>
              <w:rPr>
                <w:rFonts w:cs="Calibri"/>
              </w:rPr>
              <w:t>98</w:t>
            </w:r>
          </w:p>
        </w:tc>
        <w:tc>
          <w:tcPr>
            <w:tcW w:w="659" w:type="dxa"/>
            <w:tcBorders>
              <w:top w:val="nil"/>
              <w:left w:val="nil"/>
              <w:bottom w:val="nil"/>
              <w:right w:val="nil"/>
            </w:tcBorders>
            <w:shd w:val="clear" w:color="auto" w:fill="B8CCE4" w:themeFill="accent1" w:themeFillTint="66"/>
            <w:noWrap/>
            <w:vAlign w:val="bottom"/>
            <w:hideMark/>
          </w:tcPr>
          <w:p w:rsidR="001C0492" w:rsidRPr="00A31B42" w:rsidRDefault="001C0492" w:rsidP="007546FD">
            <w:pPr>
              <w:spacing w:after="0" w:line="240" w:lineRule="auto"/>
              <w:jc w:val="center"/>
              <w:rPr>
                <w:rFonts w:cs="Calibri"/>
              </w:rPr>
            </w:pPr>
            <w:r>
              <w:rPr>
                <w:rFonts w:cs="Calibri"/>
              </w:rPr>
              <w:t>50</w:t>
            </w:r>
          </w:p>
        </w:tc>
        <w:tc>
          <w:tcPr>
            <w:tcW w:w="1222" w:type="dxa"/>
            <w:tcBorders>
              <w:top w:val="nil"/>
              <w:left w:val="nil"/>
              <w:bottom w:val="nil"/>
              <w:right w:val="single" w:sz="4" w:space="0" w:color="auto"/>
            </w:tcBorders>
            <w:shd w:val="clear" w:color="auto" w:fill="B8CCE4" w:themeFill="accent1" w:themeFillTint="66"/>
            <w:noWrap/>
            <w:vAlign w:val="bottom"/>
            <w:hideMark/>
          </w:tcPr>
          <w:p w:rsidR="001C0492" w:rsidRPr="00A31B42" w:rsidRDefault="001C0492" w:rsidP="007546FD">
            <w:pPr>
              <w:spacing w:after="0" w:line="240" w:lineRule="auto"/>
              <w:jc w:val="center"/>
              <w:rPr>
                <w:rFonts w:cs="Calibri"/>
              </w:rPr>
            </w:pPr>
            <w:r>
              <w:rPr>
                <w:rFonts w:cs="Calibri"/>
              </w:rPr>
              <w:t>366</w:t>
            </w:r>
          </w:p>
        </w:tc>
      </w:tr>
      <w:tr w:rsidR="001C0492" w:rsidRPr="00A31B42" w:rsidTr="007546FD">
        <w:trPr>
          <w:trHeight w:val="326"/>
        </w:trPr>
        <w:tc>
          <w:tcPr>
            <w:tcW w:w="2534" w:type="dxa"/>
            <w:tcBorders>
              <w:top w:val="nil"/>
              <w:left w:val="single" w:sz="4" w:space="0" w:color="auto"/>
              <w:bottom w:val="nil"/>
              <w:right w:val="nil"/>
            </w:tcBorders>
            <w:shd w:val="clear" w:color="auto" w:fill="B8CCE4" w:themeFill="accent1" w:themeFillTint="66"/>
            <w:vAlign w:val="bottom"/>
            <w:hideMark/>
          </w:tcPr>
          <w:p w:rsidR="001C0492" w:rsidRPr="00A31B42" w:rsidRDefault="001C0492" w:rsidP="007546FD">
            <w:pPr>
              <w:spacing w:after="0" w:line="240" w:lineRule="auto"/>
              <w:rPr>
                <w:rFonts w:ascii="Arial" w:hAnsi="Arial" w:cs="Arial"/>
                <w:b/>
                <w:bCs/>
                <w:sz w:val="20"/>
              </w:rPr>
            </w:pPr>
            <w:r w:rsidRPr="00A31B42">
              <w:rPr>
                <w:rFonts w:ascii="Arial" w:hAnsi="Arial" w:cs="Arial"/>
                <w:b/>
                <w:bCs/>
                <w:sz w:val="20"/>
              </w:rPr>
              <w:t>ING. EN GESTION EMP.</w:t>
            </w:r>
          </w:p>
        </w:tc>
        <w:tc>
          <w:tcPr>
            <w:tcW w:w="2104" w:type="dxa"/>
            <w:tcBorders>
              <w:top w:val="nil"/>
              <w:left w:val="nil"/>
              <w:bottom w:val="nil"/>
              <w:right w:val="nil"/>
            </w:tcBorders>
            <w:shd w:val="clear" w:color="auto" w:fill="B8CCE4" w:themeFill="accent1" w:themeFillTint="66"/>
            <w:noWrap/>
            <w:vAlign w:val="bottom"/>
            <w:hideMark/>
          </w:tcPr>
          <w:p w:rsidR="001C0492" w:rsidRPr="00A31B42" w:rsidRDefault="001C0492" w:rsidP="007546FD">
            <w:pPr>
              <w:spacing w:after="0" w:line="240" w:lineRule="auto"/>
              <w:jc w:val="center"/>
              <w:rPr>
                <w:rFonts w:cs="Calibri"/>
              </w:rPr>
            </w:pPr>
            <w:r>
              <w:rPr>
                <w:rFonts w:cs="Calibri"/>
              </w:rPr>
              <w:t>03</w:t>
            </w:r>
          </w:p>
        </w:tc>
        <w:tc>
          <w:tcPr>
            <w:tcW w:w="1020" w:type="dxa"/>
            <w:tcBorders>
              <w:top w:val="nil"/>
              <w:left w:val="nil"/>
              <w:bottom w:val="nil"/>
              <w:right w:val="nil"/>
            </w:tcBorders>
            <w:shd w:val="clear" w:color="auto" w:fill="B8CCE4" w:themeFill="accent1" w:themeFillTint="66"/>
            <w:noWrap/>
            <w:vAlign w:val="bottom"/>
            <w:hideMark/>
          </w:tcPr>
          <w:p w:rsidR="001C0492" w:rsidRPr="00A31B42" w:rsidRDefault="001C0492" w:rsidP="007546FD">
            <w:pPr>
              <w:spacing w:after="0" w:line="240" w:lineRule="auto"/>
              <w:jc w:val="center"/>
              <w:rPr>
                <w:rFonts w:cs="Calibri"/>
              </w:rPr>
            </w:pPr>
            <w:r>
              <w:rPr>
                <w:rFonts w:cs="Calibri"/>
              </w:rPr>
              <w:t>40</w:t>
            </w:r>
          </w:p>
        </w:tc>
        <w:tc>
          <w:tcPr>
            <w:tcW w:w="779" w:type="dxa"/>
            <w:tcBorders>
              <w:top w:val="nil"/>
              <w:left w:val="nil"/>
              <w:bottom w:val="nil"/>
              <w:right w:val="nil"/>
            </w:tcBorders>
            <w:shd w:val="clear" w:color="auto" w:fill="B8CCE4" w:themeFill="accent1" w:themeFillTint="66"/>
            <w:noWrap/>
            <w:vAlign w:val="bottom"/>
            <w:hideMark/>
          </w:tcPr>
          <w:p w:rsidR="001C0492" w:rsidRPr="00A31B42" w:rsidRDefault="001C0492" w:rsidP="007546FD">
            <w:pPr>
              <w:spacing w:after="0" w:line="240" w:lineRule="auto"/>
              <w:jc w:val="center"/>
              <w:rPr>
                <w:rFonts w:cs="Calibri"/>
              </w:rPr>
            </w:pPr>
            <w:r>
              <w:rPr>
                <w:rFonts w:cs="Calibri"/>
              </w:rPr>
              <w:t>110</w:t>
            </w:r>
          </w:p>
        </w:tc>
        <w:tc>
          <w:tcPr>
            <w:tcW w:w="739" w:type="dxa"/>
            <w:tcBorders>
              <w:top w:val="nil"/>
              <w:left w:val="nil"/>
              <w:bottom w:val="nil"/>
              <w:right w:val="nil"/>
            </w:tcBorders>
            <w:shd w:val="clear" w:color="auto" w:fill="B8CCE4" w:themeFill="accent1" w:themeFillTint="66"/>
            <w:noWrap/>
            <w:vAlign w:val="bottom"/>
            <w:hideMark/>
          </w:tcPr>
          <w:p w:rsidR="001C0492" w:rsidRPr="00A31B42" w:rsidRDefault="001C0492" w:rsidP="007546FD">
            <w:pPr>
              <w:spacing w:after="0" w:line="240" w:lineRule="auto"/>
              <w:jc w:val="center"/>
              <w:rPr>
                <w:rFonts w:cs="Calibri"/>
              </w:rPr>
            </w:pPr>
            <w:r>
              <w:rPr>
                <w:rFonts w:cs="Calibri"/>
              </w:rPr>
              <w:t>36</w:t>
            </w:r>
          </w:p>
        </w:tc>
        <w:tc>
          <w:tcPr>
            <w:tcW w:w="659" w:type="dxa"/>
            <w:tcBorders>
              <w:top w:val="nil"/>
              <w:left w:val="nil"/>
              <w:bottom w:val="nil"/>
              <w:right w:val="nil"/>
            </w:tcBorders>
            <w:shd w:val="clear" w:color="auto" w:fill="B8CCE4" w:themeFill="accent1" w:themeFillTint="66"/>
            <w:noWrap/>
            <w:vAlign w:val="bottom"/>
            <w:hideMark/>
          </w:tcPr>
          <w:p w:rsidR="001C0492" w:rsidRPr="00A31B42" w:rsidRDefault="001C0492" w:rsidP="007546FD">
            <w:pPr>
              <w:spacing w:after="0" w:line="240" w:lineRule="auto"/>
              <w:jc w:val="center"/>
              <w:rPr>
                <w:rFonts w:cs="Calibri"/>
              </w:rPr>
            </w:pPr>
            <w:r>
              <w:rPr>
                <w:rFonts w:cs="Calibri"/>
              </w:rPr>
              <w:t>26</w:t>
            </w:r>
          </w:p>
        </w:tc>
        <w:tc>
          <w:tcPr>
            <w:tcW w:w="1222" w:type="dxa"/>
            <w:tcBorders>
              <w:top w:val="nil"/>
              <w:left w:val="nil"/>
              <w:bottom w:val="nil"/>
              <w:right w:val="single" w:sz="4" w:space="0" w:color="auto"/>
            </w:tcBorders>
            <w:shd w:val="clear" w:color="auto" w:fill="B8CCE4" w:themeFill="accent1" w:themeFillTint="66"/>
            <w:noWrap/>
            <w:vAlign w:val="bottom"/>
            <w:hideMark/>
          </w:tcPr>
          <w:p w:rsidR="001C0492" w:rsidRPr="00A31B42" w:rsidRDefault="001C0492" w:rsidP="007546FD">
            <w:pPr>
              <w:spacing w:after="0" w:line="240" w:lineRule="auto"/>
              <w:jc w:val="center"/>
              <w:rPr>
                <w:rFonts w:cs="Calibri"/>
              </w:rPr>
            </w:pPr>
            <w:r>
              <w:rPr>
                <w:rFonts w:cs="Calibri"/>
              </w:rPr>
              <w:t>215</w:t>
            </w:r>
          </w:p>
        </w:tc>
      </w:tr>
      <w:tr w:rsidR="001C0492" w:rsidRPr="00A31B42" w:rsidTr="007546FD">
        <w:trPr>
          <w:trHeight w:val="326"/>
        </w:trPr>
        <w:tc>
          <w:tcPr>
            <w:tcW w:w="2534" w:type="dxa"/>
            <w:tcBorders>
              <w:top w:val="nil"/>
              <w:left w:val="single" w:sz="4" w:space="0" w:color="auto"/>
              <w:bottom w:val="single" w:sz="4" w:space="0" w:color="auto"/>
              <w:right w:val="nil"/>
            </w:tcBorders>
            <w:shd w:val="clear" w:color="auto" w:fill="B8CCE4" w:themeFill="accent1" w:themeFillTint="66"/>
            <w:vAlign w:val="bottom"/>
            <w:hideMark/>
          </w:tcPr>
          <w:p w:rsidR="001C0492" w:rsidRPr="00A31B42" w:rsidRDefault="001C0492" w:rsidP="007546FD">
            <w:pPr>
              <w:spacing w:after="0" w:line="240" w:lineRule="auto"/>
              <w:rPr>
                <w:rFonts w:ascii="Arial" w:hAnsi="Arial" w:cs="Arial"/>
                <w:b/>
                <w:bCs/>
                <w:sz w:val="20"/>
              </w:rPr>
            </w:pPr>
            <w:r w:rsidRPr="00A31B42">
              <w:rPr>
                <w:rFonts w:ascii="Arial" w:hAnsi="Arial" w:cs="Arial"/>
                <w:b/>
                <w:bCs/>
                <w:sz w:val="20"/>
              </w:rPr>
              <w:t>TOTAL</w:t>
            </w:r>
          </w:p>
        </w:tc>
        <w:tc>
          <w:tcPr>
            <w:tcW w:w="2104" w:type="dxa"/>
            <w:tcBorders>
              <w:top w:val="nil"/>
              <w:left w:val="nil"/>
              <w:bottom w:val="single" w:sz="4" w:space="0" w:color="auto"/>
              <w:right w:val="nil"/>
            </w:tcBorders>
            <w:shd w:val="clear" w:color="auto" w:fill="B8CCE4" w:themeFill="accent1" w:themeFillTint="66"/>
            <w:noWrap/>
            <w:vAlign w:val="bottom"/>
            <w:hideMark/>
          </w:tcPr>
          <w:p w:rsidR="001C0492" w:rsidRPr="00A31B42" w:rsidRDefault="001C0492" w:rsidP="007546FD">
            <w:pPr>
              <w:spacing w:after="0" w:line="240" w:lineRule="auto"/>
              <w:jc w:val="center"/>
              <w:rPr>
                <w:rFonts w:cs="Calibri"/>
              </w:rPr>
            </w:pPr>
            <w:r>
              <w:rPr>
                <w:rFonts w:cs="Calibri"/>
              </w:rPr>
              <w:t>249</w:t>
            </w:r>
          </w:p>
        </w:tc>
        <w:tc>
          <w:tcPr>
            <w:tcW w:w="1020" w:type="dxa"/>
            <w:tcBorders>
              <w:top w:val="nil"/>
              <w:left w:val="nil"/>
              <w:bottom w:val="single" w:sz="4" w:space="0" w:color="auto"/>
              <w:right w:val="nil"/>
            </w:tcBorders>
            <w:shd w:val="clear" w:color="auto" w:fill="B8CCE4" w:themeFill="accent1" w:themeFillTint="66"/>
            <w:noWrap/>
            <w:vAlign w:val="bottom"/>
            <w:hideMark/>
          </w:tcPr>
          <w:p w:rsidR="001C0492" w:rsidRPr="00A31B42" w:rsidRDefault="001C0492" w:rsidP="007546FD">
            <w:pPr>
              <w:spacing w:after="0" w:line="240" w:lineRule="auto"/>
              <w:jc w:val="center"/>
              <w:rPr>
                <w:rFonts w:cs="Calibri"/>
              </w:rPr>
            </w:pPr>
            <w:r>
              <w:rPr>
                <w:rFonts w:cs="Calibri"/>
              </w:rPr>
              <w:t>746</w:t>
            </w:r>
          </w:p>
        </w:tc>
        <w:tc>
          <w:tcPr>
            <w:tcW w:w="779" w:type="dxa"/>
            <w:tcBorders>
              <w:top w:val="nil"/>
              <w:left w:val="nil"/>
              <w:bottom w:val="single" w:sz="4" w:space="0" w:color="auto"/>
              <w:right w:val="nil"/>
            </w:tcBorders>
            <w:shd w:val="clear" w:color="auto" w:fill="B8CCE4" w:themeFill="accent1" w:themeFillTint="66"/>
            <w:noWrap/>
            <w:vAlign w:val="bottom"/>
            <w:hideMark/>
          </w:tcPr>
          <w:p w:rsidR="001C0492" w:rsidRPr="00A31B42" w:rsidRDefault="001C0492" w:rsidP="007546FD">
            <w:pPr>
              <w:spacing w:after="0" w:line="240" w:lineRule="auto"/>
              <w:jc w:val="center"/>
              <w:rPr>
                <w:rFonts w:cs="Calibri"/>
              </w:rPr>
            </w:pPr>
            <w:r>
              <w:rPr>
                <w:rFonts w:cs="Calibri"/>
              </w:rPr>
              <w:t>777</w:t>
            </w:r>
          </w:p>
        </w:tc>
        <w:tc>
          <w:tcPr>
            <w:tcW w:w="739" w:type="dxa"/>
            <w:tcBorders>
              <w:top w:val="nil"/>
              <w:left w:val="nil"/>
              <w:bottom w:val="single" w:sz="4" w:space="0" w:color="auto"/>
              <w:right w:val="nil"/>
            </w:tcBorders>
            <w:shd w:val="clear" w:color="auto" w:fill="B8CCE4" w:themeFill="accent1" w:themeFillTint="66"/>
            <w:noWrap/>
            <w:vAlign w:val="bottom"/>
            <w:hideMark/>
          </w:tcPr>
          <w:p w:rsidR="001C0492" w:rsidRPr="00A31B42" w:rsidRDefault="001C0492" w:rsidP="007546FD">
            <w:pPr>
              <w:spacing w:after="0" w:line="240" w:lineRule="auto"/>
              <w:jc w:val="center"/>
              <w:rPr>
                <w:rFonts w:cs="Calibri"/>
              </w:rPr>
            </w:pPr>
            <w:r>
              <w:rPr>
                <w:rFonts w:cs="Calibri"/>
              </w:rPr>
              <w:t>632</w:t>
            </w:r>
          </w:p>
        </w:tc>
        <w:tc>
          <w:tcPr>
            <w:tcW w:w="659" w:type="dxa"/>
            <w:tcBorders>
              <w:top w:val="nil"/>
              <w:left w:val="nil"/>
              <w:bottom w:val="single" w:sz="4" w:space="0" w:color="auto"/>
              <w:right w:val="nil"/>
            </w:tcBorders>
            <w:shd w:val="clear" w:color="auto" w:fill="B8CCE4" w:themeFill="accent1" w:themeFillTint="66"/>
            <w:noWrap/>
            <w:vAlign w:val="bottom"/>
            <w:hideMark/>
          </w:tcPr>
          <w:p w:rsidR="001C0492" w:rsidRPr="00A31B42" w:rsidRDefault="001C0492" w:rsidP="007546FD">
            <w:pPr>
              <w:spacing w:after="0" w:line="240" w:lineRule="auto"/>
              <w:jc w:val="center"/>
              <w:rPr>
                <w:rFonts w:cs="Calibri"/>
              </w:rPr>
            </w:pPr>
            <w:r>
              <w:rPr>
                <w:rFonts w:cs="Calibri"/>
              </w:rPr>
              <w:t>314</w:t>
            </w:r>
          </w:p>
        </w:tc>
        <w:tc>
          <w:tcPr>
            <w:tcW w:w="1222" w:type="dxa"/>
            <w:tcBorders>
              <w:top w:val="nil"/>
              <w:left w:val="nil"/>
              <w:bottom w:val="single" w:sz="4" w:space="0" w:color="auto"/>
              <w:right w:val="single" w:sz="4" w:space="0" w:color="auto"/>
            </w:tcBorders>
            <w:shd w:val="clear" w:color="auto" w:fill="B8CCE4" w:themeFill="accent1" w:themeFillTint="66"/>
            <w:noWrap/>
            <w:vAlign w:val="bottom"/>
            <w:hideMark/>
          </w:tcPr>
          <w:p w:rsidR="001C0492" w:rsidRPr="00A31B42" w:rsidRDefault="001C0492" w:rsidP="007546FD">
            <w:pPr>
              <w:spacing w:after="0" w:line="240" w:lineRule="auto"/>
              <w:jc w:val="center"/>
              <w:rPr>
                <w:rFonts w:cs="Calibri"/>
              </w:rPr>
            </w:pPr>
            <w:r>
              <w:rPr>
                <w:rFonts w:cs="Calibri"/>
              </w:rPr>
              <w:t>2718</w:t>
            </w:r>
          </w:p>
        </w:tc>
      </w:tr>
    </w:tbl>
    <w:p w:rsidR="00743FA6" w:rsidRDefault="00743FA6" w:rsidP="001344BD"/>
    <w:p w:rsidR="00743FA6" w:rsidRDefault="00743FA6" w:rsidP="001344BD"/>
    <w:p w:rsidR="009D6D91" w:rsidRDefault="009D6D91" w:rsidP="009D6D91">
      <w:pPr>
        <w:rPr>
          <w:rFonts w:cs="Calibri"/>
          <w:b/>
          <w:sz w:val="22"/>
          <w:szCs w:val="22"/>
        </w:rPr>
      </w:pPr>
    </w:p>
    <w:p w:rsidR="00743FA6" w:rsidRPr="00DA4569" w:rsidRDefault="009D6D91" w:rsidP="00DA4569">
      <w:pPr>
        <w:jc w:val="center"/>
        <w:rPr>
          <w:rFonts w:cs="Calibri"/>
          <w:b/>
          <w:sz w:val="22"/>
          <w:szCs w:val="22"/>
        </w:rPr>
      </w:pPr>
      <w:r w:rsidRPr="006E7F0D">
        <w:rPr>
          <w:rFonts w:cs="Calibri"/>
          <w:b/>
          <w:sz w:val="22"/>
          <w:szCs w:val="22"/>
        </w:rPr>
        <w:t>GRAFICA DE REGISTROS DE USUARIOS  PERIODO ENERO – DICIEMBRE 2011</w:t>
      </w:r>
    </w:p>
    <w:p w:rsidR="00743FA6" w:rsidRDefault="00743FA6" w:rsidP="001344BD"/>
    <w:p w:rsidR="00743FA6" w:rsidRDefault="009D6D91" w:rsidP="001344BD">
      <w:r>
        <w:rPr>
          <w:noProof/>
        </w:rPr>
        <w:drawing>
          <wp:anchor distT="0" distB="0" distL="114300" distR="114300" simplePos="0" relativeHeight="251978752" behindDoc="0" locked="0" layoutInCell="1" allowOverlap="1">
            <wp:simplePos x="0" y="0"/>
            <wp:positionH relativeFrom="column">
              <wp:posOffset>426085</wp:posOffset>
            </wp:positionH>
            <wp:positionV relativeFrom="paragraph">
              <wp:posOffset>6985</wp:posOffset>
            </wp:positionV>
            <wp:extent cx="4581525" cy="2746375"/>
            <wp:effectExtent l="57150" t="19050" r="28575" b="0"/>
            <wp:wrapSquare wrapText="bothSides"/>
            <wp:docPr id="106" name="Gráfic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anchor>
        </w:drawing>
      </w:r>
    </w:p>
    <w:p w:rsidR="00743FA6" w:rsidRDefault="00743FA6" w:rsidP="001344BD"/>
    <w:p w:rsidR="00743FA6" w:rsidRDefault="00743FA6" w:rsidP="001344BD"/>
    <w:p w:rsidR="009D6D91" w:rsidRDefault="009D6D91" w:rsidP="001344BD"/>
    <w:p w:rsidR="009D6D91" w:rsidRDefault="009D6D91" w:rsidP="001344BD"/>
    <w:p w:rsidR="009D6D91" w:rsidRDefault="009D6D91" w:rsidP="001344BD"/>
    <w:p w:rsidR="009D6D91" w:rsidRDefault="009D6D91" w:rsidP="001344BD"/>
    <w:p w:rsidR="009D6D91" w:rsidRDefault="009D6D91" w:rsidP="001344BD"/>
    <w:p w:rsidR="009D6D91" w:rsidRDefault="009D6D91" w:rsidP="001344BD"/>
    <w:p w:rsidR="009D6D91" w:rsidRDefault="009D6D91" w:rsidP="001344BD"/>
    <w:p w:rsidR="009D6D91" w:rsidRDefault="009D6D91" w:rsidP="001344BD"/>
    <w:p w:rsidR="009D6D91" w:rsidRDefault="009D6D91" w:rsidP="001344BD"/>
    <w:p w:rsidR="009D6D91" w:rsidRDefault="009D6D91" w:rsidP="001344BD"/>
    <w:p w:rsidR="009D6D91" w:rsidRDefault="009D6D91" w:rsidP="001344BD"/>
    <w:p w:rsidR="009D6D91" w:rsidRDefault="00DA4569" w:rsidP="00DA4569">
      <w:pPr>
        <w:jc w:val="center"/>
      </w:pPr>
      <w:r w:rsidRPr="006E7F0D">
        <w:rPr>
          <w:rFonts w:cs="Calibri"/>
          <w:b/>
          <w:sz w:val="22"/>
          <w:szCs w:val="22"/>
        </w:rPr>
        <w:t>REGISTROS DE USUARIOS  ENERO – DICIEMBRE 2011</w:t>
      </w:r>
    </w:p>
    <w:tbl>
      <w:tblPr>
        <w:tblpPr w:leftFromText="141" w:rightFromText="141" w:vertAnchor="text" w:horzAnchor="margin" w:tblpXSpec="center" w:tblpY="309"/>
        <w:tblW w:w="4874" w:type="dxa"/>
        <w:tblCellMar>
          <w:left w:w="70" w:type="dxa"/>
          <w:right w:w="70" w:type="dxa"/>
        </w:tblCellMar>
        <w:tblLook w:val="04A0"/>
      </w:tblPr>
      <w:tblGrid>
        <w:gridCol w:w="3472"/>
        <w:gridCol w:w="1082"/>
        <w:gridCol w:w="160"/>
        <w:gridCol w:w="132"/>
        <w:gridCol w:w="28"/>
      </w:tblGrid>
      <w:tr w:rsidR="001344BD" w:rsidRPr="00580918" w:rsidTr="00BE5596">
        <w:trPr>
          <w:gridAfter w:val="1"/>
          <w:wAfter w:w="28" w:type="dxa"/>
          <w:trHeight w:val="300"/>
        </w:trPr>
        <w:tc>
          <w:tcPr>
            <w:tcW w:w="4846" w:type="dxa"/>
            <w:gridSpan w:val="4"/>
            <w:tcBorders>
              <w:top w:val="single" w:sz="4" w:space="0" w:color="auto"/>
              <w:left w:val="nil"/>
              <w:bottom w:val="single" w:sz="4" w:space="0" w:color="auto"/>
              <w:right w:val="nil"/>
            </w:tcBorders>
            <w:shd w:val="clear" w:color="auto" w:fill="auto"/>
            <w:noWrap/>
            <w:vAlign w:val="bottom"/>
            <w:hideMark/>
          </w:tcPr>
          <w:p w:rsidR="001344BD" w:rsidRPr="000E72DF" w:rsidRDefault="001344BD" w:rsidP="00BE5596">
            <w:pPr>
              <w:spacing w:after="0" w:line="240" w:lineRule="auto"/>
              <w:jc w:val="center"/>
              <w:rPr>
                <w:rFonts w:ascii="Calibri" w:hAnsi="Calibri" w:cs="Calibri"/>
                <w:b/>
                <w:sz w:val="28"/>
                <w:szCs w:val="28"/>
              </w:rPr>
            </w:pPr>
            <w:r w:rsidRPr="000E72DF">
              <w:rPr>
                <w:rFonts w:ascii="Calibri" w:hAnsi="Calibri" w:cs="Calibri"/>
                <w:b/>
                <w:sz w:val="28"/>
                <w:szCs w:val="28"/>
              </w:rPr>
              <w:t>REGISTROS DE USUARIOS 201</w:t>
            </w:r>
            <w:r w:rsidR="007350B8">
              <w:rPr>
                <w:rFonts w:ascii="Calibri" w:hAnsi="Calibri" w:cs="Calibri"/>
                <w:b/>
                <w:sz w:val="28"/>
                <w:szCs w:val="28"/>
              </w:rPr>
              <w:t>1</w:t>
            </w:r>
          </w:p>
        </w:tc>
      </w:tr>
      <w:tr w:rsidR="001344BD" w:rsidRPr="00580918" w:rsidTr="00BE5596">
        <w:trPr>
          <w:trHeight w:val="300"/>
        </w:trPr>
        <w:tc>
          <w:tcPr>
            <w:tcW w:w="3472" w:type="dxa"/>
            <w:tcBorders>
              <w:top w:val="nil"/>
              <w:left w:val="nil"/>
              <w:bottom w:val="nil"/>
              <w:right w:val="nil"/>
            </w:tcBorders>
            <w:shd w:val="clear" w:color="auto" w:fill="auto"/>
            <w:noWrap/>
            <w:vAlign w:val="bottom"/>
            <w:hideMark/>
          </w:tcPr>
          <w:p w:rsidR="001344BD" w:rsidRPr="00580918" w:rsidRDefault="001344BD" w:rsidP="003E19E2">
            <w:pPr>
              <w:spacing w:after="0" w:line="240" w:lineRule="auto"/>
              <w:rPr>
                <w:rFonts w:ascii="Calibri" w:hAnsi="Calibri" w:cs="Calibri"/>
              </w:rPr>
            </w:pPr>
          </w:p>
        </w:tc>
        <w:tc>
          <w:tcPr>
            <w:tcW w:w="1082" w:type="dxa"/>
            <w:tcBorders>
              <w:top w:val="nil"/>
              <w:left w:val="nil"/>
              <w:bottom w:val="nil"/>
              <w:right w:val="nil"/>
            </w:tcBorders>
            <w:shd w:val="clear" w:color="auto" w:fill="auto"/>
            <w:noWrap/>
            <w:vAlign w:val="bottom"/>
            <w:hideMark/>
          </w:tcPr>
          <w:p w:rsidR="001344BD" w:rsidRPr="00580918" w:rsidRDefault="001344BD" w:rsidP="003E19E2">
            <w:pPr>
              <w:spacing w:after="0" w:line="240" w:lineRule="auto"/>
              <w:rPr>
                <w:rFonts w:ascii="Calibri" w:hAnsi="Calibri" w:cs="Calibri"/>
              </w:rPr>
            </w:pPr>
          </w:p>
        </w:tc>
        <w:tc>
          <w:tcPr>
            <w:tcW w:w="160" w:type="dxa"/>
            <w:tcBorders>
              <w:top w:val="nil"/>
              <w:left w:val="nil"/>
              <w:bottom w:val="nil"/>
              <w:right w:val="nil"/>
            </w:tcBorders>
            <w:shd w:val="clear" w:color="auto" w:fill="auto"/>
            <w:noWrap/>
            <w:vAlign w:val="bottom"/>
            <w:hideMark/>
          </w:tcPr>
          <w:p w:rsidR="001344BD" w:rsidRPr="00580918" w:rsidRDefault="001344BD" w:rsidP="003E19E2">
            <w:pPr>
              <w:spacing w:after="0" w:line="240" w:lineRule="auto"/>
              <w:rPr>
                <w:rFonts w:ascii="Calibri" w:hAnsi="Calibri" w:cs="Calibri"/>
              </w:rPr>
            </w:pPr>
          </w:p>
        </w:tc>
        <w:tc>
          <w:tcPr>
            <w:tcW w:w="160" w:type="dxa"/>
            <w:gridSpan w:val="2"/>
            <w:tcBorders>
              <w:top w:val="nil"/>
              <w:left w:val="nil"/>
              <w:bottom w:val="nil"/>
              <w:right w:val="nil"/>
            </w:tcBorders>
            <w:shd w:val="clear" w:color="auto" w:fill="auto"/>
            <w:noWrap/>
            <w:vAlign w:val="bottom"/>
            <w:hideMark/>
          </w:tcPr>
          <w:p w:rsidR="001344BD" w:rsidRPr="00580918" w:rsidRDefault="001344BD" w:rsidP="003E19E2">
            <w:pPr>
              <w:spacing w:after="0" w:line="240" w:lineRule="auto"/>
              <w:rPr>
                <w:rFonts w:ascii="Calibri" w:hAnsi="Calibri" w:cs="Calibri"/>
              </w:rPr>
            </w:pPr>
          </w:p>
        </w:tc>
      </w:tr>
      <w:tr w:rsidR="001344BD" w:rsidRPr="00580918" w:rsidTr="00BE5596">
        <w:trPr>
          <w:trHeight w:val="300"/>
        </w:trPr>
        <w:tc>
          <w:tcPr>
            <w:tcW w:w="3472" w:type="dxa"/>
            <w:tcBorders>
              <w:top w:val="nil"/>
              <w:left w:val="nil"/>
              <w:bottom w:val="nil"/>
              <w:right w:val="nil"/>
            </w:tcBorders>
            <w:shd w:val="clear" w:color="auto" w:fill="auto"/>
            <w:vAlign w:val="bottom"/>
            <w:hideMark/>
          </w:tcPr>
          <w:p w:rsidR="001344BD" w:rsidRPr="003405D2" w:rsidRDefault="001344BD" w:rsidP="003E19E2">
            <w:pPr>
              <w:spacing w:after="0" w:line="240" w:lineRule="auto"/>
              <w:rPr>
                <w:rFonts w:ascii="Arial" w:hAnsi="Arial" w:cs="Arial"/>
                <w:b/>
                <w:bCs/>
                <w:sz w:val="20"/>
              </w:rPr>
            </w:pPr>
            <w:r w:rsidRPr="003405D2">
              <w:rPr>
                <w:rFonts w:ascii="Arial" w:hAnsi="Arial" w:cs="Arial"/>
                <w:b/>
                <w:bCs/>
                <w:sz w:val="20"/>
              </w:rPr>
              <w:t>ING.INDUSTRIAL</w:t>
            </w:r>
          </w:p>
        </w:tc>
        <w:tc>
          <w:tcPr>
            <w:tcW w:w="1082" w:type="dxa"/>
            <w:tcBorders>
              <w:top w:val="nil"/>
              <w:left w:val="nil"/>
              <w:bottom w:val="nil"/>
              <w:right w:val="nil"/>
            </w:tcBorders>
            <w:shd w:val="clear" w:color="auto" w:fill="auto"/>
            <w:noWrap/>
            <w:vAlign w:val="bottom"/>
            <w:hideMark/>
          </w:tcPr>
          <w:p w:rsidR="001344BD" w:rsidRPr="00580918" w:rsidRDefault="009D6D91" w:rsidP="003E19E2">
            <w:pPr>
              <w:spacing w:after="0" w:line="240" w:lineRule="auto"/>
              <w:jc w:val="right"/>
              <w:rPr>
                <w:rFonts w:ascii="Calibri" w:hAnsi="Calibri" w:cs="Calibri"/>
              </w:rPr>
            </w:pPr>
            <w:r>
              <w:rPr>
                <w:rFonts w:ascii="Calibri" w:hAnsi="Calibri" w:cs="Calibri"/>
              </w:rPr>
              <w:t>2158</w:t>
            </w:r>
          </w:p>
        </w:tc>
        <w:tc>
          <w:tcPr>
            <w:tcW w:w="160" w:type="dxa"/>
            <w:tcBorders>
              <w:top w:val="nil"/>
              <w:left w:val="nil"/>
              <w:bottom w:val="nil"/>
              <w:right w:val="nil"/>
            </w:tcBorders>
            <w:shd w:val="clear" w:color="auto" w:fill="auto"/>
            <w:noWrap/>
            <w:vAlign w:val="bottom"/>
            <w:hideMark/>
          </w:tcPr>
          <w:p w:rsidR="001344BD" w:rsidRPr="00580918" w:rsidRDefault="001344BD" w:rsidP="003E19E2">
            <w:pPr>
              <w:spacing w:after="0" w:line="240" w:lineRule="auto"/>
              <w:rPr>
                <w:rFonts w:ascii="Calibri" w:hAnsi="Calibri" w:cs="Calibri"/>
              </w:rPr>
            </w:pPr>
          </w:p>
        </w:tc>
        <w:tc>
          <w:tcPr>
            <w:tcW w:w="160" w:type="dxa"/>
            <w:gridSpan w:val="2"/>
            <w:tcBorders>
              <w:top w:val="nil"/>
              <w:left w:val="nil"/>
              <w:bottom w:val="nil"/>
              <w:right w:val="nil"/>
            </w:tcBorders>
            <w:shd w:val="clear" w:color="auto" w:fill="auto"/>
            <w:noWrap/>
            <w:vAlign w:val="bottom"/>
            <w:hideMark/>
          </w:tcPr>
          <w:p w:rsidR="001344BD" w:rsidRPr="00580918" w:rsidRDefault="001344BD" w:rsidP="003E19E2">
            <w:pPr>
              <w:spacing w:after="0" w:line="240" w:lineRule="auto"/>
              <w:rPr>
                <w:rFonts w:ascii="Calibri" w:hAnsi="Calibri" w:cs="Calibri"/>
              </w:rPr>
            </w:pPr>
          </w:p>
        </w:tc>
      </w:tr>
      <w:tr w:rsidR="001344BD" w:rsidRPr="00580918" w:rsidTr="00BE5596">
        <w:trPr>
          <w:trHeight w:val="495"/>
        </w:trPr>
        <w:tc>
          <w:tcPr>
            <w:tcW w:w="3472" w:type="dxa"/>
            <w:tcBorders>
              <w:top w:val="nil"/>
              <w:left w:val="nil"/>
              <w:bottom w:val="nil"/>
              <w:right w:val="nil"/>
            </w:tcBorders>
            <w:shd w:val="clear" w:color="auto" w:fill="auto"/>
            <w:vAlign w:val="bottom"/>
            <w:hideMark/>
          </w:tcPr>
          <w:p w:rsidR="001344BD" w:rsidRPr="00580918" w:rsidRDefault="001344BD" w:rsidP="003E19E2">
            <w:pPr>
              <w:spacing w:after="0" w:line="240" w:lineRule="auto"/>
              <w:rPr>
                <w:rFonts w:ascii="Arial" w:hAnsi="Arial" w:cs="Arial"/>
                <w:b/>
                <w:bCs/>
                <w:sz w:val="20"/>
              </w:rPr>
            </w:pPr>
            <w:r w:rsidRPr="00580918">
              <w:rPr>
                <w:rFonts w:ascii="Arial" w:hAnsi="Arial" w:cs="Arial"/>
                <w:b/>
                <w:bCs/>
                <w:sz w:val="20"/>
              </w:rPr>
              <w:t>ING. SISTEMAS  C.</w:t>
            </w:r>
          </w:p>
        </w:tc>
        <w:tc>
          <w:tcPr>
            <w:tcW w:w="1082" w:type="dxa"/>
            <w:tcBorders>
              <w:top w:val="nil"/>
              <w:left w:val="nil"/>
              <w:bottom w:val="nil"/>
              <w:right w:val="nil"/>
            </w:tcBorders>
            <w:shd w:val="clear" w:color="auto" w:fill="auto"/>
            <w:noWrap/>
            <w:vAlign w:val="bottom"/>
            <w:hideMark/>
          </w:tcPr>
          <w:p w:rsidR="001344BD" w:rsidRPr="00580918" w:rsidRDefault="009D6D91" w:rsidP="003E19E2">
            <w:pPr>
              <w:spacing w:after="0" w:line="240" w:lineRule="auto"/>
              <w:jc w:val="right"/>
              <w:rPr>
                <w:rFonts w:ascii="Calibri" w:hAnsi="Calibri" w:cs="Calibri"/>
              </w:rPr>
            </w:pPr>
            <w:r>
              <w:rPr>
                <w:rFonts w:ascii="Calibri" w:hAnsi="Calibri" w:cs="Calibri"/>
              </w:rPr>
              <w:t>713</w:t>
            </w:r>
          </w:p>
        </w:tc>
        <w:tc>
          <w:tcPr>
            <w:tcW w:w="160" w:type="dxa"/>
            <w:tcBorders>
              <w:top w:val="nil"/>
              <w:left w:val="nil"/>
              <w:bottom w:val="nil"/>
              <w:right w:val="nil"/>
            </w:tcBorders>
            <w:shd w:val="clear" w:color="auto" w:fill="auto"/>
            <w:noWrap/>
            <w:vAlign w:val="bottom"/>
            <w:hideMark/>
          </w:tcPr>
          <w:p w:rsidR="001344BD" w:rsidRPr="00580918" w:rsidRDefault="001344BD" w:rsidP="003E19E2">
            <w:pPr>
              <w:spacing w:after="0" w:line="240" w:lineRule="auto"/>
              <w:rPr>
                <w:rFonts w:ascii="Calibri" w:hAnsi="Calibri" w:cs="Calibri"/>
              </w:rPr>
            </w:pPr>
          </w:p>
        </w:tc>
        <w:tc>
          <w:tcPr>
            <w:tcW w:w="160" w:type="dxa"/>
            <w:gridSpan w:val="2"/>
            <w:tcBorders>
              <w:top w:val="nil"/>
              <w:left w:val="nil"/>
              <w:bottom w:val="nil"/>
              <w:right w:val="nil"/>
            </w:tcBorders>
            <w:shd w:val="clear" w:color="auto" w:fill="auto"/>
            <w:noWrap/>
            <w:vAlign w:val="bottom"/>
            <w:hideMark/>
          </w:tcPr>
          <w:p w:rsidR="001344BD" w:rsidRPr="00580918" w:rsidRDefault="001344BD" w:rsidP="003E19E2">
            <w:pPr>
              <w:spacing w:after="0" w:line="240" w:lineRule="auto"/>
              <w:rPr>
                <w:rFonts w:ascii="Calibri" w:hAnsi="Calibri" w:cs="Calibri"/>
              </w:rPr>
            </w:pPr>
          </w:p>
        </w:tc>
      </w:tr>
      <w:tr w:rsidR="001344BD" w:rsidRPr="00580918" w:rsidTr="00BE5596">
        <w:trPr>
          <w:trHeight w:val="495"/>
        </w:trPr>
        <w:tc>
          <w:tcPr>
            <w:tcW w:w="3472" w:type="dxa"/>
            <w:tcBorders>
              <w:top w:val="nil"/>
              <w:left w:val="nil"/>
              <w:bottom w:val="nil"/>
              <w:right w:val="nil"/>
            </w:tcBorders>
            <w:shd w:val="clear" w:color="auto" w:fill="auto"/>
            <w:vAlign w:val="bottom"/>
            <w:hideMark/>
          </w:tcPr>
          <w:p w:rsidR="001344BD" w:rsidRPr="00580918" w:rsidRDefault="001344BD" w:rsidP="003E19E2">
            <w:pPr>
              <w:spacing w:after="0" w:line="240" w:lineRule="auto"/>
              <w:rPr>
                <w:rFonts w:ascii="Arial" w:hAnsi="Arial" w:cs="Arial"/>
                <w:b/>
                <w:bCs/>
                <w:sz w:val="20"/>
              </w:rPr>
            </w:pPr>
            <w:r w:rsidRPr="00580918">
              <w:rPr>
                <w:rFonts w:ascii="Arial" w:hAnsi="Arial" w:cs="Arial"/>
                <w:b/>
                <w:bCs/>
                <w:sz w:val="20"/>
              </w:rPr>
              <w:t>ING. ELECTROMECANICA</w:t>
            </w:r>
          </w:p>
        </w:tc>
        <w:tc>
          <w:tcPr>
            <w:tcW w:w="1082" w:type="dxa"/>
            <w:tcBorders>
              <w:top w:val="nil"/>
              <w:left w:val="nil"/>
              <w:bottom w:val="nil"/>
              <w:right w:val="nil"/>
            </w:tcBorders>
            <w:shd w:val="clear" w:color="auto" w:fill="auto"/>
            <w:noWrap/>
            <w:vAlign w:val="bottom"/>
            <w:hideMark/>
          </w:tcPr>
          <w:p w:rsidR="001344BD" w:rsidRPr="00580918" w:rsidRDefault="009D6D91" w:rsidP="003E19E2">
            <w:pPr>
              <w:spacing w:after="0" w:line="240" w:lineRule="auto"/>
              <w:jc w:val="right"/>
              <w:rPr>
                <w:rFonts w:ascii="Calibri" w:hAnsi="Calibri" w:cs="Calibri"/>
              </w:rPr>
            </w:pPr>
            <w:r>
              <w:rPr>
                <w:rFonts w:ascii="Calibri" w:hAnsi="Calibri" w:cs="Calibri"/>
              </w:rPr>
              <w:t>1062</w:t>
            </w:r>
          </w:p>
        </w:tc>
        <w:tc>
          <w:tcPr>
            <w:tcW w:w="160" w:type="dxa"/>
            <w:tcBorders>
              <w:top w:val="nil"/>
              <w:left w:val="nil"/>
              <w:bottom w:val="nil"/>
              <w:right w:val="nil"/>
            </w:tcBorders>
            <w:shd w:val="clear" w:color="auto" w:fill="auto"/>
            <w:noWrap/>
            <w:vAlign w:val="bottom"/>
            <w:hideMark/>
          </w:tcPr>
          <w:p w:rsidR="001344BD" w:rsidRPr="00580918" w:rsidRDefault="001344BD" w:rsidP="003E19E2">
            <w:pPr>
              <w:spacing w:after="0" w:line="240" w:lineRule="auto"/>
              <w:rPr>
                <w:rFonts w:ascii="Calibri" w:hAnsi="Calibri" w:cs="Calibri"/>
              </w:rPr>
            </w:pPr>
          </w:p>
        </w:tc>
        <w:tc>
          <w:tcPr>
            <w:tcW w:w="160" w:type="dxa"/>
            <w:gridSpan w:val="2"/>
            <w:tcBorders>
              <w:top w:val="nil"/>
              <w:left w:val="nil"/>
              <w:bottom w:val="nil"/>
              <w:right w:val="nil"/>
            </w:tcBorders>
            <w:shd w:val="clear" w:color="auto" w:fill="auto"/>
            <w:noWrap/>
            <w:vAlign w:val="bottom"/>
            <w:hideMark/>
          </w:tcPr>
          <w:p w:rsidR="001344BD" w:rsidRPr="00580918" w:rsidRDefault="001344BD" w:rsidP="003E19E2">
            <w:pPr>
              <w:spacing w:after="0" w:line="240" w:lineRule="auto"/>
              <w:rPr>
                <w:rFonts w:ascii="Calibri" w:hAnsi="Calibri" w:cs="Calibri"/>
              </w:rPr>
            </w:pPr>
          </w:p>
        </w:tc>
      </w:tr>
      <w:tr w:rsidR="001344BD" w:rsidRPr="00580918" w:rsidTr="00BE5596">
        <w:trPr>
          <w:trHeight w:val="540"/>
        </w:trPr>
        <w:tc>
          <w:tcPr>
            <w:tcW w:w="3472" w:type="dxa"/>
            <w:tcBorders>
              <w:top w:val="nil"/>
              <w:left w:val="nil"/>
              <w:bottom w:val="nil"/>
              <w:right w:val="nil"/>
            </w:tcBorders>
            <w:shd w:val="clear" w:color="auto" w:fill="auto"/>
            <w:vAlign w:val="bottom"/>
            <w:hideMark/>
          </w:tcPr>
          <w:p w:rsidR="001344BD" w:rsidRPr="00580918" w:rsidRDefault="001344BD" w:rsidP="003E19E2">
            <w:pPr>
              <w:spacing w:after="0" w:line="240" w:lineRule="auto"/>
              <w:rPr>
                <w:rFonts w:ascii="Arial" w:hAnsi="Arial" w:cs="Arial"/>
                <w:b/>
                <w:bCs/>
                <w:sz w:val="20"/>
              </w:rPr>
            </w:pPr>
            <w:r w:rsidRPr="00580918">
              <w:rPr>
                <w:rFonts w:ascii="Arial" w:hAnsi="Arial" w:cs="Arial"/>
                <w:b/>
                <w:bCs/>
                <w:sz w:val="20"/>
              </w:rPr>
              <w:t>LIC. EN INFORMÁTICA</w:t>
            </w:r>
          </w:p>
        </w:tc>
        <w:tc>
          <w:tcPr>
            <w:tcW w:w="1082" w:type="dxa"/>
            <w:tcBorders>
              <w:top w:val="nil"/>
              <w:left w:val="nil"/>
              <w:bottom w:val="nil"/>
              <w:right w:val="nil"/>
            </w:tcBorders>
            <w:shd w:val="clear" w:color="auto" w:fill="auto"/>
            <w:noWrap/>
            <w:vAlign w:val="bottom"/>
            <w:hideMark/>
          </w:tcPr>
          <w:p w:rsidR="001344BD" w:rsidRPr="00580918" w:rsidRDefault="009D6D91" w:rsidP="003E19E2">
            <w:pPr>
              <w:spacing w:after="0" w:line="240" w:lineRule="auto"/>
              <w:jc w:val="right"/>
              <w:rPr>
                <w:rFonts w:ascii="Calibri" w:hAnsi="Calibri" w:cs="Calibri"/>
              </w:rPr>
            </w:pPr>
            <w:r>
              <w:rPr>
                <w:rFonts w:ascii="Calibri" w:hAnsi="Calibri" w:cs="Calibri"/>
              </w:rPr>
              <w:t>337</w:t>
            </w:r>
          </w:p>
        </w:tc>
        <w:tc>
          <w:tcPr>
            <w:tcW w:w="160" w:type="dxa"/>
            <w:tcBorders>
              <w:top w:val="nil"/>
              <w:left w:val="nil"/>
              <w:bottom w:val="nil"/>
              <w:right w:val="nil"/>
            </w:tcBorders>
            <w:shd w:val="clear" w:color="auto" w:fill="auto"/>
            <w:noWrap/>
            <w:vAlign w:val="bottom"/>
            <w:hideMark/>
          </w:tcPr>
          <w:p w:rsidR="001344BD" w:rsidRPr="00580918" w:rsidRDefault="001344BD" w:rsidP="003E19E2">
            <w:pPr>
              <w:spacing w:after="0" w:line="240" w:lineRule="auto"/>
              <w:rPr>
                <w:rFonts w:ascii="Calibri" w:hAnsi="Calibri" w:cs="Calibri"/>
              </w:rPr>
            </w:pPr>
          </w:p>
        </w:tc>
        <w:tc>
          <w:tcPr>
            <w:tcW w:w="160" w:type="dxa"/>
            <w:gridSpan w:val="2"/>
            <w:tcBorders>
              <w:top w:val="nil"/>
              <w:left w:val="nil"/>
              <w:bottom w:val="nil"/>
              <w:right w:val="nil"/>
            </w:tcBorders>
            <w:shd w:val="clear" w:color="auto" w:fill="auto"/>
            <w:noWrap/>
            <w:vAlign w:val="bottom"/>
            <w:hideMark/>
          </w:tcPr>
          <w:p w:rsidR="001344BD" w:rsidRPr="00580918" w:rsidRDefault="001344BD" w:rsidP="003E19E2">
            <w:pPr>
              <w:spacing w:after="0" w:line="240" w:lineRule="auto"/>
              <w:rPr>
                <w:rFonts w:ascii="Calibri" w:hAnsi="Calibri" w:cs="Calibri"/>
              </w:rPr>
            </w:pPr>
          </w:p>
        </w:tc>
      </w:tr>
      <w:tr w:rsidR="001344BD" w:rsidRPr="00580918" w:rsidTr="00BE5596">
        <w:trPr>
          <w:trHeight w:val="570"/>
        </w:trPr>
        <w:tc>
          <w:tcPr>
            <w:tcW w:w="3472" w:type="dxa"/>
            <w:tcBorders>
              <w:top w:val="nil"/>
              <w:left w:val="nil"/>
              <w:bottom w:val="nil"/>
              <w:right w:val="nil"/>
            </w:tcBorders>
            <w:shd w:val="clear" w:color="auto" w:fill="auto"/>
            <w:vAlign w:val="bottom"/>
            <w:hideMark/>
          </w:tcPr>
          <w:p w:rsidR="001344BD" w:rsidRPr="00580918" w:rsidRDefault="001344BD" w:rsidP="003E19E2">
            <w:pPr>
              <w:spacing w:after="0" w:line="240" w:lineRule="auto"/>
              <w:rPr>
                <w:rFonts w:ascii="Arial" w:hAnsi="Arial" w:cs="Arial"/>
                <w:b/>
                <w:bCs/>
                <w:sz w:val="20"/>
              </w:rPr>
            </w:pPr>
            <w:r w:rsidRPr="00580918">
              <w:rPr>
                <w:rFonts w:ascii="Arial" w:hAnsi="Arial" w:cs="Arial"/>
                <w:b/>
                <w:bCs/>
                <w:sz w:val="20"/>
              </w:rPr>
              <w:t>ING. EN IND. ALIMENT.</w:t>
            </w:r>
          </w:p>
        </w:tc>
        <w:tc>
          <w:tcPr>
            <w:tcW w:w="1082" w:type="dxa"/>
            <w:tcBorders>
              <w:top w:val="nil"/>
              <w:left w:val="nil"/>
              <w:bottom w:val="nil"/>
              <w:right w:val="nil"/>
            </w:tcBorders>
            <w:shd w:val="clear" w:color="auto" w:fill="auto"/>
            <w:noWrap/>
            <w:vAlign w:val="bottom"/>
            <w:hideMark/>
          </w:tcPr>
          <w:p w:rsidR="001344BD" w:rsidRPr="00580918" w:rsidRDefault="009D6D91" w:rsidP="003E19E2">
            <w:pPr>
              <w:spacing w:after="0" w:line="240" w:lineRule="auto"/>
              <w:jc w:val="right"/>
              <w:rPr>
                <w:rFonts w:ascii="Calibri" w:hAnsi="Calibri" w:cs="Calibri"/>
              </w:rPr>
            </w:pPr>
            <w:r>
              <w:rPr>
                <w:rFonts w:ascii="Calibri" w:hAnsi="Calibri" w:cs="Calibri"/>
              </w:rPr>
              <w:t>568</w:t>
            </w:r>
          </w:p>
        </w:tc>
        <w:tc>
          <w:tcPr>
            <w:tcW w:w="160" w:type="dxa"/>
            <w:tcBorders>
              <w:top w:val="nil"/>
              <w:left w:val="nil"/>
              <w:bottom w:val="nil"/>
              <w:right w:val="nil"/>
            </w:tcBorders>
            <w:shd w:val="clear" w:color="auto" w:fill="auto"/>
            <w:noWrap/>
            <w:vAlign w:val="bottom"/>
            <w:hideMark/>
          </w:tcPr>
          <w:p w:rsidR="001344BD" w:rsidRPr="00580918" w:rsidRDefault="001344BD" w:rsidP="003E19E2">
            <w:pPr>
              <w:spacing w:after="0" w:line="240" w:lineRule="auto"/>
              <w:rPr>
                <w:rFonts w:ascii="Calibri" w:hAnsi="Calibri" w:cs="Calibri"/>
              </w:rPr>
            </w:pPr>
          </w:p>
        </w:tc>
        <w:tc>
          <w:tcPr>
            <w:tcW w:w="160" w:type="dxa"/>
            <w:gridSpan w:val="2"/>
            <w:tcBorders>
              <w:top w:val="nil"/>
              <w:left w:val="nil"/>
              <w:bottom w:val="nil"/>
              <w:right w:val="nil"/>
            </w:tcBorders>
            <w:shd w:val="clear" w:color="auto" w:fill="auto"/>
            <w:noWrap/>
            <w:vAlign w:val="bottom"/>
            <w:hideMark/>
          </w:tcPr>
          <w:p w:rsidR="001344BD" w:rsidRPr="00580918" w:rsidRDefault="001344BD" w:rsidP="003E19E2">
            <w:pPr>
              <w:spacing w:after="0" w:line="240" w:lineRule="auto"/>
              <w:rPr>
                <w:rFonts w:ascii="Calibri" w:hAnsi="Calibri" w:cs="Calibri"/>
              </w:rPr>
            </w:pPr>
          </w:p>
        </w:tc>
      </w:tr>
      <w:tr w:rsidR="001344BD" w:rsidRPr="00580918" w:rsidTr="00BE5596">
        <w:trPr>
          <w:trHeight w:val="495"/>
        </w:trPr>
        <w:tc>
          <w:tcPr>
            <w:tcW w:w="3472" w:type="dxa"/>
            <w:tcBorders>
              <w:top w:val="nil"/>
              <w:left w:val="nil"/>
              <w:bottom w:val="nil"/>
              <w:right w:val="nil"/>
            </w:tcBorders>
            <w:shd w:val="clear" w:color="auto" w:fill="auto"/>
            <w:vAlign w:val="bottom"/>
            <w:hideMark/>
          </w:tcPr>
          <w:p w:rsidR="001344BD" w:rsidRPr="00580918" w:rsidRDefault="001344BD" w:rsidP="003E19E2">
            <w:pPr>
              <w:spacing w:after="0" w:line="240" w:lineRule="auto"/>
              <w:rPr>
                <w:rFonts w:ascii="Arial" w:hAnsi="Arial" w:cs="Arial"/>
                <w:b/>
                <w:bCs/>
                <w:sz w:val="20"/>
              </w:rPr>
            </w:pPr>
            <w:r w:rsidRPr="00580918">
              <w:rPr>
                <w:rFonts w:ascii="Arial" w:hAnsi="Arial" w:cs="Arial"/>
                <w:b/>
                <w:bCs/>
                <w:sz w:val="20"/>
              </w:rPr>
              <w:t>ING. EN GESTION EMP.</w:t>
            </w:r>
          </w:p>
        </w:tc>
        <w:tc>
          <w:tcPr>
            <w:tcW w:w="1082" w:type="dxa"/>
            <w:tcBorders>
              <w:top w:val="nil"/>
              <w:left w:val="nil"/>
              <w:bottom w:val="nil"/>
              <w:right w:val="nil"/>
            </w:tcBorders>
            <w:shd w:val="clear" w:color="auto" w:fill="auto"/>
            <w:noWrap/>
            <w:vAlign w:val="bottom"/>
            <w:hideMark/>
          </w:tcPr>
          <w:p w:rsidR="001344BD" w:rsidRPr="00580918" w:rsidRDefault="009D6D91" w:rsidP="003E19E2">
            <w:pPr>
              <w:spacing w:after="0" w:line="240" w:lineRule="auto"/>
              <w:jc w:val="right"/>
              <w:rPr>
                <w:rFonts w:ascii="Calibri" w:hAnsi="Calibri" w:cs="Calibri"/>
              </w:rPr>
            </w:pPr>
            <w:r>
              <w:rPr>
                <w:rFonts w:ascii="Calibri" w:hAnsi="Calibri" w:cs="Calibri"/>
              </w:rPr>
              <w:t>417</w:t>
            </w:r>
          </w:p>
        </w:tc>
        <w:tc>
          <w:tcPr>
            <w:tcW w:w="160" w:type="dxa"/>
            <w:tcBorders>
              <w:top w:val="nil"/>
              <w:left w:val="nil"/>
              <w:bottom w:val="nil"/>
              <w:right w:val="nil"/>
            </w:tcBorders>
            <w:shd w:val="clear" w:color="auto" w:fill="auto"/>
            <w:noWrap/>
            <w:vAlign w:val="bottom"/>
            <w:hideMark/>
          </w:tcPr>
          <w:p w:rsidR="001344BD" w:rsidRPr="00580918" w:rsidRDefault="001344BD" w:rsidP="003E19E2">
            <w:pPr>
              <w:spacing w:after="0" w:line="240" w:lineRule="auto"/>
              <w:rPr>
                <w:rFonts w:ascii="Calibri" w:hAnsi="Calibri" w:cs="Calibri"/>
              </w:rPr>
            </w:pPr>
          </w:p>
        </w:tc>
        <w:tc>
          <w:tcPr>
            <w:tcW w:w="160" w:type="dxa"/>
            <w:gridSpan w:val="2"/>
            <w:tcBorders>
              <w:top w:val="nil"/>
              <w:left w:val="nil"/>
              <w:bottom w:val="nil"/>
              <w:right w:val="nil"/>
            </w:tcBorders>
            <w:shd w:val="clear" w:color="auto" w:fill="auto"/>
            <w:noWrap/>
            <w:vAlign w:val="bottom"/>
            <w:hideMark/>
          </w:tcPr>
          <w:p w:rsidR="001344BD" w:rsidRPr="00580918" w:rsidRDefault="001344BD" w:rsidP="003E19E2">
            <w:pPr>
              <w:spacing w:after="0" w:line="240" w:lineRule="auto"/>
              <w:rPr>
                <w:rFonts w:ascii="Calibri" w:hAnsi="Calibri" w:cs="Calibri"/>
              </w:rPr>
            </w:pPr>
          </w:p>
        </w:tc>
      </w:tr>
      <w:tr w:rsidR="001344BD" w:rsidRPr="00580918" w:rsidTr="00BE5596">
        <w:trPr>
          <w:trHeight w:val="300"/>
        </w:trPr>
        <w:tc>
          <w:tcPr>
            <w:tcW w:w="3472" w:type="dxa"/>
            <w:tcBorders>
              <w:top w:val="nil"/>
              <w:left w:val="nil"/>
              <w:bottom w:val="nil"/>
              <w:right w:val="nil"/>
            </w:tcBorders>
            <w:shd w:val="clear" w:color="auto" w:fill="auto"/>
            <w:noWrap/>
            <w:vAlign w:val="bottom"/>
            <w:hideMark/>
          </w:tcPr>
          <w:p w:rsidR="001344BD" w:rsidRPr="00580918" w:rsidRDefault="001344BD" w:rsidP="003E19E2">
            <w:pPr>
              <w:spacing w:after="0" w:line="240" w:lineRule="auto"/>
              <w:rPr>
                <w:rFonts w:ascii="Calibri" w:hAnsi="Calibri" w:cs="Calibri"/>
              </w:rPr>
            </w:pPr>
          </w:p>
        </w:tc>
        <w:tc>
          <w:tcPr>
            <w:tcW w:w="1082" w:type="dxa"/>
            <w:tcBorders>
              <w:top w:val="nil"/>
              <w:left w:val="nil"/>
              <w:bottom w:val="nil"/>
              <w:right w:val="nil"/>
            </w:tcBorders>
            <w:shd w:val="clear" w:color="auto" w:fill="auto"/>
            <w:noWrap/>
            <w:vAlign w:val="bottom"/>
            <w:hideMark/>
          </w:tcPr>
          <w:p w:rsidR="001344BD" w:rsidRPr="00580918" w:rsidRDefault="001344BD" w:rsidP="003E19E2">
            <w:pPr>
              <w:spacing w:after="0" w:line="240" w:lineRule="auto"/>
              <w:rPr>
                <w:rFonts w:ascii="Calibri" w:hAnsi="Calibri" w:cs="Calibri"/>
              </w:rPr>
            </w:pPr>
          </w:p>
        </w:tc>
        <w:tc>
          <w:tcPr>
            <w:tcW w:w="160" w:type="dxa"/>
            <w:tcBorders>
              <w:top w:val="nil"/>
              <w:left w:val="nil"/>
              <w:bottom w:val="nil"/>
              <w:right w:val="nil"/>
            </w:tcBorders>
            <w:shd w:val="clear" w:color="auto" w:fill="auto"/>
            <w:noWrap/>
            <w:vAlign w:val="bottom"/>
            <w:hideMark/>
          </w:tcPr>
          <w:p w:rsidR="001344BD" w:rsidRPr="00580918" w:rsidRDefault="001344BD" w:rsidP="003E19E2">
            <w:pPr>
              <w:spacing w:after="0" w:line="240" w:lineRule="auto"/>
              <w:rPr>
                <w:rFonts w:ascii="Calibri" w:hAnsi="Calibri" w:cs="Calibri"/>
              </w:rPr>
            </w:pPr>
          </w:p>
        </w:tc>
        <w:tc>
          <w:tcPr>
            <w:tcW w:w="160" w:type="dxa"/>
            <w:gridSpan w:val="2"/>
            <w:tcBorders>
              <w:top w:val="nil"/>
              <w:left w:val="nil"/>
              <w:bottom w:val="nil"/>
              <w:right w:val="nil"/>
            </w:tcBorders>
            <w:shd w:val="clear" w:color="auto" w:fill="auto"/>
            <w:noWrap/>
            <w:vAlign w:val="bottom"/>
            <w:hideMark/>
          </w:tcPr>
          <w:p w:rsidR="001344BD" w:rsidRPr="00580918" w:rsidRDefault="001344BD" w:rsidP="003E19E2">
            <w:pPr>
              <w:spacing w:after="0" w:line="240" w:lineRule="auto"/>
              <w:rPr>
                <w:rFonts w:ascii="Calibri" w:hAnsi="Calibri" w:cs="Calibri"/>
              </w:rPr>
            </w:pPr>
          </w:p>
        </w:tc>
      </w:tr>
    </w:tbl>
    <w:p w:rsidR="001344BD" w:rsidRDefault="009D6D91" w:rsidP="001344BD">
      <w:r>
        <w:rPr>
          <w:noProof/>
        </w:rPr>
        <w:drawing>
          <wp:anchor distT="0" distB="0" distL="114300" distR="114300" simplePos="0" relativeHeight="251862016" behindDoc="1" locked="0" layoutInCell="1" allowOverlap="1">
            <wp:simplePos x="0" y="0"/>
            <wp:positionH relativeFrom="column">
              <wp:posOffset>1101725</wp:posOffset>
            </wp:positionH>
            <wp:positionV relativeFrom="paragraph">
              <wp:posOffset>59690</wp:posOffset>
            </wp:positionV>
            <wp:extent cx="3526790" cy="2898775"/>
            <wp:effectExtent l="19050" t="0" r="0" b="0"/>
            <wp:wrapNone/>
            <wp:docPr id="27" name="Objeto 1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976664" cy="4320480"/>
                      <a:chOff x="971600" y="836712"/>
                      <a:chExt cx="5976664" cy="4320480"/>
                    </a:xfrm>
                  </a:grpSpPr>
                  <a:sp>
                    <a:nvSpPr>
                      <a:cNvPr id="5" name="4 Rectángulo"/>
                      <a:cNvSpPr/>
                    </a:nvSpPr>
                    <a:spPr>
                      <a:xfrm>
                        <a:off x="971600" y="836712"/>
                        <a:ext cx="5976664" cy="4320480"/>
                      </a:xfrm>
                      <a:prstGeom prst="rect">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a:ln>
                        <a:noFill/>
                      </a:ln>
                      <a:effectLst>
                        <a:outerShdw blurRad="50800" dist="127000" dir="2700000" algn="tl" rotWithShape="0">
                          <a:prstClr val="black">
                            <a:alpha val="40000"/>
                          </a:prstClr>
                        </a:outerShdw>
                      </a:effectLst>
                      <a:scene3d>
                        <a:camera prst="orthographicFront"/>
                        <a:lightRig rig="threePt" dir="t"/>
                      </a:scene3d>
                      <a:sp3d>
                        <a:bevelT w="114300" prst="artDeco"/>
                      </a:sp3d>
                    </a:spPr>
                    <a:txSp>
                      <a:txBody>
                        <a:bodyPr rtlCol="0" anchor="ctr"/>
                        <a:lstStyle>
                          <a:defPPr>
                            <a:defRPr lang="es-E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s-ES"/>
                        </a:p>
                      </a:txBody>
                      <a:useSpRect/>
                    </a:txSp>
                    <a:style>
                      <a:lnRef idx="2">
                        <a:schemeClr val="accent1">
                          <a:shade val="50000"/>
                        </a:schemeClr>
                      </a:lnRef>
                      <a:fillRef idx="1">
                        <a:schemeClr val="accent1"/>
                      </a:fillRef>
                      <a:effectRef idx="0">
                        <a:schemeClr val="accent1"/>
                      </a:effectRef>
                      <a:fontRef idx="minor">
                        <a:schemeClr val="lt1"/>
                      </a:fontRef>
                    </a:style>
                  </a:sp>
                </lc:lockedCanvas>
              </a:graphicData>
            </a:graphic>
          </wp:anchor>
        </w:drawing>
      </w:r>
    </w:p>
    <w:p w:rsidR="001344BD" w:rsidRDefault="001344BD" w:rsidP="001344BD"/>
    <w:p w:rsidR="001344BD" w:rsidRDefault="001344BD" w:rsidP="001344BD"/>
    <w:p w:rsidR="001344BD" w:rsidRDefault="001344BD" w:rsidP="001344BD"/>
    <w:p w:rsidR="009D6D91" w:rsidRDefault="009D6D91" w:rsidP="001344BD"/>
    <w:p w:rsidR="009D6D91" w:rsidRDefault="009D6D91" w:rsidP="001344BD"/>
    <w:p w:rsidR="009D6D91" w:rsidRDefault="009D6D91" w:rsidP="001344BD"/>
    <w:p w:rsidR="009D6D91" w:rsidRDefault="009D6D91" w:rsidP="001344BD"/>
    <w:p w:rsidR="009D6D91" w:rsidRDefault="009D6D91" w:rsidP="001344BD"/>
    <w:p w:rsidR="009D6D91" w:rsidRDefault="009D6D91" w:rsidP="001344BD"/>
    <w:p w:rsidR="009D6D91" w:rsidRDefault="009D6D91" w:rsidP="001344BD"/>
    <w:p w:rsidR="009D6D91" w:rsidRDefault="009D6D91" w:rsidP="001344BD"/>
    <w:p w:rsidR="009D6D91" w:rsidRDefault="009D6D91" w:rsidP="001344BD"/>
    <w:p w:rsidR="009D6D91" w:rsidRDefault="009D6D91" w:rsidP="001344BD"/>
    <w:p w:rsidR="001344BD" w:rsidRDefault="001344BD" w:rsidP="001344BD"/>
    <w:p w:rsidR="001344BD" w:rsidRDefault="001344BD" w:rsidP="001344BD">
      <w:pPr>
        <w:pStyle w:val="Encabezado"/>
      </w:pPr>
    </w:p>
    <w:p w:rsidR="001344BD" w:rsidRPr="00941DCD" w:rsidRDefault="001344BD" w:rsidP="001344BD">
      <w:pPr>
        <w:pStyle w:val="Encabezado"/>
        <w:jc w:val="center"/>
        <w:rPr>
          <w:b/>
        </w:rPr>
      </w:pPr>
      <w:r w:rsidRPr="00941DCD">
        <w:rPr>
          <w:b/>
        </w:rPr>
        <w:t>CENTRO DE  INF</w:t>
      </w:r>
      <w:r w:rsidR="007A4C76">
        <w:rPr>
          <w:b/>
        </w:rPr>
        <w:t>ORMACIÓ</w:t>
      </w:r>
      <w:r w:rsidRPr="00941DCD">
        <w:rPr>
          <w:b/>
        </w:rPr>
        <w:t>N</w:t>
      </w:r>
    </w:p>
    <w:p w:rsidR="001344BD" w:rsidRPr="00941DCD" w:rsidRDefault="007A4C76" w:rsidP="001344BD">
      <w:pPr>
        <w:pStyle w:val="Encabezado"/>
        <w:jc w:val="center"/>
        <w:rPr>
          <w:b/>
        </w:rPr>
      </w:pPr>
      <w:r>
        <w:rPr>
          <w:b/>
        </w:rPr>
        <w:t>PRÉ</w:t>
      </w:r>
      <w:r w:rsidR="001344BD" w:rsidRPr="00941DCD">
        <w:rPr>
          <w:b/>
        </w:rPr>
        <w:t>STAMO A DOMICILIO</w:t>
      </w:r>
    </w:p>
    <w:p w:rsidR="001344BD" w:rsidRPr="001C1092" w:rsidRDefault="007350B8" w:rsidP="001C1092">
      <w:pPr>
        <w:pStyle w:val="Encabezado"/>
        <w:jc w:val="center"/>
        <w:rPr>
          <w:b/>
        </w:rPr>
      </w:pPr>
      <w:r>
        <w:rPr>
          <w:b/>
        </w:rPr>
        <w:t>SEMESTRE ENERO – JUNIO 2011</w:t>
      </w:r>
    </w:p>
    <w:p w:rsidR="001C1092" w:rsidRDefault="001C1092" w:rsidP="007A4C76">
      <w:pPr>
        <w:pStyle w:val="Encabezado"/>
        <w:jc w:val="center"/>
        <w:rPr>
          <w:noProof/>
          <w:lang w:eastAsia="es-MX"/>
        </w:rPr>
      </w:pPr>
    </w:p>
    <w:p w:rsidR="001C1092" w:rsidRDefault="001C1092" w:rsidP="007A4C76">
      <w:pPr>
        <w:pStyle w:val="Encabezado"/>
        <w:jc w:val="center"/>
        <w:rPr>
          <w:noProof/>
          <w:lang w:eastAsia="es-MX"/>
        </w:rPr>
      </w:pPr>
    </w:p>
    <w:p w:rsidR="001C1092" w:rsidRDefault="001C1092" w:rsidP="007A4C76">
      <w:pPr>
        <w:pStyle w:val="Encabezado"/>
        <w:jc w:val="center"/>
        <w:rPr>
          <w:noProof/>
          <w:lang w:eastAsia="es-MX"/>
        </w:rPr>
      </w:pPr>
      <w:r w:rsidRPr="001C1092">
        <w:rPr>
          <w:noProof/>
          <w:lang w:eastAsia="es-MX"/>
        </w:rPr>
        <w:drawing>
          <wp:inline distT="0" distB="0" distL="0" distR="0">
            <wp:extent cx="4704420" cy="2988527"/>
            <wp:effectExtent l="57150" t="19050" r="39030" b="2323"/>
            <wp:docPr id="107" name="Gráfico 9"/>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1C1092" w:rsidRDefault="001C1092" w:rsidP="007A4C76">
      <w:pPr>
        <w:pStyle w:val="Encabezado"/>
        <w:jc w:val="center"/>
        <w:rPr>
          <w:noProof/>
          <w:lang w:eastAsia="es-MX"/>
        </w:rPr>
      </w:pPr>
    </w:p>
    <w:p w:rsidR="001C1092" w:rsidRDefault="001C1092" w:rsidP="001C1092">
      <w:pPr>
        <w:pStyle w:val="Encabezado"/>
      </w:pPr>
    </w:p>
    <w:p w:rsidR="00F709F7" w:rsidRDefault="00F709F7" w:rsidP="00F709F7">
      <w:pPr>
        <w:pStyle w:val="Encabezado"/>
        <w:jc w:val="center"/>
        <w:rPr>
          <w:rFonts w:ascii="Century Gothic" w:hAnsi="Century Gothic"/>
          <w:b/>
        </w:rPr>
      </w:pPr>
    </w:p>
    <w:p w:rsidR="00F709F7" w:rsidRPr="002747A2" w:rsidRDefault="00F709F7" w:rsidP="00F709F7">
      <w:pPr>
        <w:pStyle w:val="Encabezado"/>
        <w:jc w:val="center"/>
        <w:rPr>
          <w:rFonts w:ascii="Century Gothic" w:hAnsi="Century Gothic"/>
          <w:b/>
        </w:rPr>
      </w:pPr>
      <w:r w:rsidRPr="002747A2">
        <w:rPr>
          <w:rFonts w:ascii="Century Gothic" w:hAnsi="Century Gothic"/>
          <w:b/>
        </w:rPr>
        <w:t>SEMESTRE ENERO – JUNIO 2011</w:t>
      </w:r>
    </w:p>
    <w:p w:rsidR="001344BD" w:rsidRDefault="001344BD" w:rsidP="001344BD">
      <w:pPr>
        <w:pStyle w:val="Encabezado"/>
      </w:pPr>
    </w:p>
    <w:p w:rsidR="007A4C76" w:rsidRDefault="007A4C76" w:rsidP="001344BD">
      <w:pPr>
        <w:pStyle w:val="Encabezado"/>
      </w:pPr>
      <w:r>
        <w:rPr>
          <w:noProof/>
          <w:lang w:eastAsia="es-MX"/>
        </w:rPr>
        <w:drawing>
          <wp:anchor distT="0" distB="0" distL="114300" distR="114300" simplePos="0" relativeHeight="251864064" behindDoc="1" locked="0" layoutInCell="1" allowOverlap="1">
            <wp:simplePos x="0" y="0"/>
            <wp:positionH relativeFrom="column">
              <wp:posOffset>-251460</wp:posOffset>
            </wp:positionH>
            <wp:positionV relativeFrom="paragraph">
              <wp:posOffset>137160</wp:posOffset>
            </wp:positionV>
            <wp:extent cx="6181725" cy="2219325"/>
            <wp:effectExtent l="19050" t="0" r="0" b="0"/>
            <wp:wrapNone/>
            <wp:docPr id="31" name="Objeto 1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976664" cy="4320480"/>
                      <a:chOff x="971600" y="836712"/>
                      <a:chExt cx="5976664" cy="4320480"/>
                    </a:xfrm>
                  </a:grpSpPr>
                  <a:sp>
                    <a:nvSpPr>
                      <a:cNvPr id="5" name="4 Rectángulo"/>
                      <a:cNvSpPr/>
                    </a:nvSpPr>
                    <a:spPr>
                      <a:xfrm>
                        <a:off x="971600" y="836712"/>
                        <a:ext cx="5976664" cy="4320480"/>
                      </a:xfrm>
                      <a:prstGeom prst="rect">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a:ln>
                        <a:noFill/>
                      </a:ln>
                      <a:effectLst>
                        <a:outerShdw blurRad="50800" dist="127000" dir="2700000" algn="tl" rotWithShape="0">
                          <a:prstClr val="black">
                            <a:alpha val="40000"/>
                          </a:prstClr>
                        </a:outerShdw>
                      </a:effectLst>
                      <a:scene3d>
                        <a:camera prst="orthographicFront"/>
                        <a:lightRig rig="threePt" dir="t"/>
                      </a:scene3d>
                      <a:sp3d>
                        <a:bevelT w="114300" prst="artDeco"/>
                      </a:sp3d>
                    </a:spPr>
                    <a:txSp>
                      <a:txBody>
                        <a:bodyPr rtlCol="0" anchor="ctr"/>
                        <a:lstStyle>
                          <a:defPPr>
                            <a:defRPr lang="es-E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s-ES"/>
                        </a:p>
                      </a:txBody>
                      <a:useSpRect/>
                    </a:txSp>
                    <a:style>
                      <a:lnRef idx="2">
                        <a:schemeClr val="accent1">
                          <a:shade val="50000"/>
                        </a:schemeClr>
                      </a:lnRef>
                      <a:fillRef idx="1">
                        <a:schemeClr val="accent1"/>
                      </a:fillRef>
                      <a:effectRef idx="0">
                        <a:schemeClr val="accent1"/>
                      </a:effectRef>
                      <a:fontRef idx="minor">
                        <a:schemeClr val="lt1"/>
                      </a:fontRef>
                    </a:style>
                  </a:sp>
                </lc:lockedCanvas>
              </a:graphicData>
            </a:graphic>
          </wp:anchor>
        </w:drawing>
      </w:r>
    </w:p>
    <w:p w:rsidR="001344BD" w:rsidRDefault="001344BD" w:rsidP="001344BD">
      <w:pPr>
        <w:pStyle w:val="Encabezado"/>
      </w:pPr>
    </w:p>
    <w:tbl>
      <w:tblPr>
        <w:tblW w:w="8769" w:type="dxa"/>
        <w:tblInd w:w="70" w:type="dxa"/>
        <w:tblCellMar>
          <w:left w:w="70" w:type="dxa"/>
          <w:right w:w="70" w:type="dxa"/>
        </w:tblCellMar>
        <w:tblLook w:val="04A0"/>
      </w:tblPr>
      <w:tblGrid>
        <w:gridCol w:w="1675"/>
        <w:gridCol w:w="1014"/>
        <w:gridCol w:w="1216"/>
        <w:gridCol w:w="1216"/>
        <w:gridCol w:w="1216"/>
        <w:gridCol w:w="1601"/>
        <w:gridCol w:w="831"/>
      </w:tblGrid>
      <w:tr w:rsidR="001344BD" w:rsidRPr="00564F1A" w:rsidTr="009E594E">
        <w:trPr>
          <w:trHeight w:val="300"/>
        </w:trPr>
        <w:tc>
          <w:tcPr>
            <w:tcW w:w="2689" w:type="dxa"/>
            <w:gridSpan w:val="2"/>
            <w:tcBorders>
              <w:top w:val="single" w:sz="4" w:space="0" w:color="auto"/>
              <w:left w:val="nil"/>
              <w:bottom w:val="single" w:sz="4" w:space="0" w:color="auto"/>
              <w:right w:val="nil"/>
            </w:tcBorders>
            <w:shd w:val="clear" w:color="auto" w:fill="auto"/>
            <w:noWrap/>
            <w:vAlign w:val="bottom"/>
            <w:hideMark/>
          </w:tcPr>
          <w:p w:rsidR="001344BD" w:rsidRPr="00530A92" w:rsidRDefault="001344BD" w:rsidP="003E19E2">
            <w:pPr>
              <w:spacing w:after="0" w:line="240" w:lineRule="auto"/>
              <w:rPr>
                <w:rFonts w:ascii="Arial" w:hAnsi="Arial" w:cs="Arial"/>
                <w:b/>
                <w:sz w:val="24"/>
                <w:szCs w:val="24"/>
              </w:rPr>
            </w:pPr>
            <w:r w:rsidRPr="00530A92">
              <w:rPr>
                <w:rFonts w:ascii="Arial" w:hAnsi="Arial" w:cs="Arial"/>
                <w:b/>
                <w:sz w:val="24"/>
                <w:szCs w:val="24"/>
              </w:rPr>
              <w:t xml:space="preserve"> CARRERA</w:t>
            </w:r>
            <w:r w:rsidR="007A4C76">
              <w:rPr>
                <w:rFonts w:ascii="Arial" w:hAnsi="Arial" w:cs="Arial"/>
                <w:b/>
                <w:sz w:val="24"/>
                <w:szCs w:val="24"/>
              </w:rPr>
              <w:t>/MES</w:t>
            </w:r>
            <w:r w:rsidRPr="00530A92">
              <w:rPr>
                <w:rFonts w:ascii="Arial" w:hAnsi="Arial" w:cs="Arial"/>
                <w:b/>
                <w:sz w:val="24"/>
                <w:szCs w:val="24"/>
              </w:rPr>
              <w:t xml:space="preserve"> </w:t>
            </w:r>
          </w:p>
        </w:tc>
        <w:tc>
          <w:tcPr>
            <w:tcW w:w="1216" w:type="dxa"/>
            <w:tcBorders>
              <w:top w:val="single" w:sz="4" w:space="0" w:color="auto"/>
              <w:left w:val="nil"/>
              <w:bottom w:val="single" w:sz="4" w:space="0" w:color="auto"/>
              <w:right w:val="nil"/>
            </w:tcBorders>
            <w:shd w:val="clear" w:color="auto" w:fill="auto"/>
            <w:noWrap/>
            <w:vAlign w:val="bottom"/>
            <w:hideMark/>
          </w:tcPr>
          <w:p w:rsidR="001344BD" w:rsidRPr="00564F1A" w:rsidRDefault="009E594E" w:rsidP="003E19E2">
            <w:pPr>
              <w:spacing w:after="0" w:line="240" w:lineRule="auto"/>
              <w:jc w:val="center"/>
              <w:rPr>
                <w:rFonts w:ascii="Arial" w:hAnsi="Arial" w:cs="Arial"/>
                <w:b/>
                <w:bCs/>
              </w:rPr>
            </w:pPr>
            <w:r>
              <w:rPr>
                <w:rFonts w:ascii="Arial" w:hAnsi="Arial" w:cs="Arial"/>
                <w:b/>
                <w:bCs/>
              </w:rPr>
              <w:t>ENE/</w:t>
            </w:r>
            <w:r w:rsidR="001344BD" w:rsidRPr="00564F1A">
              <w:rPr>
                <w:rFonts w:ascii="Arial" w:hAnsi="Arial" w:cs="Arial"/>
                <w:b/>
                <w:bCs/>
              </w:rPr>
              <w:t>FEB</w:t>
            </w:r>
          </w:p>
        </w:tc>
        <w:tc>
          <w:tcPr>
            <w:tcW w:w="1216" w:type="dxa"/>
            <w:tcBorders>
              <w:top w:val="single" w:sz="4" w:space="0" w:color="auto"/>
              <w:left w:val="nil"/>
              <w:bottom w:val="single" w:sz="4" w:space="0" w:color="auto"/>
              <w:right w:val="nil"/>
            </w:tcBorders>
            <w:shd w:val="clear" w:color="auto" w:fill="auto"/>
            <w:noWrap/>
            <w:vAlign w:val="bottom"/>
            <w:hideMark/>
          </w:tcPr>
          <w:p w:rsidR="001344BD" w:rsidRPr="00564F1A" w:rsidRDefault="001344BD" w:rsidP="003E19E2">
            <w:pPr>
              <w:spacing w:after="0" w:line="240" w:lineRule="auto"/>
              <w:jc w:val="center"/>
              <w:rPr>
                <w:rFonts w:ascii="Arial" w:hAnsi="Arial" w:cs="Arial"/>
                <w:b/>
                <w:bCs/>
              </w:rPr>
            </w:pPr>
            <w:r w:rsidRPr="00564F1A">
              <w:rPr>
                <w:rFonts w:ascii="Arial" w:hAnsi="Arial" w:cs="Arial"/>
                <w:b/>
                <w:bCs/>
              </w:rPr>
              <w:t>MARZO</w:t>
            </w:r>
          </w:p>
        </w:tc>
        <w:tc>
          <w:tcPr>
            <w:tcW w:w="1216" w:type="dxa"/>
            <w:tcBorders>
              <w:top w:val="single" w:sz="4" w:space="0" w:color="auto"/>
              <w:left w:val="nil"/>
              <w:bottom w:val="single" w:sz="4" w:space="0" w:color="auto"/>
              <w:right w:val="nil"/>
            </w:tcBorders>
            <w:shd w:val="clear" w:color="auto" w:fill="auto"/>
            <w:noWrap/>
            <w:vAlign w:val="bottom"/>
            <w:hideMark/>
          </w:tcPr>
          <w:p w:rsidR="001344BD" w:rsidRPr="00564F1A" w:rsidRDefault="001344BD" w:rsidP="003E19E2">
            <w:pPr>
              <w:spacing w:after="0" w:line="240" w:lineRule="auto"/>
              <w:jc w:val="center"/>
              <w:rPr>
                <w:rFonts w:ascii="Arial" w:hAnsi="Arial" w:cs="Arial"/>
                <w:b/>
                <w:bCs/>
              </w:rPr>
            </w:pPr>
            <w:r w:rsidRPr="00564F1A">
              <w:rPr>
                <w:rFonts w:ascii="Arial" w:hAnsi="Arial" w:cs="Arial"/>
                <w:b/>
                <w:bCs/>
              </w:rPr>
              <w:t>ABRIL</w:t>
            </w:r>
          </w:p>
        </w:tc>
        <w:tc>
          <w:tcPr>
            <w:tcW w:w="1601" w:type="dxa"/>
            <w:tcBorders>
              <w:top w:val="single" w:sz="4" w:space="0" w:color="auto"/>
              <w:left w:val="nil"/>
              <w:bottom w:val="single" w:sz="4" w:space="0" w:color="auto"/>
              <w:right w:val="nil"/>
            </w:tcBorders>
            <w:shd w:val="clear" w:color="auto" w:fill="auto"/>
            <w:noWrap/>
            <w:vAlign w:val="bottom"/>
            <w:hideMark/>
          </w:tcPr>
          <w:p w:rsidR="001344BD" w:rsidRPr="00564F1A" w:rsidRDefault="001344BD" w:rsidP="003E19E2">
            <w:pPr>
              <w:spacing w:after="0" w:line="240" w:lineRule="auto"/>
              <w:jc w:val="center"/>
              <w:rPr>
                <w:rFonts w:ascii="Arial" w:hAnsi="Arial" w:cs="Arial"/>
                <w:b/>
                <w:bCs/>
              </w:rPr>
            </w:pPr>
            <w:r w:rsidRPr="00564F1A">
              <w:rPr>
                <w:rFonts w:ascii="Arial" w:hAnsi="Arial" w:cs="Arial"/>
                <w:b/>
                <w:bCs/>
              </w:rPr>
              <w:t>MAYO</w:t>
            </w:r>
            <w:r w:rsidR="009E594E">
              <w:rPr>
                <w:rFonts w:ascii="Arial" w:hAnsi="Arial" w:cs="Arial"/>
                <w:b/>
                <w:bCs/>
              </w:rPr>
              <w:t xml:space="preserve">  JUNIO</w:t>
            </w:r>
          </w:p>
        </w:tc>
        <w:tc>
          <w:tcPr>
            <w:tcW w:w="831" w:type="dxa"/>
            <w:tcBorders>
              <w:top w:val="single" w:sz="4" w:space="0" w:color="auto"/>
              <w:left w:val="nil"/>
              <w:bottom w:val="single" w:sz="4" w:space="0" w:color="auto"/>
              <w:right w:val="nil"/>
            </w:tcBorders>
            <w:shd w:val="clear" w:color="auto" w:fill="auto"/>
            <w:noWrap/>
            <w:vAlign w:val="bottom"/>
            <w:hideMark/>
          </w:tcPr>
          <w:p w:rsidR="001344BD" w:rsidRPr="00564F1A" w:rsidRDefault="001344BD" w:rsidP="003E19E2">
            <w:pPr>
              <w:spacing w:after="0" w:line="240" w:lineRule="auto"/>
              <w:jc w:val="center"/>
              <w:rPr>
                <w:rFonts w:ascii="Arial" w:hAnsi="Arial" w:cs="Arial"/>
                <w:b/>
                <w:bCs/>
              </w:rPr>
            </w:pPr>
            <w:r w:rsidRPr="00564F1A">
              <w:rPr>
                <w:rFonts w:ascii="Arial" w:hAnsi="Arial" w:cs="Arial"/>
                <w:b/>
                <w:bCs/>
              </w:rPr>
              <w:t>TOTAL</w:t>
            </w:r>
          </w:p>
        </w:tc>
      </w:tr>
      <w:tr w:rsidR="001344BD" w:rsidRPr="00564F1A" w:rsidTr="009E594E">
        <w:trPr>
          <w:trHeight w:val="300"/>
        </w:trPr>
        <w:tc>
          <w:tcPr>
            <w:tcW w:w="2689" w:type="dxa"/>
            <w:gridSpan w:val="2"/>
            <w:tcBorders>
              <w:top w:val="nil"/>
              <w:left w:val="nil"/>
              <w:bottom w:val="nil"/>
              <w:right w:val="nil"/>
            </w:tcBorders>
            <w:shd w:val="clear" w:color="auto" w:fill="auto"/>
            <w:noWrap/>
            <w:vAlign w:val="bottom"/>
            <w:hideMark/>
          </w:tcPr>
          <w:p w:rsidR="001344BD" w:rsidRPr="00564F1A" w:rsidRDefault="001344BD" w:rsidP="003E19E2">
            <w:pPr>
              <w:spacing w:after="0" w:line="240" w:lineRule="auto"/>
              <w:rPr>
                <w:rFonts w:ascii="Arial" w:hAnsi="Arial" w:cs="Arial"/>
                <w:b/>
                <w:bCs/>
              </w:rPr>
            </w:pPr>
            <w:r w:rsidRPr="00564F1A">
              <w:rPr>
                <w:rFonts w:ascii="Arial" w:hAnsi="Arial" w:cs="Arial"/>
                <w:b/>
                <w:bCs/>
              </w:rPr>
              <w:t>ING.INDUSTRIAL</w:t>
            </w:r>
          </w:p>
        </w:tc>
        <w:tc>
          <w:tcPr>
            <w:tcW w:w="1216" w:type="dxa"/>
            <w:tcBorders>
              <w:top w:val="nil"/>
              <w:left w:val="nil"/>
              <w:bottom w:val="nil"/>
              <w:right w:val="nil"/>
            </w:tcBorders>
            <w:shd w:val="clear" w:color="auto" w:fill="auto"/>
            <w:noWrap/>
            <w:vAlign w:val="bottom"/>
            <w:hideMark/>
          </w:tcPr>
          <w:p w:rsidR="001344BD" w:rsidRPr="00564F1A" w:rsidRDefault="009E594E" w:rsidP="003E19E2">
            <w:pPr>
              <w:spacing w:after="0" w:line="240" w:lineRule="auto"/>
              <w:jc w:val="center"/>
              <w:rPr>
                <w:rFonts w:ascii="Arial" w:hAnsi="Arial" w:cs="Arial"/>
              </w:rPr>
            </w:pPr>
            <w:r>
              <w:rPr>
                <w:rFonts w:ascii="Arial" w:hAnsi="Arial" w:cs="Arial"/>
              </w:rPr>
              <w:t>47</w:t>
            </w:r>
          </w:p>
        </w:tc>
        <w:tc>
          <w:tcPr>
            <w:tcW w:w="1216" w:type="dxa"/>
            <w:tcBorders>
              <w:top w:val="nil"/>
              <w:left w:val="nil"/>
              <w:bottom w:val="nil"/>
              <w:right w:val="nil"/>
            </w:tcBorders>
            <w:shd w:val="clear" w:color="auto" w:fill="auto"/>
            <w:noWrap/>
            <w:vAlign w:val="bottom"/>
            <w:hideMark/>
          </w:tcPr>
          <w:p w:rsidR="001344BD" w:rsidRPr="00564F1A" w:rsidRDefault="009E594E" w:rsidP="003E19E2">
            <w:pPr>
              <w:spacing w:after="0" w:line="240" w:lineRule="auto"/>
              <w:jc w:val="center"/>
              <w:rPr>
                <w:rFonts w:ascii="Arial" w:hAnsi="Arial" w:cs="Arial"/>
              </w:rPr>
            </w:pPr>
            <w:r>
              <w:rPr>
                <w:rFonts w:ascii="Arial" w:hAnsi="Arial" w:cs="Arial"/>
              </w:rPr>
              <w:t>43</w:t>
            </w:r>
          </w:p>
        </w:tc>
        <w:tc>
          <w:tcPr>
            <w:tcW w:w="1216" w:type="dxa"/>
            <w:tcBorders>
              <w:top w:val="nil"/>
              <w:left w:val="nil"/>
              <w:bottom w:val="nil"/>
              <w:right w:val="nil"/>
            </w:tcBorders>
            <w:shd w:val="clear" w:color="auto" w:fill="auto"/>
            <w:noWrap/>
            <w:vAlign w:val="bottom"/>
            <w:hideMark/>
          </w:tcPr>
          <w:p w:rsidR="001344BD" w:rsidRPr="00564F1A" w:rsidRDefault="009E594E" w:rsidP="003E19E2">
            <w:pPr>
              <w:spacing w:after="0" w:line="240" w:lineRule="auto"/>
              <w:jc w:val="center"/>
              <w:rPr>
                <w:rFonts w:ascii="Arial" w:hAnsi="Arial" w:cs="Arial"/>
              </w:rPr>
            </w:pPr>
            <w:r>
              <w:rPr>
                <w:rFonts w:ascii="Arial" w:hAnsi="Arial" w:cs="Arial"/>
              </w:rPr>
              <w:t>34</w:t>
            </w:r>
          </w:p>
        </w:tc>
        <w:tc>
          <w:tcPr>
            <w:tcW w:w="1601" w:type="dxa"/>
            <w:tcBorders>
              <w:top w:val="nil"/>
              <w:left w:val="nil"/>
              <w:bottom w:val="nil"/>
              <w:right w:val="nil"/>
            </w:tcBorders>
            <w:shd w:val="clear" w:color="auto" w:fill="auto"/>
            <w:noWrap/>
            <w:vAlign w:val="bottom"/>
            <w:hideMark/>
          </w:tcPr>
          <w:p w:rsidR="001344BD" w:rsidRPr="00564F1A" w:rsidRDefault="009E594E" w:rsidP="009E594E">
            <w:pPr>
              <w:spacing w:after="0" w:line="240" w:lineRule="auto"/>
              <w:rPr>
                <w:rFonts w:ascii="Arial" w:hAnsi="Arial" w:cs="Arial"/>
              </w:rPr>
            </w:pPr>
            <w:r>
              <w:rPr>
                <w:rFonts w:ascii="Arial" w:hAnsi="Arial" w:cs="Arial"/>
              </w:rPr>
              <w:t xml:space="preserve">      47</w:t>
            </w:r>
            <w:r w:rsidR="00C030FD">
              <w:rPr>
                <w:rFonts w:ascii="Arial" w:hAnsi="Arial" w:cs="Arial"/>
              </w:rPr>
              <w:t xml:space="preserve">            7</w:t>
            </w:r>
          </w:p>
        </w:tc>
        <w:tc>
          <w:tcPr>
            <w:tcW w:w="831" w:type="dxa"/>
            <w:tcBorders>
              <w:top w:val="nil"/>
              <w:left w:val="nil"/>
              <w:bottom w:val="nil"/>
              <w:right w:val="nil"/>
            </w:tcBorders>
            <w:shd w:val="clear" w:color="auto" w:fill="auto"/>
            <w:noWrap/>
            <w:vAlign w:val="bottom"/>
            <w:hideMark/>
          </w:tcPr>
          <w:p w:rsidR="001344BD" w:rsidRPr="00564F1A" w:rsidRDefault="00C030FD" w:rsidP="003E19E2">
            <w:pPr>
              <w:spacing w:after="0" w:line="240" w:lineRule="auto"/>
              <w:jc w:val="center"/>
              <w:rPr>
                <w:rFonts w:ascii="Arial" w:hAnsi="Arial" w:cs="Arial"/>
              </w:rPr>
            </w:pPr>
            <w:r>
              <w:rPr>
                <w:rFonts w:ascii="Arial" w:hAnsi="Arial" w:cs="Arial"/>
              </w:rPr>
              <w:t>178</w:t>
            </w:r>
          </w:p>
        </w:tc>
      </w:tr>
      <w:tr w:rsidR="001344BD" w:rsidRPr="00564F1A" w:rsidTr="009E594E">
        <w:trPr>
          <w:trHeight w:val="300"/>
        </w:trPr>
        <w:tc>
          <w:tcPr>
            <w:tcW w:w="2689" w:type="dxa"/>
            <w:gridSpan w:val="2"/>
            <w:tcBorders>
              <w:top w:val="nil"/>
              <w:left w:val="nil"/>
              <w:bottom w:val="nil"/>
              <w:right w:val="nil"/>
            </w:tcBorders>
            <w:shd w:val="clear" w:color="auto" w:fill="auto"/>
            <w:noWrap/>
            <w:vAlign w:val="bottom"/>
            <w:hideMark/>
          </w:tcPr>
          <w:p w:rsidR="001344BD" w:rsidRPr="00564F1A" w:rsidRDefault="001344BD" w:rsidP="003E19E2">
            <w:pPr>
              <w:spacing w:after="0" w:line="240" w:lineRule="auto"/>
              <w:rPr>
                <w:rFonts w:ascii="Arial" w:hAnsi="Arial" w:cs="Arial"/>
                <w:b/>
                <w:bCs/>
              </w:rPr>
            </w:pPr>
            <w:r w:rsidRPr="00564F1A">
              <w:rPr>
                <w:rFonts w:ascii="Arial" w:hAnsi="Arial" w:cs="Arial"/>
                <w:b/>
                <w:bCs/>
              </w:rPr>
              <w:t>ING. SISTEMAS C.</w:t>
            </w:r>
          </w:p>
        </w:tc>
        <w:tc>
          <w:tcPr>
            <w:tcW w:w="1216" w:type="dxa"/>
            <w:tcBorders>
              <w:top w:val="nil"/>
              <w:left w:val="nil"/>
              <w:bottom w:val="nil"/>
              <w:right w:val="nil"/>
            </w:tcBorders>
            <w:shd w:val="clear" w:color="auto" w:fill="auto"/>
            <w:noWrap/>
            <w:vAlign w:val="bottom"/>
            <w:hideMark/>
          </w:tcPr>
          <w:p w:rsidR="001344BD" w:rsidRPr="00564F1A" w:rsidRDefault="009E594E" w:rsidP="003E19E2">
            <w:pPr>
              <w:spacing w:after="0" w:line="240" w:lineRule="auto"/>
              <w:jc w:val="center"/>
              <w:rPr>
                <w:rFonts w:ascii="Arial" w:hAnsi="Arial" w:cs="Arial"/>
              </w:rPr>
            </w:pPr>
            <w:r>
              <w:rPr>
                <w:rFonts w:ascii="Arial" w:hAnsi="Arial" w:cs="Arial"/>
              </w:rPr>
              <w:t>27</w:t>
            </w:r>
          </w:p>
        </w:tc>
        <w:tc>
          <w:tcPr>
            <w:tcW w:w="1216" w:type="dxa"/>
            <w:tcBorders>
              <w:top w:val="nil"/>
              <w:left w:val="nil"/>
              <w:bottom w:val="nil"/>
              <w:right w:val="nil"/>
            </w:tcBorders>
            <w:shd w:val="clear" w:color="auto" w:fill="auto"/>
            <w:noWrap/>
            <w:vAlign w:val="bottom"/>
            <w:hideMark/>
          </w:tcPr>
          <w:p w:rsidR="001344BD" w:rsidRPr="00564F1A" w:rsidRDefault="009E594E" w:rsidP="003E19E2">
            <w:pPr>
              <w:spacing w:after="0" w:line="240" w:lineRule="auto"/>
              <w:jc w:val="center"/>
              <w:rPr>
                <w:rFonts w:ascii="Arial" w:hAnsi="Arial" w:cs="Arial"/>
              </w:rPr>
            </w:pPr>
            <w:r>
              <w:rPr>
                <w:rFonts w:ascii="Arial" w:hAnsi="Arial" w:cs="Arial"/>
              </w:rPr>
              <w:t>16</w:t>
            </w:r>
          </w:p>
        </w:tc>
        <w:tc>
          <w:tcPr>
            <w:tcW w:w="1216" w:type="dxa"/>
            <w:tcBorders>
              <w:top w:val="nil"/>
              <w:left w:val="nil"/>
              <w:bottom w:val="nil"/>
              <w:right w:val="nil"/>
            </w:tcBorders>
            <w:shd w:val="clear" w:color="auto" w:fill="auto"/>
            <w:noWrap/>
            <w:vAlign w:val="bottom"/>
            <w:hideMark/>
          </w:tcPr>
          <w:p w:rsidR="001344BD" w:rsidRPr="00564F1A" w:rsidRDefault="009E594E" w:rsidP="003E19E2">
            <w:pPr>
              <w:spacing w:after="0" w:line="240" w:lineRule="auto"/>
              <w:jc w:val="center"/>
              <w:rPr>
                <w:rFonts w:ascii="Arial" w:hAnsi="Arial" w:cs="Arial"/>
              </w:rPr>
            </w:pPr>
            <w:r>
              <w:rPr>
                <w:rFonts w:ascii="Arial" w:hAnsi="Arial" w:cs="Arial"/>
              </w:rPr>
              <w:t>8</w:t>
            </w:r>
          </w:p>
        </w:tc>
        <w:tc>
          <w:tcPr>
            <w:tcW w:w="1601" w:type="dxa"/>
            <w:tcBorders>
              <w:top w:val="nil"/>
              <w:left w:val="nil"/>
              <w:bottom w:val="nil"/>
              <w:right w:val="nil"/>
            </w:tcBorders>
            <w:shd w:val="clear" w:color="auto" w:fill="auto"/>
            <w:noWrap/>
            <w:vAlign w:val="bottom"/>
            <w:hideMark/>
          </w:tcPr>
          <w:p w:rsidR="001344BD" w:rsidRPr="00564F1A" w:rsidRDefault="009E594E" w:rsidP="009E594E">
            <w:pPr>
              <w:spacing w:after="0" w:line="240" w:lineRule="auto"/>
              <w:rPr>
                <w:rFonts w:ascii="Arial" w:hAnsi="Arial" w:cs="Arial"/>
              </w:rPr>
            </w:pPr>
            <w:r>
              <w:rPr>
                <w:rFonts w:ascii="Arial" w:hAnsi="Arial" w:cs="Arial"/>
              </w:rPr>
              <w:t xml:space="preserve">      15</w:t>
            </w:r>
            <w:r w:rsidR="00C030FD">
              <w:rPr>
                <w:rFonts w:ascii="Arial" w:hAnsi="Arial" w:cs="Arial"/>
              </w:rPr>
              <w:t xml:space="preserve">            1</w:t>
            </w:r>
          </w:p>
        </w:tc>
        <w:tc>
          <w:tcPr>
            <w:tcW w:w="831" w:type="dxa"/>
            <w:tcBorders>
              <w:top w:val="nil"/>
              <w:left w:val="nil"/>
              <w:bottom w:val="nil"/>
              <w:right w:val="nil"/>
            </w:tcBorders>
            <w:shd w:val="clear" w:color="auto" w:fill="auto"/>
            <w:noWrap/>
            <w:vAlign w:val="bottom"/>
            <w:hideMark/>
          </w:tcPr>
          <w:p w:rsidR="001344BD" w:rsidRPr="00564F1A" w:rsidRDefault="00C030FD" w:rsidP="003E19E2">
            <w:pPr>
              <w:spacing w:after="0" w:line="240" w:lineRule="auto"/>
              <w:jc w:val="center"/>
              <w:rPr>
                <w:rFonts w:ascii="Arial" w:hAnsi="Arial" w:cs="Arial"/>
              </w:rPr>
            </w:pPr>
            <w:r>
              <w:rPr>
                <w:rFonts w:ascii="Arial" w:hAnsi="Arial" w:cs="Arial"/>
              </w:rPr>
              <w:t>67</w:t>
            </w:r>
          </w:p>
        </w:tc>
      </w:tr>
      <w:tr w:rsidR="001344BD" w:rsidRPr="00564F1A" w:rsidTr="009E594E">
        <w:trPr>
          <w:trHeight w:val="300"/>
        </w:trPr>
        <w:tc>
          <w:tcPr>
            <w:tcW w:w="2689" w:type="dxa"/>
            <w:gridSpan w:val="2"/>
            <w:tcBorders>
              <w:top w:val="nil"/>
              <w:left w:val="nil"/>
              <w:bottom w:val="nil"/>
              <w:right w:val="nil"/>
            </w:tcBorders>
            <w:shd w:val="clear" w:color="auto" w:fill="auto"/>
            <w:noWrap/>
            <w:vAlign w:val="bottom"/>
            <w:hideMark/>
          </w:tcPr>
          <w:p w:rsidR="001344BD" w:rsidRPr="00564F1A" w:rsidRDefault="001344BD" w:rsidP="003E19E2">
            <w:pPr>
              <w:spacing w:after="0" w:line="240" w:lineRule="auto"/>
              <w:rPr>
                <w:rFonts w:ascii="Arial" w:hAnsi="Arial" w:cs="Arial"/>
                <w:b/>
                <w:bCs/>
              </w:rPr>
            </w:pPr>
            <w:r w:rsidRPr="00564F1A">
              <w:rPr>
                <w:rFonts w:ascii="Arial" w:hAnsi="Arial" w:cs="Arial"/>
                <w:b/>
                <w:bCs/>
              </w:rPr>
              <w:t>ING.ELECTROMECANICA</w:t>
            </w:r>
          </w:p>
        </w:tc>
        <w:tc>
          <w:tcPr>
            <w:tcW w:w="1216" w:type="dxa"/>
            <w:tcBorders>
              <w:top w:val="nil"/>
              <w:left w:val="nil"/>
              <w:bottom w:val="nil"/>
              <w:right w:val="nil"/>
            </w:tcBorders>
            <w:shd w:val="clear" w:color="auto" w:fill="auto"/>
            <w:noWrap/>
            <w:vAlign w:val="bottom"/>
            <w:hideMark/>
          </w:tcPr>
          <w:p w:rsidR="001344BD" w:rsidRPr="00564F1A" w:rsidRDefault="009E594E" w:rsidP="003E19E2">
            <w:pPr>
              <w:spacing w:after="0" w:line="240" w:lineRule="auto"/>
              <w:jc w:val="center"/>
              <w:rPr>
                <w:rFonts w:ascii="Arial" w:hAnsi="Arial" w:cs="Arial"/>
              </w:rPr>
            </w:pPr>
            <w:r>
              <w:rPr>
                <w:rFonts w:ascii="Arial" w:hAnsi="Arial" w:cs="Arial"/>
              </w:rPr>
              <w:t>25</w:t>
            </w:r>
          </w:p>
        </w:tc>
        <w:tc>
          <w:tcPr>
            <w:tcW w:w="1216" w:type="dxa"/>
            <w:tcBorders>
              <w:top w:val="nil"/>
              <w:left w:val="nil"/>
              <w:bottom w:val="nil"/>
              <w:right w:val="nil"/>
            </w:tcBorders>
            <w:shd w:val="clear" w:color="auto" w:fill="auto"/>
            <w:noWrap/>
            <w:vAlign w:val="bottom"/>
            <w:hideMark/>
          </w:tcPr>
          <w:p w:rsidR="001344BD" w:rsidRPr="00564F1A" w:rsidRDefault="009E594E" w:rsidP="003E19E2">
            <w:pPr>
              <w:spacing w:after="0" w:line="240" w:lineRule="auto"/>
              <w:jc w:val="center"/>
              <w:rPr>
                <w:rFonts w:ascii="Arial" w:hAnsi="Arial" w:cs="Arial"/>
              </w:rPr>
            </w:pPr>
            <w:r>
              <w:rPr>
                <w:rFonts w:ascii="Arial" w:hAnsi="Arial" w:cs="Arial"/>
              </w:rPr>
              <w:t>13</w:t>
            </w:r>
          </w:p>
        </w:tc>
        <w:tc>
          <w:tcPr>
            <w:tcW w:w="1216" w:type="dxa"/>
            <w:tcBorders>
              <w:top w:val="nil"/>
              <w:left w:val="nil"/>
              <w:bottom w:val="nil"/>
              <w:right w:val="nil"/>
            </w:tcBorders>
            <w:shd w:val="clear" w:color="auto" w:fill="auto"/>
            <w:noWrap/>
            <w:vAlign w:val="bottom"/>
            <w:hideMark/>
          </w:tcPr>
          <w:p w:rsidR="001344BD" w:rsidRPr="00564F1A" w:rsidRDefault="009E594E" w:rsidP="003E19E2">
            <w:pPr>
              <w:spacing w:after="0" w:line="240" w:lineRule="auto"/>
              <w:jc w:val="center"/>
              <w:rPr>
                <w:rFonts w:ascii="Arial" w:hAnsi="Arial" w:cs="Arial"/>
              </w:rPr>
            </w:pPr>
            <w:r>
              <w:rPr>
                <w:rFonts w:ascii="Arial" w:hAnsi="Arial" w:cs="Arial"/>
              </w:rPr>
              <w:t>5</w:t>
            </w:r>
          </w:p>
        </w:tc>
        <w:tc>
          <w:tcPr>
            <w:tcW w:w="1601" w:type="dxa"/>
            <w:tcBorders>
              <w:top w:val="nil"/>
              <w:left w:val="nil"/>
              <w:bottom w:val="nil"/>
              <w:right w:val="nil"/>
            </w:tcBorders>
            <w:shd w:val="clear" w:color="auto" w:fill="auto"/>
            <w:noWrap/>
            <w:vAlign w:val="bottom"/>
            <w:hideMark/>
          </w:tcPr>
          <w:p w:rsidR="001344BD" w:rsidRPr="00564F1A" w:rsidRDefault="009E594E" w:rsidP="009E594E">
            <w:pPr>
              <w:spacing w:after="0" w:line="240" w:lineRule="auto"/>
              <w:rPr>
                <w:rFonts w:ascii="Arial" w:hAnsi="Arial" w:cs="Arial"/>
              </w:rPr>
            </w:pPr>
            <w:r>
              <w:rPr>
                <w:rFonts w:ascii="Arial" w:hAnsi="Arial" w:cs="Arial"/>
              </w:rPr>
              <w:t xml:space="preserve">        7</w:t>
            </w:r>
            <w:r w:rsidR="00C030FD">
              <w:rPr>
                <w:rFonts w:ascii="Arial" w:hAnsi="Arial" w:cs="Arial"/>
              </w:rPr>
              <w:t xml:space="preserve">             2</w:t>
            </w:r>
          </w:p>
        </w:tc>
        <w:tc>
          <w:tcPr>
            <w:tcW w:w="831" w:type="dxa"/>
            <w:tcBorders>
              <w:top w:val="nil"/>
              <w:left w:val="nil"/>
              <w:bottom w:val="nil"/>
              <w:right w:val="nil"/>
            </w:tcBorders>
            <w:shd w:val="clear" w:color="auto" w:fill="auto"/>
            <w:noWrap/>
            <w:vAlign w:val="bottom"/>
            <w:hideMark/>
          </w:tcPr>
          <w:p w:rsidR="001344BD" w:rsidRPr="00564F1A" w:rsidRDefault="00C030FD" w:rsidP="003E19E2">
            <w:pPr>
              <w:spacing w:after="0" w:line="240" w:lineRule="auto"/>
              <w:jc w:val="center"/>
              <w:rPr>
                <w:rFonts w:ascii="Arial" w:hAnsi="Arial" w:cs="Arial"/>
              </w:rPr>
            </w:pPr>
            <w:r>
              <w:rPr>
                <w:rFonts w:ascii="Arial" w:hAnsi="Arial" w:cs="Arial"/>
              </w:rPr>
              <w:t>52</w:t>
            </w:r>
          </w:p>
        </w:tc>
      </w:tr>
      <w:tr w:rsidR="001344BD" w:rsidRPr="00564F1A" w:rsidTr="009E594E">
        <w:trPr>
          <w:trHeight w:val="300"/>
        </w:trPr>
        <w:tc>
          <w:tcPr>
            <w:tcW w:w="2689" w:type="dxa"/>
            <w:gridSpan w:val="2"/>
            <w:tcBorders>
              <w:top w:val="nil"/>
              <w:left w:val="nil"/>
              <w:bottom w:val="nil"/>
              <w:right w:val="nil"/>
            </w:tcBorders>
            <w:shd w:val="clear" w:color="auto" w:fill="auto"/>
            <w:noWrap/>
            <w:vAlign w:val="bottom"/>
            <w:hideMark/>
          </w:tcPr>
          <w:p w:rsidR="001344BD" w:rsidRPr="00564F1A" w:rsidRDefault="001344BD" w:rsidP="003E19E2">
            <w:pPr>
              <w:spacing w:after="0" w:line="240" w:lineRule="auto"/>
              <w:rPr>
                <w:rFonts w:ascii="Arial" w:hAnsi="Arial" w:cs="Arial"/>
                <w:b/>
                <w:bCs/>
              </w:rPr>
            </w:pPr>
            <w:r w:rsidRPr="00564F1A">
              <w:rPr>
                <w:rFonts w:ascii="Arial" w:hAnsi="Arial" w:cs="Arial"/>
                <w:b/>
                <w:bCs/>
              </w:rPr>
              <w:t>LIC. EN INFORMÁTICA</w:t>
            </w:r>
          </w:p>
        </w:tc>
        <w:tc>
          <w:tcPr>
            <w:tcW w:w="1216" w:type="dxa"/>
            <w:tcBorders>
              <w:top w:val="nil"/>
              <w:left w:val="nil"/>
              <w:bottom w:val="nil"/>
              <w:right w:val="nil"/>
            </w:tcBorders>
            <w:shd w:val="clear" w:color="auto" w:fill="auto"/>
            <w:noWrap/>
            <w:vAlign w:val="bottom"/>
            <w:hideMark/>
          </w:tcPr>
          <w:p w:rsidR="001344BD" w:rsidRPr="00564F1A" w:rsidRDefault="009E594E" w:rsidP="003E19E2">
            <w:pPr>
              <w:spacing w:after="0" w:line="240" w:lineRule="auto"/>
              <w:jc w:val="center"/>
              <w:rPr>
                <w:rFonts w:ascii="Arial" w:hAnsi="Arial" w:cs="Arial"/>
              </w:rPr>
            </w:pPr>
            <w:r>
              <w:rPr>
                <w:rFonts w:ascii="Arial" w:hAnsi="Arial" w:cs="Arial"/>
              </w:rPr>
              <w:t>5</w:t>
            </w:r>
          </w:p>
        </w:tc>
        <w:tc>
          <w:tcPr>
            <w:tcW w:w="1216" w:type="dxa"/>
            <w:tcBorders>
              <w:top w:val="nil"/>
              <w:left w:val="nil"/>
              <w:bottom w:val="nil"/>
              <w:right w:val="nil"/>
            </w:tcBorders>
            <w:shd w:val="clear" w:color="auto" w:fill="auto"/>
            <w:noWrap/>
            <w:vAlign w:val="bottom"/>
            <w:hideMark/>
          </w:tcPr>
          <w:p w:rsidR="001344BD" w:rsidRPr="00564F1A" w:rsidRDefault="009E594E" w:rsidP="003E19E2">
            <w:pPr>
              <w:spacing w:after="0" w:line="240" w:lineRule="auto"/>
              <w:jc w:val="center"/>
              <w:rPr>
                <w:rFonts w:ascii="Arial" w:hAnsi="Arial" w:cs="Arial"/>
              </w:rPr>
            </w:pPr>
            <w:r>
              <w:rPr>
                <w:rFonts w:ascii="Arial" w:hAnsi="Arial" w:cs="Arial"/>
              </w:rPr>
              <w:t>10</w:t>
            </w:r>
          </w:p>
        </w:tc>
        <w:tc>
          <w:tcPr>
            <w:tcW w:w="1216" w:type="dxa"/>
            <w:tcBorders>
              <w:top w:val="nil"/>
              <w:left w:val="nil"/>
              <w:bottom w:val="nil"/>
              <w:right w:val="nil"/>
            </w:tcBorders>
            <w:shd w:val="clear" w:color="auto" w:fill="auto"/>
            <w:noWrap/>
            <w:vAlign w:val="bottom"/>
            <w:hideMark/>
          </w:tcPr>
          <w:p w:rsidR="001344BD" w:rsidRPr="00564F1A" w:rsidRDefault="009E594E" w:rsidP="003E19E2">
            <w:pPr>
              <w:spacing w:after="0" w:line="240" w:lineRule="auto"/>
              <w:jc w:val="center"/>
              <w:rPr>
                <w:rFonts w:ascii="Arial" w:hAnsi="Arial" w:cs="Arial"/>
              </w:rPr>
            </w:pPr>
            <w:r>
              <w:rPr>
                <w:rFonts w:ascii="Arial" w:hAnsi="Arial" w:cs="Arial"/>
              </w:rPr>
              <w:t>2</w:t>
            </w:r>
          </w:p>
        </w:tc>
        <w:tc>
          <w:tcPr>
            <w:tcW w:w="1601" w:type="dxa"/>
            <w:tcBorders>
              <w:top w:val="nil"/>
              <w:left w:val="nil"/>
              <w:bottom w:val="nil"/>
              <w:right w:val="nil"/>
            </w:tcBorders>
            <w:shd w:val="clear" w:color="auto" w:fill="auto"/>
            <w:noWrap/>
            <w:vAlign w:val="bottom"/>
            <w:hideMark/>
          </w:tcPr>
          <w:p w:rsidR="001344BD" w:rsidRPr="00564F1A" w:rsidRDefault="009E594E" w:rsidP="009E594E">
            <w:pPr>
              <w:spacing w:after="0" w:line="240" w:lineRule="auto"/>
              <w:rPr>
                <w:rFonts w:ascii="Arial" w:hAnsi="Arial" w:cs="Arial"/>
              </w:rPr>
            </w:pPr>
            <w:r>
              <w:rPr>
                <w:rFonts w:ascii="Arial" w:hAnsi="Arial" w:cs="Arial"/>
              </w:rPr>
              <w:t xml:space="preserve">        5</w:t>
            </w:r>
            <w:r w:rsidR="00C030FD">
              <w:rPr>
                <w:rFonts w:ascii="Arial" w:hAnsi="Arial" w:cs="Arial"/>
              </w:rPr>
              <w:t xml:space="preserve">             0</w:t>
            </w:r>
          </w:p>
        </w:tc>
        <w:tc>
          <w:tcPr>
            <w:tcW w:w="831" w:type="dxa"/>
            <w:tcBorders>
              <w:top w:val="nil"/>
              <w:left w:val="nil"/>
              <w:bottom w:val="nil"/>
              <w:right w:val="nil"/>
            </w:tcBorders>
            <w:shd w:val="clear" w:color="auto" w:fill="auto"/>
            <w:noWrap/>
            <w:vAlign w:val="bottom"/>
            <w:hideMark/>
          </w:tcPr>
          <w:p w:rsidR="001344BD" w:rsidRPr="00564F1A" w:rsidRDefault="00C030FD" w:rsidP="003E19E2">
            <w:pPr>
              <w:spacing w:after="0" w:line="240" w:lineRule="auto"/>
              <w:jc w:val="center"/>
              <w:rPr>
                <w:rFonts w:ascii="Arial" w:hAnsi="Arial" w:cs="Arial"/>
              </w:rPr>
            </w:pPr>
            <w:r>
              <w:rPr>
                <w:rFonts w:ascii="Arial" w:hAnsi="Arial" w:cs="Arial"/>
              </w:rPr>
              <w:t>22</w:t>
            </w:r>
          </w:p>
        </w:tc>
      </w:tr>
      <w:tr w:rsidR="001344BD" w:rsidRPr="00564F1A" w:rsidTr="009E594E">
        <w:trPr>
          <w:trHeight w:val="300"/>
        </w:trPr>
        <w:tc>
          <w:tcPr>
            <w:tcW w:w="2689" w:type="dxa"/>
            <w:gridSpan w:val="2"/>
            <w:tcBorders>
              <w:top w:val="nil"/>
              <w:left w:val="nil"/>
              <w:bottom w:val="nil"/>
              <w:right w:val="nil"/>
            </w:tcBorders>
            <w:shd w:val="clear" w:color="auto" w:fill="auto"/>
            <w:noWrap/>
            <w:vAlign w:val="bottom"/>
            <w:hideMark/>
          </w:tcPr>
          <w:p w:rsidR="001344BD" w:rsidRPr="00564F1A" w:rsidRDefault="001344BD" w:rsidP="003E19E2">
            <w:pPr>
              <w:spacing w:after="0" w:line="240" w:lineRule="auto"/>
              <w:rPr>
                <w:rFonts w:ascii="Arial" w:hAnsi="Arial" w:cs="Arial"/>
                <w:b/>
                <w:bCs/>
              </w:rPr>
            </w:pPr>
            <w:r w:rsidRPr="00564F1A">
              <w:rPr>
                <w:rFonts w:ascii="Arial" w:hAnsi="Arial" w:cs="Arial"/>
                <w:b/>
                <w:bCs/>
              </w:rPr>
              <w:t>ING. EN IND. ALIMENT.</w:t>
            </w:r>
          </w:p>
        </w:tc>
        <w:tc>
          <w:tcPr>
            <w:tcW w:w="1216" w:type="dxa"/>
            <w:tcBorders>
              <w:top w:val="nil"/>
              <w:left w:val="nil"/>
              <w:bottom w:val="nil"/>
              <w:right w:val="nil"/>
            </w:tcBorders>
            <w:shd w:val="clear" w:color="auto" w:fill="auto"/>
            <w:noWrap/>
            <w:vAlign w:val="bottom"/>
            <w:hideMark/>
          </w:tcPr>
          <w:p w:rsidR="001344BD" w:rsidRPr="00564F1A" w:rsidRDefault="009E594E" w:rsidP="003E19E2">
            <w:pPr>
              <w:spacing w:after="0" w:line="240" w:lineRule="auto"/>
              <w:jc w:val="center"/>
              <w:rPr>
                <w:rFonts w:ascii="Arial" w:hAnsi="Arial" w:cs="Arial"/>
              </w:rPr>
            </w:pPr>
            <w:r>
              <w:rPr>
                <w:rFonts w:ascii="Arial" w:hAnsi="Arial" w:cs="Arial"/>
              </w:rPr>
              <w:t>12</w:t>
            </w:r>
          </w:p>
        </w:tc>
        <w:tc>
          <w:tcPr>
            <w:tcW w:w="1216" w:type="dxa"/>
            <w:tcBorders>
              <w:top w:val="nil"/>
              <w:left w:val="nil"/>
              <w:bottom w:val="nil"/>
              <w:right w:val="nil"/>
            </w:tcBorders>
            <w:shd w:val="clear" w:color="auto" w:fill="auto"/>
            <w:noWrap/>
            <w:vAlign w:val="bottom"/>
            <w:hideMark/>
          </w:tcPr>
          <w:p w:rsidR="001344BD" w:rsidRPr="00564F1A" w:rsidRDefault="009E594E" w:rsidP="003E19E2">
            <w:pPr>
              <w:spacing w:after="0" w:line="240" w:lineRule="auto"/>
              <w:jc w:val="center"/>
              <w:rPr>
                <w:rFonts w:ascii="Arial" w:hAnsi="Arial" w:cs="Arial"/>
              </w:rPr>
            </w:pPr>
            <w:r>
              <w:rPr>
                <w:rFonts w:ascii="Arial" w:hAnsi="Arial" w:cs="Arial"/>
              </w:rPr>
              <w:t>13</w:t>
            </w:r>
          </w:p>
        </w:tc>
        <w:tc>
          <w:tcPr>
            <w:tcW w:w="1216" w:type="dxa"/>
            <w:tcBorders>
              <w:top w:val="nil"/>
              <w:left w:val="nil"/>
              <w:bottom w:val="nil"/>
              <w:right w:val="nil"/>
            </w:tcBorders>
            <w:shd w:val="clear" w:color="auto" w:fill="auto"/>
            <w:noWrap/>
            <w:vAlign w:val="bottom"/>
            <w:hideMark/>
          </w:tcPr>
          <w:p w:rsidR="001344BD" w:rsidRPr="00564F1A" w:rsidRDefault="009E594E" w:rsidP="003E19E2">
            <w:pPr>
              <w:spacing w:after="0" w:line="240" w:lineRule="auto"/>
              <w:jc w:val="center"/>
              <w:rPr>
                <w:rFonts w:ascii="Arial" w:hAnsi="Arial" w:cs="Arial"/>
              </w:rPr>
            </w:pPr>
            <w:r>
              <w:rPr>
                <w:rFonts w:ascii="Arial" w:hAnsi="Arial" w:cs="Arial"/>
              </w:rPr>
              <w:t>9</w:t>
            </w:r>
          </w:p>
        </w:tc>
        <w:tc>
          <w:tcPr>
            <w:tcW w:w="1601" w:type="dxa"/>
            <w:tcBorders>
              <w:top w:val="nil"/>
              <w:left w:val="nil"/>
              <w:bottom w:val="nil"/>
              <w:right w:val="nil"/>
            </w:tcBorders>
            <w:shd w:val="clear" w:color="auto" w:fill="auto"/>
            <w:noWrap/>
            <w:vAlign w:val="bottom"/>
            <w:hideMark/>
          </w:tcPr>
          <w:p w:rsidR="001344BD" w:rsidRPr="00564F1A" w:rsidRDefault="009E594E" w:rsidP="009E594E">
            <w:pPr>
              <w:spacing w:after="0" w:line="240" w:lineRule="auto"/>
              <w:rPr>
                <w:rFonts w:ascii="Arial" w:hAnsi="Arial" w:cs="Arial"/>
              </w:rPr>
            </w:pPr>
            <w:r>
              <w:rPr>
                <w:rFonts w:ascii="Arial" w:hAnsi="Arial" w:cs="Arial"/>
              </w:rPr>
              <w:t xml:space="preserve">      10</w:t>
            </w:r>
            <w:r w:rsidR="00C030FD">
              <w:rPr>
                <w:rFonts w:ascii="Arial" w:hAnsi="Arial" w:cs="Arial"/>
              </w:rPr>
              <w:t xml:space="preserve">             1</w:t>
            </w:r>
          </w:p>
        </w:tc>
        <w:tc>
          <w:tcPr>
            <w:tcW w:w="831" w:type="dxa"/>
            <w:tcBorders>
              <w:top w:val="nil"/>
              <w:left w:val="nil"/>
              <w:bottom w:val="nil"/>
              <w:right w:val="nil"/>
            </w:tcBorders>
            <w:shd w:val="clear" w:color="auto" w:fill="auto"/>
            <w:noWrap/>
            <w:vAlign w:val="bottom"/>
            <w:hideMark/>
          </w:tcPr>
          <w:p w:rsidR="001344BD" w:rsidRPr="00564F1A" w:rsidRDefault="00C030FD" w:rsidP="003E19E2">
            <w:pPr>
              <w:spacing w:after="0" w:line="240" w:lineRule="auto"/>
              <w:jc w:val="center"/>
              <w:rPr>
                <w:rFonts w:ascii="Arial" w:hAnsi="Arial" w:cs="Arial"/>
              </w:rPr>
            </w:pPr>
            <w:r>
              <w:rPr>
                <w:rFonts w:ascii="Arial" w:hAnsi="Arial" w:cs="Arial"/>
              </w:rPr>
              <w:t>45</w:t>
            </w:r>
          </w:p>
        </w:tc>
      </w:tr>
      <w:tr w:rsidR="001344BD" w:rsidRPr="00564F1A" w:rsidTr="009E594E">
        <w:trPr>
          <w:trHeight w:val="300"/>
        </w:trPr>
        <w:tc>
          <w:tcPr>
            <w:tcW w:w="2689" w:type="dxa"/>
            <w:gridSpan w:val="2"/>
            <w:tcBorders>
              <w:top w:val="nil"/>
              <w:left w:val="nil"/>
              <w:bottom w:val="nil"/>
              <w:right w:val="nil"/>
            </w:tcBorders>
            <w:shd w:val="clear" w:color="auto" w:fill="auto"/>
            <w:noWrap/>
            <w:vAlign w:val="bottom"/>
            <w:hideMark/>
          </w:tcPr>
          <w:p w:rsidR="001344BD" w:rsidRPr="00564F1A" w:rsidRDefault="001344BD" w:rsidP="003E19E2">
            <w:pPr>
              <w:spacing w:after="0" w:line="240" w:lineRule="auto"/>
              <w:rPr>
                <w:rFonts w:ascii="Arial" w:hAnsi="Arial" w:cs="Arial"/>
                <w:b/>
                <w:bCs/>
              </w:rPr>
            </w:pPr>
            <w:r w:rsidRPr="00564F1A">
              <w:rPr>
                <w:rFonts w:ascii="Arial" w:hAnsi="Arial" w:cs="Arial"/>
                <w:b/>
                <w:bCs/>
              </w:rPr>
              <w:t>ING. EN GESTION EMP.</w:t>
            </w:r>
          </w:p>
        </w:tc>
        <w:tc>
          <w:tcPr>
            <w:tcW w:w="1216" w:type="dxa"/>
            <w:tcBorders>
              <w:top w:val="nil"/>
              <w:left w:val="nil"/>
              <w:bottom w:val="nil"/>
              <w:right w:val="nil"/>
            </w:tcBorders>
            <w:shd w:val="clear" w:color="auto" w:fill="auto"/>
            <w:noWrap/>
            <w:vAlign w:val="bottom"/>
            <w:hideMark/>
          </w:tcPr>
          <w:p w:rsidR="001344BD" w:rsidRPr="00564F1A" w:rsidRDefault="009E594E" w:rsidP="003E19E2">
            <w:pPr>
              <w:spacing w:after="0" w:line="240" w:lineRule="auto"/>
              <w:jc w:val="center"/>
              <w:rPr>
                <w:rFonts w:ascii="Arial" w:hAnsi="Arial" w:cs="Arial"/>
              </w:rPr>
            </w:pPr>
            <w:r>
              <w:rPr>
                <w:rFonts w:ascii="Arial" w:hAnsi="Arial" w:cs="Arial"/>
              </w:rPr>
              <w:t>7</w:t>
            </w:r>
          </w:p>
        </w:tc>
        <w:tc>
          <w:tcPr>
            <w:tcW w:w="1216" w:type="dxa"/>
            <w:tcBorders>
              <w:top w:val="nil"/>
              <w:left w:val="nil"/>
              <w:bottom w:val="nil"/>
              <w:right w:val="nil"/>
            </w:tcBorders>
            <w:shd w:val="clear" w:color="auto" w:fill="auto"/>
            <w:noWrap/>
            <w:vAlign w:val="bottom"/>
            <w:hideMark/>
          </w:tcPr>
          <w:p w:rsidR="001344BD" w:rsidRPr="00564F1A" w:rsidRDefault="009E594E" w:rsidP="003E19E2">
            <w:pPr>
              <w:spacing w:after="0" w:line="240" w:lineRule="auto"/>
              <w:jc w:val="center"/>
              <w:rPr>
                <w:rFonts w:ascii="Arial" w:hAnsi="Arial" w:cs="Arial"/>
              </w:rPr>
            </w:pPr>
            <w:r>
              <w:rPr>
                <w:rFonts w:ascii="Arial" w:hAnsi="Arial" w:cs="Arial"/>
              </w:rPr>
              <w:t>10</w:t>
            </w:r>
          </w:p>
        </w:tc>
        <w:tc>
          <w:tcPr>
            <w:tcW w:w="1216" w:type="dxa"/>
            <w:tcBorders>
              <w:top w:val="nil"/>
              <w:left w:val="nil"/>
              <w:bottom w:val="nil"/>
              <w:right w:val="nil"/>
            </w:tcBorders>
            <w:shd w:val="clear" w:color="auto" w:fill="auto"/>
            <w:noWrap/>
            <w:vAlign w:val="bottom"/>
            <w:hideMark/>
          </w:tcPr>
          <w:p w:rsidR="001344BD" w:rsidRPr="00564F1A" w:rsidRDefault="009E594E" w:rsidP="003E19E2">
            <w:pPr>
              <w:spacing w:after="0" w:line="240" w:lineRule="auto"/>
              <w:jc w:val="center"/>
              <w:rPr>
                <w:rFonts w:ascii="Arial" w:hAnsi="Arial" w:cs="Arial"/>
              </w:rPr>
            </w:pPr>
            <w:r>
              <w:rPr>
                <w:rFonts w:ascii="Arial" w:hAnsi="Arial" w:cs="Arial"/>
              </w:rPr>
              <w:t>7</w:t>
            </w:r>
          </w:p>
        </w:tc>
        <w:tc>
          <w:tcPr>
            <w:tcW w:w="1601" w:type="dxa"/>
            <w:tcBorders>
              <w:top w:val="nil"/>
              <w:left w:val="nil"/>
              <w:bottom w:val="nil"/>
              <w:right w:val="nil"/>
            </w:tcBorders>
            <w:shd w:val="clear" w:color="auto" w:fill="auto"/>
            <w:noWrap/>
            <w:vAlign w:val="bottom"/>
            <w:hideMark/>
          </w:tcPr>
          <w:p w:rsidR="001344BD" w:rsidRPr="00564F1A" w:rsidRDefault="009E594E" w:rsidP="009E594E">
            <w:pPr>
              <w:spacing w:after="0" w:line="240" w:lineRule="auto"/>
              <w:rPr>
                <w:rFonts w:ascii="Arial" w:hAnsi="Arial" w:cs="Arial"/>
              </w:rPr>
            </w:pPr>
            <w:r>
              <w:rPr>
                <w:rFonts w:ascii="Arial" w:hAnsi="Arial" w:cs="Arial"/>
              </w:rPr>
              <w:t xml:space="preserve">        4</w:t>
            </w:r>
            <w:r w:rsidR="00C030FD">
              <w:rPr>
                <w:rFonts w:ascii="Arial" w:hAnsi="Arial" w:cs="Arial"/>
              </w:rPr>
              <w:t xml:space="preserve">             0</w:t>
            </w:r>
          </w:p>
        </w:tc>
        <w:tc>
          <w:tcPr>
            <w:tcW w:w="831" w:type="dxa"/>
            <w:tcBorders>
              <w:top w:val="nil"/>
              <w:left w:val="nil"/>
              <w:bottom w:val="nil"/>
              <w:right w:val="nil"/>
            </w:tcBorders>
            <w:shd w:val="clear" w:color="auto" w:fill="auto"/>
            <w:noWrap/>
            <w:vAlign w:val="bottom"/>
            <w:hideMark/>
          </w:tcPr>
          <w:p w:rsidR="001344BD" w:rsidRPr="00564F1A" w:rsidRDefault="00C030FD" w:rsidP="003E19E2">
            <w:pPr>
              <w:spacing w:after="0" w:line="240" w:lineRule="auto"/>
              <w:jc w:val="center"/>
              <w:rPr>
                <w:rFonts w:ascii="Arial" w:hAnsi="Arial" w:cs="Arial"/>
              </w:rPr>
            </w:pPr>
            <w:r>
              <w:rPr>
                <w:rFonts w:ascii="Arial" w:hAnsi="Arial" w:cs="Arial"/>
              </w:rPr>
              <w:t>28</w:t>
            </w:r>
          </w:p>
        </w:tc>
      </w:tr>
      <w:tr w:rsidR="001344BD" w:rsidRPr="00564F1A" w:rsidTr="009E594E">
        <w:trPr>
          <w:trHeight w:val="300"/>
        </w:trPr>
        <w:tc>
          <w:tcPr>
            <w:tcW w:w="2689" w:type="dxa"/>
            <w:gridSpan w:val="2"/>
            <w:tcBorders>
              <w:top w:val="nil"/>
              <w:left w:val="nil"/>
              <w:bottom w:val="single" w:sz="4" w:space="0" w:color="auto"/>
              <w:right w:val="nil"/>
            </w:tcBorders>
            <w:shd w:val="clear" w:color="auto" w:fill="auto"/>
            <w:noWrap/>
            <w:vAlign w:val="bottom"/>
            <w:hideMark/>
          </w:tcPr>
          <w:p w:rsidR="001344BD" w:rsidRPr="00564F1A" w:rsidRDefault="001344BD" w:rsidP="003E19E2">
            <w:pPr>
              <w:spacing w:after="0" w:line="240" w:lineRule="auto"/>
              <w:rPr>
                <w:rFonts w:ascii="Arial" w:hAnsi="Arial" w:cs="Arial"/>
                <w:b/>
                <w:bCs/>
              </w:rPr>
            </w:pPr>
            <w:r w:rsidRPr="00564F1A">
              <w:rPr>
                <w:rFonts w:ascii="Arial" w:hAnsi="Arial" w:cs="Arial"/>
                <w:b/>
                <w:bCs/>
              </w:rPr>
              <w:t>DOCENTES</w:t>
            </w:r>
          </w:p>
        </w:tc>
        <w:tc>
          <w:tcPr>
            <w:tcW w:w="1216" w:type="dxa"/>
            <w:tcBorders>
              <w:top w:val="nil"/>
              <w:left w:val="nil"/>
              <w:bottom w:val="single" w:sz="4" w:space="0" w:color="auto"/>
              <w:right w:val="nil"/>
            </w:tcBorders>
            <w:shd w:val="clear" w:color="auto" w:fill="auto"/>
            <w:noWrap/>
            <w:vAlign w:val="bottom"/>
            <w:hideMark/>
          </w:tcPr>
          <w:p w:rsidR="001344BD" w:rsidRPr="00564F1A" w:rsidRDefault="009E594E" w:rsidP="003E19E2">
            <w:pPr>
              <w:spacing w:after="0" w:line="240" w:lineRule="auto"/>
              <w:jc w:val="center"/>
              <w:rPr>
                <w:rFonts w:ascii="Arial" w:hAnsi="Arial" w:cs="Arial"/>
              </w:rPr>
            </w:pPr>
            <w:r>
              <w:rPr>
                <w:rFonts w:ascii="Arial" w:hAnsi="Arial" w:cs="Arial"/>
              </w:rPr>
              <w:t>48</w:t>
            </w:r>
          </w:p>
        </w:tc>
        <w:tc>
          <w:tcPr>
            <w:tcW w:w="1216" w:type="dxa"/>
            <w:tcBorders>
              <w:top w:val="nil"/>
              <w:left w:val="nil"/>
              <w:bottom w:val="single" w:sz="4" w:space="0" w:color="auto"/>
              <w:right w:val="nil"/>
            </w:tcBorders>
            <w:shd w:val="clear" w:color="auto" w:fill="auto"/>
            <w:noWrap/>
            <w:vAlign w:val="bottom"/>
            <w:hideMark/>
          </w:tcPr>
          <w:p w:rsidR="001344BD" w:rsidRPr="00564F1A" w:rsidRDefault="009E594E" w:rsidP="003E19E2">
            <w:pPr>
              <w:spacing w:after="0" w:line="240" w:lineRule="auto"/>
              <w:jc w:val="center"/>
              <w:rPr>
                <w:rFonts w:ascii="Arial" w:hAnsi="Arial" w:cs="Arial"/>
              </w:rPr>
            </w:pPr>
            <w:r>
              <w:rPr>
                <w:rFonts w:ascii="Arial" w:hAnsi="Arial" w:cs="Arial"/>
              </w:rPr>
              <w:t>23</w:t>
            </w:r>
          </w:p>
        </w:tc>
        <w:tc>
          <w:tcPr>
            <w:tcW w:w="1216" w:type="dxa"/>
            <w:tcBorders>
              <w:top w:val="nil"/>
              <w:left w:val="nil"/>
              <w:bottom w:val="single" w:sz="4" w:space="0" w:color="auto"/>
              <w:right w:val="nil"/>
            </w:tcBorders>
            <w:shd w:val="clear" w:color="auto" w:fill="auto"/>
            <w:noWrap/>
            <w:vAlign w:val="bottom"/>
            <w:hideMark/>
          </w:tcPr>
          <w:p w:rsidR="001344BD" w:rsidRPr="00564F1A" w:rsidRDefault="009E594E" w:rsidP="003E19E2">
            <w:pPr>
              <w:spacing w:after="0" w:line="240" w:lineRule="auto"/>
              <w:jc w:val="center"/>
              <w:rPr>
                <w:rFonts w:ascii="Arial" w:hAnsi="Arial" w:cs="Arial"/>
              </w:rPr>
            </w:pPr>
            <w:r>
              <w:rPr>
                <w:rFonts w:ascii="Arial" w:hAnsi="Arial" w:cs="Arial"/>
              </w:rPr>
              <w:t>1</w:t>
            </w:r>
          </w:p>
        </w:tc>
        <w:tc>
          <w:tcPr>
            <w:tcW w:w="1601" w:type="dxa"/>
            <w:tcBorders>
              <w:top w:val="nil"/>
              <w:left w:val="nil"/>
              <w:bottom w:val="single" w:sz="4" w:space="0" w:color="auto"/>
              <w:right w:val="nil"/>
            </w:tcBorders>
            <w:shd w:val="clear" w:color="auto" w:fill="auto"/>
            <w:noWrap/>
            <w:vAlign w:val="bottom"/>
            <w:hideMark/>
          </w:tcPr>
          <w:p w:rsidR="001344BD" w:rsidRPr="00564F1A" w:rsidRDefault="009E594E" w:rsidP="009E594E">
            <w:pPr>
              <w:spacing w:after="0" w:line="240" w:lineRule="auto"/>
              <w:rPr>
                <w:rFonts w:ascii="Arial" w:hAnsi="Arial" w:cs="Arial"/>
              </w:rPr>
            </w:pPr>
            <w:r>
              <w:rPr>
                <w:rFonts w:ascii="Arial" w:hAnsi="Arial" w:cs="Arial"/>
              </w:rPr>
              <w:t xml:space="preserve">        7</w:t>
            </w:r>
            <w:r w:rsidR="00C030FD">
              <w:rPr>
                <w:rFonts w:ascii="Arial" w:hAnsi="Arial" w:cs="Arial"/>
              </w:rPr>
              <w:t xml:space="preserve">             4</w:t>
            </w:r>
          </w:p>
        </w:tc>
        <w:tc>
          <w:tcPr>
            <w:tcW w:w="831" w:type="dxa"/>
            <w:tcBorders>
              <w:top w:val="nil"/>
              <w:left w:val="nil"/>
              <w:bottom w:val="single" w:sz="4" w:space="0" w:color="auto"/>
              <w:right w:val="nil"/>
            </w:tcBorders>
            <w:shd w:val="clear" w:color="auto" w:fill="auto"/>
            <w:noWrap/>
            <w:vAlign w:val="bottom"/>
            <w:hideMark/>
          </w:tcPr>
          <w:p w:rsidR="001344BD" w:rsidRPr="00564F1A" w:rsidRDefault="00C030FD" w:rsidP="003E19E2">
            <w:pPr>
              <w:spacing w:after="0" w:line="240" w:lineRule="auto"/>
              <w:jc w:val="center"/>
              <w:rPr>
                <w:rFonts w:ascii="Arial" w:hAnsi="Arial" w:cs="Arial"/>
              </w:rPr>
            </w:pPr>
            <w:r>
              <w:rPr>
                <w:rFonts w:ascii="Arial" w:hAnsi="Arial" w:cs="Arial"/>
              </w:rPr>
              <w:t>83</w:t>
            </w:r>
          </w:p>
        </w:tc>
      </w:tr>
      <w:tr w:rsidR="001344BD" w:rsidRPr="007A4C76" w:rsidTr="009E594E">
        <w:trPr>
          <w:trHeight w:val="300"/>
        </w:trPr>
        <w:tc>
          <w:tcPr>
            <w:tcW w:w="1675" w:type="dxa"/>
            <w:tcBorders>
              <w:top w:val="single" w:sz="4" w:space="0" w:color="auto"/>
              <w:left w:val="nil"/>
              <w:bottom w:val="single" w:sz="4" w:space="0" w:color="auto"/>
              <w:right w:val="nil"/>
            </w:tcBorders>
            <w:shd w:val="clear" w:color="auto" w:fill="auto"/>
            <w:noWrap/>
            <w:vAlign w:val="bottom"/>
            <w:hideMark/>
          </w:tcPr>
          <w:p w:rsidR="001344BD" w:rsidRPr="007A4C76" w:rsidRDefault="001344BD" w:rsidP="003E19E2">
            <w:pPr>
              <w:spacing w:after="0" w:line="240" w:lineRule="auto"/>
              <w:rPr>
                <w:rFonts w:ascii="Arial" w:hAnsi="Arial" w:cs="Arial"/>
                <w:b/>
                <w:bCs/>
                <w:sz w:val="20"/>
              </w:rPr>
            </w:pPr>
            <w:r w:rsidRPr="007A4C76">
              <w:rPr>
                <w:rFonts w:ascii="Arial" w:hAnsi="Arial" w:cs="Arial"/>
                <w:b/>
                <w:bCs/>
                <w:sz w:val="20"/>
              </w:rPr>
              <w:t>TOTAL</w:t>
            </w:r>
          </w:p>
        </w:tc>
        <w:tc>
          <w:tcPr>
            <w:tcW w:w="1014" w:type="dxa"/>
            <w:tcBorders>
              <w:top w:val="single" w:sz="4" w:space="0" w:color="auto"/>
              <w:left w:val="nil"/>
              <w:bottom w:val="single" w:sz="4" w:space="0" w:color="auto"/>
              <w:right w:val="nil"/>
            </w:tcBorders>
            <w:shd w:val="clear" w:color="auto" w:fill="auto"/>
            <w:noWrap/>
            <w:vAlign w:val="bottom"/>
            <w:hideMark/>
          </w:tcPr>
          <w:p w:rsidR="001344BD" w:rsidRPr="007A4C76" w:rsidRDefault="001344BD" w:rsidP="003E19E2">
            <w:pPr>
              <w:spacing w:after="0" w:line="240" w:lineRule="auto"/>
              <w:rPr>
                <w:rFonts w:ascii="Arial" w:hAnsi="Arial" w:cs="Arial"/>
                <w:sz w:val="20"/>
              </w:rPr>
            </w:pPr>
            <w:r w:rsidRPr="007A4C76">
              <w:rPr>
                <w:rFonts w:ascii="Arial" w:hAnsi="Arial" w:cs="Arial"/>
                <w:sz w:val="20"/>
              </w:rPr>
              <w:t> </w:t>
            </w:r>
          </w:p>
        </w:tc>
        <w:tc>
          <w:tcPr>
            <w:tcW w:w="1216" w:type="dxa"/>
            <w:tcBorders>
              <w:top w:val="single" w:sz="4" w:space="0" w:color="auto"/>
              <w:left w:val="nil"/>
              <w:bottom w:val="single" w:sz="4" w:space="0" w:color="auto"/>
              <w:right w:val="nil"/>
            </w:tcBorders>
            <w:shd w:val="clear" w:color="auto" w:fill="auto"/>
            <w:noWrap/>
            <w:vAlign w:val="bottom"/>
            <w:hideMark/>
          </w:tcPr>
          <w:p w:rsidR="001344BD" w:rsidRPr="007A4C76" w:rsidRDefault="009E594E" w:rsidP="003E19E2">
            <w:pPr>
              <w:spacing w:after="0" w:line="240" w:lineRule="auto"/>
              <w:jc w:val="center"/>
              <w:rPr>
                <w:rFonts w:ascii="Arial" w:hAnsi="Arial" w:cs="Arial"/>
                <w:b/>
                <w:bCs/>
                <w:sz w:val="20"/>
              </w:rPr>
            </w:pPr>
            <w:r>
              <w:rPr>
                <w:rFonts w:ascii="Arial" w:hAnsi="Arial" w:cs="Arial"/>
                <w:b/>
                <w:bCs/>
                <w:sz w:val="20"/>
              </w:rPr>
              <w:t>171</w:t>
            </w:r>
          </w:p>
        </w:tc>
        <w:tc>
          <w:tcPr>
            <w:tcW w:w="1216" w:type="dxa"/>
            <w:tcBorders>
              <w:top w:val="single" w:sz="4" w:space="0" w:color="auto"/>
              <w:left w:val="nil"/>
              <w:bottom w:val="single" w:sz="4" w:space="0" w:color="auto"/>
              <w:right w:val="nil"/>
            </w:tcBorders>
            <w:shd w:val="clear" w:color="auto" w:fill="auto"/>
            <w:noWrap/>
            <w:vAlign w:val="bottom"/>
            <w:hideMark/>
          </w:tcPr>
          <w:p w:rsidR="001344BD" w:rsidRPr="007A4C76" w:rsidRDefault="009E594E" w:rsidP="003E19E2">
            <w:pPr>
              <w:spacing w:after="0" w:line="240" w:lineRule="auto"/>
              <w:jc w:val="center"/>
              <w:rPr>
                <w:rFonts w:ascii="Arial" w:hAnsi="Arial" w:cs="Arial"/>
                <w:b/>
                <w:bCs/>
                <w:sz w:val="20"/>
              </w:rPr>
            </w:pPr>
            <w:r>
              <w:rPr>
                <w:rFonts w:ascii="Arial" w:hAnsi="Arial" w:cs="Arial"/>
                <w:b/>
                <w:bCs/>
                <w:sz w:val="20"/>
              </w:rPr>
              <w:t>128</w:t>
            </w:r>
          </w:p>
        </w:tc>
        <w:tc>
          <w:tcPr>
            <w:tcW w:w="1216" w:type="dxa"/>
            <w:tcBorders>
              <w:top w:val="single" w:sz="4" w:space="0" w:color="auto"/>
              <w:left w:val="nil"/>
              <w:bottom w:val="single" w:sz="4" w:space="0" w:color="auto"/>
              <w:right w:val="nil"/>
            </w:tcBorders>
            <w:shd w:val="clear" w:color="auto" w:fill="auto"/>
            <w:noWrap/>
            <w:vAlign w:val="bottom"/>
            <w:hideMark/>
          </w:tcPr>
          <w:p w:rsidR="001344BD" w:rsidRPr="007A4C76" w:rsidRDefault="001344BD" w:rsidP="003E19E2">
            <w:pPr>
              <w:spacing w:after="0" w:line="240" w:lineRule="auto"/>
              <w:jc w:val="center"/>
              <w:rPr>
                <w:rFonts w:ascii="Arial" w:hAnsi="Arial" w:cs="Arial"/>
                <w:b/>
                <w:bCs/>
                <w:sz w:val="20"/>
              </w:rPr>
            </w:pPr>
            <w:r w:rsidRPr="007A4C76">
              <w:rPr>
                <w:rFonts w:ascii="Arial" w:hAnsi="Arial" w:cs="Arial"/>
                <w:b/>
                <w:bCs/>
                <w:sz w:val="20"/>
              </w:rPr>
              <w:t>66</w:t>
            </w:r>
          </w:p>
        </w:tc>
        <w:tc>
          <w:tcPr>
            <w:tcW w:w="1601" w:type="dxa"/>
            <w:tcBorders>
              <w:top w:val="single" w:sz="4" w:space="0" w:color="auto"/>
              <w:left w:val="nil"/>
              <w:bottom w:val="single" w:sz="4" w:space="0" w:color="auto"/>
              <w:right w:val="nil"/>
            </w:tcBorders>
            <w:shd w:val="clear" w:color="auto" w:fill="auto"/>
            <w:noWrap/>
            <w:vAlign w:val="bottom"/>
            <w:hideMark/>
          </w:tcPr>
          <w:p w:rsidR="001344BD" w:rsidRPr="007A4C76" w:rsidRDefault="009E594E" w:rsidP="009E594E">
            <w:pPr>
              <w:spacing w:after="0" w:line="240" w:lineRule="auto"/>
              <w:rPr>
                <w:rFonts w:ascii="Arial" w:hAnsi="Arial" w:cs="Arial"/>
                <w:b/>
                <w:bCs/>
                <w:sz w:val="20"/>
              </w:rPr>
            </w:pPr>
            <w:r>
              <w:rPr>
                <w:rFonts w:ascii="Arial" w:hAnsi="Arial" w:cs="Arial"/>
                <w:b/>
                <w:bCs/>
                <w:sz w:val="20"/>
              </w:rPr>
              <w:t xml:space="preserve">     95</w:t>
            </w:r>
            <w:r w:rsidR="00C030FD">
              <w:rPr>
                <w:rFonts w:ascii="Arial" w:hAnsi="Arial" w:cs="Arial"/>
                <w:b/>
                <w:bCs/>
                <w:sz w:val="20"/>
              </w:rPr>
              <w:t xml:space="preserve">        15</w:t>
            </w:r>
          </w:p>
        </w:tc>
        <w:tc>
          <w:tcPr>
            <w:tcW w:w="831" w:type="dxa"/>
            <w:tcBorders>
              <w:top w:val="single" w:sz="4" w:space="0" w:color="auto"/>
              <w:left w:val="nil"/>
              <w:bottom w:val="single" w:sz="4" w:space="0" w:color="auto"/>
              <w:right w:val="nil"/>
            </w:tcBorders>
            <w:shd w:val="clear" w:color="auto" w:fill="auto"/>
            <w:noWrap/>
            <w:vAlign w:val="bottom"/>
            <w:hideMark/>
          </w:tcPr>
          <w:p w:rsidR="001344BD" w:rsidRPr="007A4C76" w:rsidRDefault="00C030FD" w:rsidP="003E19E2">
            <w:pPr>
              <w:spacing w:after="0" w:line="240" w:lineRule="auto"/>
              <w:jc w:val="center"/>
              <w:rPr>
                <w:rFonts w:ascii="Arial" w:hAnsi="Arial" w:cs="Arial"/>
                <w:b/>
                <w:bCs/>
                <w:sz w:val="20"/>
              </w:rPr>
            </w:pPr>
            <w:r>
              <w:rPr>
                <w:rFonts w:ascii="Arial" w:hAnsi="Arial" w:cs="Arial"/>
                <w:b/>
                <w:bCs/>
                <w:sz w:val="20"/>
              </w:rPr>
              <w:t>475</w:t>
            </w:r>
          </w:p>
        </w:tc>
      </w:tr>
    </w:tbl>
    <w:p w:rsidR="001344BD" w:rsidRDefault="001344BD" w:rsidP="001344BD"/>
    <w:p w:rsidR="00E9672A" w:rsidRDefault="00E9672A" w:rsidP="001344BD"/>
    <w:p w:rsidR="007A4C76" w:rsidRDefault="007A4C76" w:rsidP="001344BD">
      <w:pPr>
        <w:pStyle w:val="Encabezado"/>
        <w:jc w:val="center"/>
        <w:rPr>
          <w:rFonts w:ascii="Arial" w:hAnsi="Arial" w:cs="Arial"/>
          <w:b/>
        </w:rPr>
      </w:pPr>
    </w:p>
    <w:p w:rsidR="001344BD" w:rsidRPr="00C335E8" w:rsidRDefault="007D1D3B" w:rsidP="001344BD">
      <w:pPr>
        <w:pStyle w:val="Encabezado"/>
        <w:jc w:val="center"/>
        <w:rPr>
          <w:rFonts w:ascii="Century Gothic" w:hAnsi="Century Gothic" w:cs="Arial"/>
          <w:b/>
        </w:rPr>
      </w:pPr>
      <w:r w:rsidRPr="00C335E8">
        <w:rPr>
          <w:rFonts w:ascii="Century Gothic" w:hAnsi="Century Gothic" w:cs="Arial"/>
          <w:b/>
        </w:rPr>
        <w:t>CENTRO DE  INFORMACIÓ</w:t>
      </w:r>
      <w:r w:rsidR="001344BD" w:rsidRPr="00C335E8">
        <w:rPr>
          <w:rFonts w:ascii="Century Gothic" w:hAnsi="Century Gothic" w:cs="Arial"/>
          <w:b/>
        </w:rPr>
        <w:t>N</w:t>
      </w:r>
    </w:p>
    <w:p w:rsidR="001344BD" w:rsidRPr="00C335E8" w:rsidRDefault="001344BD" w:rsidP="001344BD">
      <w:pPr>
        <w:pStyle w:val="Encabezado"/>
        <w:jc w:val="center"/>
        <w:rPr>
          <w:rFonts w:ascii="Century Gothic" w:hAnsi="Century Gothic" w:cs="Arial"/>
          <w:b/>
        </w:rPr>
      </w:pPr>
      <w:r w:rsidRPr="00C335E8">
        <w:rPr>
          <w:rFonts w:ascii="Century Gothic" w:hAnsi="Century Gothic" w:cs="Arial"/>
          <w:b/>
        </w:rPr>
        <w:t>PRESTAMO A DOMICILIO</w:t>
      </w:r>
    </w:p>
    <w:p w:rsidR="001344BD" w:rsidRPr="00C335E8" w:rsidRDefault="00645CE5" w:rsidP="001344BD">
      <w:pPr>
        <w:pStyle w:val="Encabezado"/>
        <w:jc w:val="center"/>
        <w:rPr>
          <w:rFonts w:ascii="Century Gothic" w:hAnsi="Century Gothic" w:cs="Arial"/>
          <w:b/>
        </w:rPr>
      </w:pPr>
      <w:r w:rsidRPr="00C335E8">
        <w:rPr>
          <w:rFonts w:ascii="Century Gothic" w:hAnsi="Century Gothic" w:cs="Arial"/>
          <w:b/>
        </w:rPr>
        <w:t>SEMESTRE AGOSTO -DICIEMBRE 2011</w:t>
      </w:r>
    </w:p>
    <w:p w:rsidR="001344BD" w:rsidRDefault="001344BD" w:rsidP="00FC45B8">
      <w:pPr>
        <w:jc w:val="center"/>
        <w:rPr>
          <w:noProof/>
          <w:color w:val="365F91" w:themeColor="accent1" w:themeShade="BF"/>
        </w:rPr>
      </w:pPr>
    </w:p>
    <w:p w:rsidR="006F3735" w:rsidRDefault="006F3735" w:rsidP="00FC45B8">
      <w:pPr>
        <w:jc w:val="center"/>
        <w:rPr>
          <w:noProof/>
          <w:color w:val="365F91" w:themeColor="accent1" w:themeShade="BF"/>
        </w:rPr>
      </w:pPr>
      <w:r w:rsidRPr="006F3735">
        <w:rPr>
          <w:noProof/>
          <w:color w:val="365F91" w:themeColor="accent1" w:themeShade="BF"/>
        </w:rPr>
        <w:drawing>
          <wp:anchor distT="0" distB="0" distL="114300" distR="114300" simplePos="0" relativeHeight="252051456" behindDoc="0" locked="0" layoutInCell="1" allowOverlap="1">
            <wp:simplePos x="0" y="0"/>
            <wp:positionH relativeFrom="column">
              <wp:posOffset>527035</wp:posOffset>
            </wp:positionH>
            <wp:positionV relativeFrom="paragraph">
              <wp:posOffset>14466</wp:posOffset>
            </wp:positionV>
            <wp:extent cx="4577110" cy="2746452"/>
            <wp:effectExtent l="57150" t="19050" r="32990" b="0"/>
            <wp:wrapSquare wrapText="bothSides"/>
            <wp:docPr id="25"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anchor>
        </w:drawing>
      </w:r>
    </w:p>
    <w:p w:rsidR="006F3735" w:rsidRDefault="006F3735" w:rsidP="00FC45B8">
      <w:pPr>
        <w:jc w:val="center"/>
        <w:rPr>
          <w:noProof/>
          <w:color w:val="365F91" w:themeColor="accent1" w:themeShade="BF"/>
        </w:rPr>
      </w:pPr>
    </w:p>
    <w:p w:rsidR="006F3735" w:rsidRDefault="006F3735" w:rsidP="00FC45B8">
      <w:pPr>
        <w:jc w:val="center"/>
        <w:rPr>
          <w:noProof/>
          <w:color w:val="365F91" w:themeColor="accent1" w:themeShade="BF"/>
        </w:rPr>
      </w:pPr>
    </w:p>
    <w:p w:rsidR="006F3735" w:rsidRDefault="006F3735" w:rsidP="00FC45B8">
      <w:pPr>
        <w:jc w:val="center"/>
        <w:rPr>
          <w:noProof/>
          <w:color w:val="365F91" w:themeColor="accent1" w:themeShade="BF"/>
        </w:rPr>
      </w:pPr>
    </w:p>
    <w:p w:rsidR="006F3735" w:rsidRDefault="006F3735" w:rsidP="00FC45B8">
      <w:pPr>
        <w:jc w:val="center"/>
        <w:rPr>
          <w:noProof/>
          <w:color w:val="365F91" w:themeColor="accent1" w:themeShade="BF"/>
        </w:rPr>
      </w:pPr>
    </w:p>
    <w:p w:rsidR="006F3735" w:rsidRDefault="006F3735" w:rsidP="00FC45B8">
      <w:pPr>
        <w:jc w:val="center"/>
        <w:rPr>
          <w:noProof/>
          <w:color w:val="365F91" w:themeColor="accent1" w:themeShade="BF"/>
        </w:rPr>
      </w:pPr>
    </w:p>
    <w:p w:rsidR="006F3735" w:rsidRDefault="006F3735" w:rsidP="00FC45B8">
      <w:pPr>
        <w:jc w:val="center"/>
        <w:rPr>
          <w:noProof/>
          <w:color w:val="365F91" w:themeColor="accent1" w:themeShade="BF"/>
        </w:rPr>
      </w:pPr>
    </w:p>
    <w:p w:rsidR="006F3735" w:rsidRDefault="006F3735" w:rsidP="00FC45B8">
      <w:pPr>
        <w:jc w:val="center"/>
        <w:rPr>
          <w:noProof/>
          <w:color w:val="365F91" w:themeColor="accent1" w:themeShade="BF"/>
        </w:rPr>
      </w:pPr>
    </w:p>
    <w:p w:rsidR="006F3735" w:rsidRDefault="006F3735" w:rsidP="00FC45B8">
      <w:pPr>
        <w:jc w:val="center"/>
        <w:rPr>
          <w:noProof/>
          <w:color w:val="365F91" w:themeColor="accent1" w:themeShade="BF"/>
        </w:rPr>
      </w:pPr>
    </w:p>
    <w:p w:rsidR="006F3735" w:rsidRDefault="006F3735" w:rsidP="00FC45B8">
      <w:pPr>
        <w:jc w:val="center"/>
        <w:rPr>
          <w:noProof/>
          <w:color w:val="365F91" w:themeColor="accent1" w:themeShade="BF"/>
        </w:rPr>
      </w:pPr>
    </w:p>
    <w:p w:rsidR="006F3735" w:rsidRDefault="006F3735" w:rsidP="00FC45B8">
      <w:pPr>
        <w:jc w:val="center"/>
        <w:rPr>
          <w:noProof/>
          <w:color w:val="365F91" w:themeColor="accent1" w:themeShade="BF"/>
        </w:rPr>
      </w:pPr>
    </w:p>
    <w:p w:rsidR="006F3735" w:rsidRDefault="006F3735" w:rsidP="00FC45B8">
      <w:pPr>
        <w:jc w:val="center"/>
        <w:rPr>
          <w:noProof/>
          <w:color w:val="365F91" w:themeColor="accent1" w:themeShade="BF"/>
        </w:rPr>
      </w:pPr>
    </w:p>
    <w:p w:rsidR="006F3735" w:rsidRDefault="006F3735" w:rsidP="00FC45B8">
      <w:pPr>
        <w:jc w:val="center"/>
      </w:pPr>
    </w:p>
    <w:p w:rsidR="007A4C76" w:rsidRDefault="007A4C76" w:rsidP="001344BD"/>
    <w:p w:rsidR="001344BD" w:rsidRDefault="007A4C76" w:rsidP="001344BD">
      <w:r w:rsidRPr="007A4C76">
        <w:rPr>
          <w:noProof/>
        </w:rPr>
        <w:drawing>
          <wp:anchor distT="0" distB="0" distL="114300" distR="114300" simplePos="0" relativeHeight="251866112" behindDoc="1" locked="0" layoutInCell="1" allowOverlap="1">
            <wp:simplePos x="0" y="0"/>
            <wp:positionH relativeFrom="column">
              <wp:posOffset>-489585</wp:posOffset>
            </wp:positionH>
            <wp:positionV relativeFrom="paragraph">
              <wp:posOffset>26670</wp:posOffset>
            </wp:positionV>
            <wp:extent cx="6705600" cy="2266950"/>
            <wp:effectExtent l="19050" t="0" r="0" b="0"/>
            <wp:wrapNone/>
            <wp:docPr id="32" name="Objeto 1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976664" cy="4320480"/>
                      <a:chOff x="971600" y="836712"/>
                      <a:chExt cx="5976664" cy="4320480"/>
                    </a:xfrm>
                  </a:grpSpPr>
                  <a:sp>
                    <a:nvSpPr>
                      <a:cNvPr id="5" name="4 Rectángulo"/>
                      <a:cNvSpPr/>
                    </a:nvSpPr>
                    <a:spPr>
                      <a:xfrm>
                        <a:off x="971600" y="836712"/>
                        <a:ext cx="5976664" cy="4320480"/>
                      </a:xfrm>
                      <a:prstGeom prst="rect">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a:ln>
                        <a:noFill/>
                      </a:ln>
                      <a:effectLst>
                        <a:outerShdw blurRad="50800" dist="127000" dir="2700000" algn="tl" rotWithShape="0">
                          <a:prstClr val="black">
                            <a:alpha val="40000"/>
                          </a:prstClr>
                        </a:outerShdw>
                      </a:effectLst>
                      <a:scene3d>
                        <a:camera prst="orthographicFront"/>
                        <a:lightRig rig="threePt" dir="t"/>
                      </a:scene3d>
                      <a:sp3d>
                        <a:bevelT w="114300" prst="artDeco"/>
                      </a:sp3d>
                    </a:spPr>
                    <a:txSp>
                      <a:txBody>
                        <a:bodyPr rtlCol="0" anchor="ctr"/>
                        <a:lstStyle>
                          <a:defPPr>
                            <a:defRPr lang="es-E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s-ES"/>
                        </a:p>
                      </a:txBody>
                      <a:useSpRect/>
                    </a:txSp>
                    <a:style>
                      <a:lnRef idx="2">
                        <a:schemeClr val="accent1">
                          <a:shade val="50000"/>
                        </a:schemeClr>
                      </a:lnRef>
                      <a:fillRef idx="1">
                        <a:schemeClr val="accent1"/>
                      </a:fillRef>
                      <a:effectRef idx="0">
                        <a:schemeClr val="accent1"/>
                      </a:effectRef>
                      <a:fontRef idx="minor">
                        <a:schemeClr val="lt1"/>
                      </a:fontRef>
                    </a:style>
                  </a:sp>
                </lc:lockedCanvas>
              </a:graphicData>
            </a:graphic>
          </wp:anchor>
        </w:drawing>
      </w:r>
    </w:p>
    <w:tbl>
      <w:tblPr>
        <w:tblW w:w="9507" w:type="dxa"/>
        <w:jc w:val="center"/>
        <w:tblInd w:w="70" w:type="dxa"/>
        <w:tblCellMar>
          <w:left w:w="70" w:type="dxa"/>
          <w:right w:w="70" w:type="dxa"/>
        </w:tblCellMar>
        <w:tblLook w:val="04A0"/>
      </w:tblPr>
      <w:tblGrid>
        <w:gridCol w:w="2104"/>
        <w:gridCol w:w="196"/>
        <w:gridCol w:w="1216"/>
        <w:gridCol w:w="1216"/>
        <w:gridCol w:w="1216"/>
        <w:gridCol w:w="1216"/>
        <w:gridCol w:w="1216"/>
        <w:gridCol w:w="1216"/>
      </w:tblGrid>
      <w:tr w:rsidR="001344BD" w:rsidRPr="007A4C76" w:rsidTr="007D1D3B">
        <w:trPr>
          <w:trHeight w:val="300"/>
          <w:jc w:val="center"/>
        </w:trPr>
        <w:tc>
          <w:tcPr>
            <w:tcW w:w="2211" w:type="dxa"/>
            <w:gridSpan w:val="2"/>
            <w:tcBorders>
              <w:top w:val="single" w:sz="4" w:space="0" w:color="auto"/>
              <w:left w:val="nil"/>
              <w:bottom w:val="single" w:sz="4" w:space="0" w:color="auto"/>
              <w:right w:val="nil"/>
            </w:tcBorders>
            <w:shd w:val="clear" w:color="auto" w:fill="auto"/>
            <w:noWrap/>
            <w:vAlign w:val="bottom"/>
            <w:hideMark/>
          </w:tcPr>
          <w:p w:rsidR="001344BD" w:rsidRPr="007A4C76" w:rsidRDefault="001344BD" w:rsidP="003E19E2">
            <w:pPr>
              <w:spacing w:after="0" w:line="240" w:lineRule="auto"/>
              <w:rPr>
                <w:rFonts w:cs="Calibri"/>
                <w:b/>
                <w:bCs/>
                <w:sz w:val="20"/>
              </w:rPr>
            </w:pPr>
            <w:r w:rsidRPr="007A4C76">
              <w:rPr>
                <w:rFonts w:cs="Calibri"/>
                <w:b/>
                <w:bCs/>
                <w:sz w:val="20"/>
              </w:rPr>
              <w:t>CARRERA</w:t>
            </w:r>
            <w:r w:rsidR="007A4C76" w:rsidRPr="007A4C76">
              <w:rPr>
                <w:rFonts w:cs="Calibri"/>
                <w:b/>
                <w:bCs/>
                <w:sz w:val="20"/>
              </w:rPr>
              <w:t>/ MES</w:t>
            </w:r>
          </w:p>
        </w:tc>
        <w:tc>
          <w:tcPr>
            <w:tcW w:w="1216" w:type="dxa"/>
            <w:tcBorders>
              <w:top w:val="single" w:sz="4" w:space="0" w:color="auto"/>
              <w:left w:val="nil"/>
              <w:bottom w:val="single" w:sz="4" w:space="0" w:color="auto"/>
              <w:right w:val="nil"/>
            </w:tcBorders>
            <w:shd w:val="clear" w:color="auto" w:fill="auto"/>
            <w:noWrap/>
            <w:vAlign w:val="bottom"/>
            <w:hideMark/>
          </w:tcPr>
          <w:p w:rsidR="001344BD" w:rsidRPr="007A4C76" w:rsidRDefault="001344BD" w:rsidP="003E19E2">
            <w:pPr>
              <w:spacing w:after="0" w:line="240" w:lineRule="auto"/>
              <w:jc w:val="center"/>
              <w:rPr>
                <w:rFonts w:cs="Calibri"/>
                <w:b/>
                <w:bCs/>
                <w:sz w:val="20"/>
              </w:rPr>
            </w:pPr>
            <w:r w:rsidRPr="007A4C76">
              <w:rPr>
                <w:rFonts w:cs="Calibri"/>
                <w:b/>
                <w:bCs/>
                <w:sz w:val="20"/>
              </w:rPr>
              <w:t>AGOST.</w:t>
            </w:r>
          </w:p>
        </w:tc>
        <w:tc>
          <w:tcPr>
            <w:tcW w:w="1216" w:type="dxa"/>
            <w:tcBorders>
              <w:top w:val="single" w:sz="4" w:space="0" w:color="auto"/>
              <w:left w:val="nil"/>
              <w:bottom w:val="single" w:sz="4" w:space="0" w:color="auto"/>
              <w:right w:val="nil"/>
            </w:tcBorders>
            <w:shd w:val="clear" w:color="auto" w:fill="auto"/>
            <w:noWrap/>
            <w:vAlign w:val="bottom"/>
            <w:hideMark/>
          </w:tcPr>
          <w:p w:rsidR="001344BD" w:rsidRPr="007A4C76" w:rsidRDefault="001344BD" w:rsidP="003E19E2">
            <w:pPr>
              <w:spacing w:after="0" w:line="240" w:lineRule="auto"/>
              <w:jc w:val="center"/>
              <w:rPr>
                <w:rFonts w:cs="Calibri"/>
                <w:b/>
                <w:sz w:val="20"/>
              </w:rPr>
            </w:pPr>
            <w:r w:rsidRPr="007A4C76">
              <w:rPr>
                <w:rFonts w:cs="Calibri"/>
                <w:b/>
                <w:sz w:val="20"/>
              </w:rPr>
              <w:t>SEPT.</w:t>
            </w:r>
          </w:p>
        </w:tc>
        <w:tc>
          <w:tcPr>
            <w:tcW w:w="1216" w:type="dxa"/>
            <w:tcBorders>
              <w:top w:val="single" w:sz="4" w:space="0" w:color="auto"/>
              <w:left w:val="nil"/>
              <w:bottom w:val="single" w:sz="4" w:space="0" w:color="auto"/>
              <w:right w:val="nil"/>
            </w:tcBorders>
            <w:shd w:val="clear" w:color="auto" w:fill="auto"/>
            <w:noWrap/>
            <w:vAlign w:val="bottom"/>
            <w:hideMark/>
          </w:tcPr>
          <w:p w:rsidR="001344BD" w:rsidRPr="007A4C76" w:rsidRDefault="001344BD" w:rsidP="003E19E2">
            <w:pPr>
              <w:spacing w:after="0" w:line="240" w:lineRule="auto"/>
              <w:jc w:val="center"/>
              <w:rPr>
                <w:rFonts w:cs="Calibri"/>
                <w:b/>
                <w:bCs/>
                <w:sz w:val="20"/>
              </w:rPr>
            </w:pPr>
            <w:r w:rsidRPr="007A4C76">
              <w:rPr>
                <w:rFonts w:cs="Calibri"/>
                <w:b/>
                <w:bCs/>
                <w:sz w:val="20"/>
              </w:rPr>
              <w:t>OCT.</w:t>
            </w:r>
          </w:p>
        </w:tc>
        <w:tc>
          <w:tcPr>
            <w:tcW w:w="1216" w:type="dxa"/>
            <w:tcBorders>
              <w:top w:val="single" w:sz="4" w:space="0" w:color="auto"/>
              <w:left w:val="nil"/>
              <w:bottom w:val="single" w:sz="4" w:space="0" w:color="auto"/>
              <w:right w:val="nil"/>
            </w:tcBorders>
            <w:shd w:val="clear" w:color="auto" w:fill="auto"/>
            <w:noWrap/>
            <w:vAlign w:val="bottom"/>
            <w:hideMark/>
          </w:tcPr>
          <w:p w:rsidR="001344BD" w:rsidRPr="007A4C76" w:rsidRDefault="001344BD" w:rsidP="003E19E2">
            <w:pPr>
              <w:spacing w:after="0" w:line="240" w:lineRule="auto"/>
              <w:jc w:val="center"/>
              <w:rPr>
                <w:rFonts w:cs="Calibri"/>
                <w:b/>
                <w:bCs/>
                <w:sz w:val="20"/>
              </w:rPr>
            </w:pPr>
            <w:r w:rsidRPr="007A4C76">
              <w:rPr>
                <w:rFonts w:cs="Calibri"/>
                <w:b/>
                <w:bCs/>
                <w:sz w:val="20"/>
              </w:rPr>
              <w:t>NOV.</w:t>
            </w:r>
          </w:p>
        </w:tc>
        <w:tc>
          <w:tcPr>
            <w:tcW w:w="1216" w:type="dxa"/>
            <w:tcBorders>
              <w:top w:val="single" w:sz="4" w:space="0" w:color="auto"/>
              <w:left w:val="nil"/>
              <w:bottom w:val="single" w:sz="4" w:space="0" w:color="auto"/>
              <w:right w:val="nil"/>
            </w:tcBorders>
            <w:shd w:val="clear" w:color="auto" w:fill="auto"/>
            <w:noWrap/>
            <w:vAlign w:val="bottom"/>
            <w:hideMark/>
          </w:tcPr>
          <w:p w:rsidR="001344BD" w:rsidRPr="007A4C76" w:rsidRDefault="001344BD" w:rsidP="003E19E2">
            <w:pPr>
              <w:spacing w:after="0" w:line="240" w:lineRule="auto"/>
              <w:jc w:val="center"/>
              <w:rPr>
                <w:rFonts w:cs="Calibri"/>
                <w:b/>
                <w:bCs/>
                <w:sz w:val="20"/>
              </w:rPr>
            </w:pPr>
            <w:r w:rsidRPr="007A4C76">
              <w:rPr>
                <w:rFonts w:cs="Calibri"/>
                <w:b/>
                <w:bCs/>
                <w:sz w:val="20"/>
              </w:rPr>
              <w:t>DIC.</w:t>
            </w:r>
          </w:p>
        </w:tc>
        <w:tc>
          <w:tcPr>
            <w:tcW w:w="1216" w:type="dxa"/>
            <w:tcBorders>
              <w:top w:val="single" w:sz="4" w:space="0" w:color="auto"/>
              <w:left w:val="nil"/>
              <w:bottom w:val="single" w:sz="4" w:space="0" w:color="auto"/>
              <w:right w:val="nil"/>
            </w:tcBorders>
            <w:shd w:val="clear" w:color="auto" w:fill="auto"/>
            <w:noWrap/>
            <w:vAlign w:val="bottom"/>
            <w:hideMark/>
          </w:tcPr>
          <w:p w:rsidR="001344BD" w:rsidRPr="007A4C76" w:rsidRDefault="001344BD" w:rsidP="003E19E2">
            <w:pPr>
              <w:spacing w:after="0" w:line="240" w:lineRule="auto"/>
              <w:jc w:val="center"/>
              <w:rPr>
                <w:rFonts w:cs="Calibri"/>
                <w:b/>
                <w:bCs/>
                <w:sz w:val="20"/>
              </w:rPr>
            </w:pPr>
            <w:r w:rsidRPr="007A4C76">
              <w:rPr>
                <w:rFonts w:cs="Calibri"/>
                <w:b/>
                <w:bCs/>
                <w:sz w:val="20"/>
              </w:rPr>
              <w:t>TOTAL</w:t>
            </w:r>
          </w:p>
        </w:tc>
      </w:tr>
      <w:tr w:rsidR="001344BD" w:rsidRPr="007A4C76" w:rsidTr="007D1D3B">
        <w:trPr>
          <w:trHeight w:val="315"/>
          <w:jc w:val="center"/>
        </w:trPr>
        <w:tc>
          <w:tcPr>
            <w:tcW w:w="2211" w:type="dxa"/>
            <w:gridSpan w:val="2"/>
            <w:tcBorders>
              <w:top w:val="single" w:sz="4" w:space="0" w:color="auto"/>
              <w:left w:val="nil"/>
              <w:bottom w:val="nil"/>
              <w:right w:val="nil"/>
            </w:tcBorders>
            <w:shd w:val="clear" w:color="auto" w:fill="auto"/>
            <w:noWrap/>
            <w:vAlign w:val="bottom"/>
            <w:hideMark/>
          </w:tcPr>
          <w:p w:rsidR="001344BD" w:rsidRPr="007A4C76" w:rsidRDefault="001344BD" w:rsidP="003E19E2">
            <w:pPr>
              <w:spacing w:after="0" w:line="240" w:lineRule="auto"/>
              <w:rPr>
                <w:rFonts w:cs="Calibri"/>
                <w:b/>
                <w:bCs/>
              </w:rPr>
            </w:pPr>
            <w:r w:rsidRPr="007A4C76">
              <w:rPr>
                <w:rFonts w:cs="Calibri"/>
                <w:b/>
                <w:bCs/>
              </w:rPr>
              <w:t>ING.INDUSTRIAL</w:t>
            </w:r>
          </w:p>
        </w:tc>
        <w:tc>
          <w:tcPr>
            <w:tcW w:w="1216" w:type="dxa"/>
            <w:tcBorders>
              <w:top w:val="single" w:sz="4" w:space="0" w:color="auto"/>
              <w:left w:val="nil"/>
              <w:bottom w:val="nil"/>
              <w:right w:val="nil"/>
            </w:tcBorders>
            <w:shd w:val="clear" w:color="auto" w:fill="auto"/>
            <w:noWrap/>
            <w:vAlign w:val="bottom"/>
            <w:hideMark/>
          </w:tcPr>
          <w:p w:rsidR="001344BD" w:rsidRPr="007A4C76" w:rsidRDefault="006C24C8" w:rsidP="003E19E2">
            <w:pPr>
              <w:spacing w:after="0" w:line="240" w:lineRule="auto"/>
              <w:jc w:val="center"/>
              <w:rPr>
                <w:rFonts w:cs="Calibri"/>
                <w:b/>
                <w:bCs/>
              </w:rPr>
            </w:pPr>
            <w:r>
              <w:rPr>
                <w:rFonts w:cs="Calibri"/>
                <w:b/>
                <w:bCs/>
              </w:rPr>
              <w:t>25</w:t>
            </w:r>
          </w:p>
        </w:tc>
        <w:tc>
          <w:tcPr>
            <w:tcW w:w="1216" w:type="dxa"/>
            <w:tcBorders>
              <w:top w:val="single" w:sz="4" w:space="0" w:color="auto"/>
              <w:left w:val="nil"/>
              <w:bottom w:val="nil"/>
              <w:right w:val="nil"/>
            </w:tcBorders>
            <w:shd w:val="clear" w:color="auto" w:fill="auto"/>
            <w:noWrap/>
            <w:vAlign w:val="bottom"/>
            <w:hideMark/>
          </w:tcPr>
          <w:p w:rsidR="001344BD" w:rsidRPr="007A4C76" w:rsidRDefault="006C24C8" w:rsidP="003E19E2">
            <w:pPr>
              <w:spacing w:after="0" w:line="240" w:lineRule="auto"/>
              <w:jc w:val="center"/>
              <w:rPr>
                <w:rFonts w:cs="Calibri"/>
                <w:b/>
                <w:bCs/>
              </w:rPr>
            </w:pPr>
            <w:r>
              <w:rPr>
                <w:rFonts w:cs="Calibri"/>
                <w:b/>
                <w:bCs/>
              </w:rPr>
              <w:t>21</w:t>
            </w:r>
          </w:p>
        </w:tc>
        <w:tc>
          <w:tcPr>
            <w:tcW w:w="1216" w:type="dxa"/>
            <w:tcBorders>
              <w:top w:val="single" w:sz="4" w:space="0" w:color="auto"/>
              <w:left w:val="nil"/>
              <w:bottom w:val="nil"/>
              <w:right w:val="nil"/>
            </w:tcBorders>
            <w:shd w:val="clear" w:color="auto" w:fill="auto"/>
            <w:noWrap/>
            <w:vAlign w:val="bottom"/>
            <w:hideMark/>
          </w:tcPr>
          <w:p w:rsidR="001344BD" w:rsidRPr="007A4C76" w:rsidRDefault="006C24C8" w:rsidP="003E19E2">
            <w:pPr>
              <w:spacing w:after="0" w:line="240" w:lineRule="auto"/>
              <w:jc w:val="center"/>
              <w:rPr>
                <w:rFonts w:cs="Calibri"/>
                <w:b/>
                <w:bCs/>
              </w:rPr>
            </w:pPr>
            <w:r>
              <w:rPr>
                <w:rFonts w:cs="Calibri"/>
                <w:b/>
                <w:bCs/>
              </w:rPr>
              <w:t>38</w:t>
            </w:r>
          </w:p>
        </w:tc>
        <w:tc>
          <w:tcPr>
            <w:tcW w:w="1216" w:type="dxa"/>
            <w:tcBorders>
              <w:top w:val="single" w:sz="4" w:space="0" w:color="auto"/>
              <w:left w:val="nil"/>
              <w:bottom w:val="nil"/>
              <w:right w:val="nil"/>
            </w:tcBorders>
            <w:shd w:val="clear" w:color="auto" w:fill="auto"/>
            <w:noWrap/>
            <w:vAlign w:val="bottom"/>
            <w:hideMark/>
          </w:tcPr>
          <w:p w:rsidR="001344BD" w:rsidRPr="007A4C76" w:rsidRDefault="006C24C8" w:rsidP="003E19E2">
            <w:pPr>
              <w:spacing w:after="0" w:line="240" w:lineRule="auto"/>
              <w:jc w:val="center"/>
              <w:rPr>
                <w:rFonts w:cs="Calibri"/>
                <w:b/>
                <w:bCs/>
                <w:szCs w:val="16"/>
              </w:rPr>
            </w:pPr>
            <w:r>
              <w:rPr>
                <w:rFonts w:cs="Calibri"/>
                <w:b/>
                <w:bCs/>
                <w:szCs w:val="16"/>
              </w:rPr>
              <w:t>28</w:t>
            </w:r>
          </w:p>
        </w:tc>
        <w:tc>
          <w:tcPr>
            <w:tcW w:w="1216" w:type="dxa"/>
            <w:tcBorders>
              <w:top w:val="single" w:sz="4" w:space="0" w:color="auto"/>
              <w:left w:val="nil"/>
              <w:bottom w:val="nil"/>
              <w:right w:val="nil"/>
            </w:tcBorders>
            <w:shd w:val="clear" w:color="auto" w:fill="auto"/>
            <w:noWrap/>
            <w:vAlign w:val="bottom"/>
            <w:hideMark/>
          </w:tcPr>
          <w:p w:rsidR="001344BD" w:rsidRPr="007A4C76" w:rsidRDefault="006C24C8" w:rsidP="003E19E2">
            <w:pPr>
              <w:spacing w:after="0" w:line="240" w:lineRule="auto"/>
              <w:jc w:val="center"/>
              <w:rPr>
                <w:rFonts w:cs="Calibri"/>
                <w:b/>
                <w:bCs/>
                <w:szCs w:val="16"/>
              </w:rPr>
            </w:pPr>
            <w:r>
              <w:rPr>
                <w:rFonts w:cs="Calibri"/>
                <w:b/>
                <w:bCs/>
                <w:szCs w:val="16"/>
              </w:rPr>
              <w:t>12</w:t>
            </w:r>
          </w:p>
        </w:tc>
        <w:tc>
          <w:tcPr>
            <w:tcW w:w="1216" w:type="dxa"/>
            <w:tcBorders>
              <w:top w:val="single" w:sz="4" w:space="0" w:color="auto"/>
              <w:left w:val="nil"/>
              <w:bottom w:val="nil"/>
              <w:right w:val="nil"/>
            </w:tcBorders>
            <w:shd w:val="clear" w:color="auto" w:fill="auto"/>
            <w:noWrap/>
            <w:vAlign w:val="bottom"/>
            <w:hideMark/>
          </w:tcPr>
          <w:p w:rsidR="001344BD" w:rsidRPr="007A4C76" w:rsidRDefault="006C24C8" w:rsidP="003E19E2">
            <w:pPr>
              <w:spacing w:after="0" w:line="240" w:lineRule="auto"/>
              <w:jc w:val="center"/>
              <w:rPr>
                <w:rFonts w:cs="Calibri"/>
                <w:b/>
              </w:rPr>
            </w:pPr>
            <w:r>
              <w:rPr>
                <w:rFonts w:cs="Calibri"/>
                <w:b/>
              </w:rPr>
              <w:t>124</w:t>
            </w:r>
          </w:p>
        </w:tc>
      </w:tr>
      <w:tr w:rsidR="001344BD" w:rsidRPr="007A4C76" w:rsidTr="007D1D3B">
        <w:trPr>
          <w:trHeight w:val="315"/>
          <w:jc w:val="center"/>
        </w:trPr>
        <w:tc>
          <w:tcPr>
            <w:tcW w:w="2211" w:type="dxa"/>
            <w:gridSpan w:val="2"/>
            <w:tcBorders>
              <w:top w:val="nil"/>
              <w:left w:val="nil"/>
              <w:bottom w:val="nil"/>
              <w:right w:val="nil"/>
            </w:tcBorders>
            <w:shd w:val="clear" w:color="auto" w:fill="auto"/>
            <w:noWrap/>
            <w:vAlign w:val="bottom"/>
            <w:hideMark/>
          </w:tcPr>
          <w:p w:rsidR="001344BD" w:rsidRPr="007A4C76" w:rsidRDefault="001344BD" w:rsidP="003E19E2">
            <w:pPr>
              <w:spacing w:after="0" w:line="240" w:lineRule="auto"/>
              <w:rPr>
                <w:rFonts w:cs="Calibri"/>
                <w:b/>
                <w:bCs/>
              </w:rPr>
            </w:pPr>
            <w:r w:rsidRPr="007A4C76">
              <w:rPr>
                <w:rFonts w:cs="Calibri"/>
                <w:b/>
                <w:bCs/>
              </w:rPr>
              <w:t>ING. SISTEMAS C.</w:t>
            </w:r>
          </w:p>
        </w:tc>
        <w:tc>
          <w:tcPr>
            <w:tcW w:w="1216" w:type="dxa"/>
            <w:tcBorders>
              <w:top w:val="nil"/>
              <w:left w:val="nil"/>
              <w:bottom w:val="nil"/>
              <w:right w:val="nil"/>
            </w:tcBorders>
            <w:shd w:val="clear" w:color="auto" w:fill="auto"/>
            <w:noWrap/>
            <w:vAlign w:val="bottom"/>
            <w:hideMark/>
          </w:tcPr>
          <w:p w:rsidR="001344BD" w:rsidRPr="007A4C76" w:rsidRDefault="006C24C8" w:rsidP="003E19E2">
            <w:pPr>
              <w:spacing w:after="0" w:line="240" w:lineRule="auto"/>
              <w:jc w:val="center"/>
              <w:rPr>
                <w:rFonts w:cs="Calibri"/>
                <w:b/>
                <w:bCs/>
              </w:rPr>
            </w:pPr>
            <w:r>
              <w:rPr>
                <w:rFonts w:cs="Calibri"/>
                <w:b/>
                <w:bCs/>
              </w:rPr>
              <w:t>2</w:t>
            </w:r>
          </w:p>
        </w:tc>
        <w:tc>
          <w:tcPr>
            <w:tcW w:w="1216" w:type="dxa"/>
            <w:tcBorders>
              <w:top w:val="nil"/>
              <w:left w:val="nil"/>
              <w:bottom w:val="nil"/>
              <w:right w:val="nil"/>
            </w:tcBorders>
            <w:shd w:val="clear" w:color="auto" w:fill="auto"/>
            <w:noWrap/>
            <w:vAlign w:val="bottom"/>
            <w:hideMark/>
          </w:tcPr>
          <w:p w:rsidR="001344BD" w:rsidRPr="007A4C76" w:rsidRDefault="006C24C8" w:rsidP="003E19E2">
            <w:pPr>
              <w:spacing w:after="0" w:line="240" w:lineRule="auto"/>
              <w:jc w:val="center"/>
              <w:rPr>
                <w:rFonts w:cs="Calibri"/>
                <w:b/>
                <w:bCs/>
              </w:rPr>
            </w:pPr>
            <w:r>
              <w:rPr>
                <w:rFonts w:cs="Calibri"/>
                <w:b/>
                <w:bCs/>
              </w:rPr>
              <w:t>11</w:t>
            </w:r>
          </w:p>
        </w:tc>
        <w:tc>
          <w:tcPr>
            <w:tcW w:w="1216" w:type="dxa"/>
            <w:tcBorders>
              <w:top w:val="nil"/>
              <w:left w:val="nil"/>
              <w:bottom w:val="nil"/>
              <w:right w:val="nil"/>
            </w:tcBorders>
            <w:shd w:val="clear" w:color="auto" w:fill="auto"/>
            <w:noWrap/>
            <w:vAlign w:val="bottom"/>
            <w:hideMark/>
          </w:tcPr>
          <w:p w:rsidR="001344BD" w:rsidRPr="007A4C76" w:rsidRDefault="006C24C8" w:rsidP="003E19E2">
            <w:pPr>
              <w:spacing w:after="0" w:line="240" w:lineRule="auto"/>
              <w:jc w:val="center"/>
              <w:rPr>
                <w:rFonts w:cs="Calibri"/>
                <w:b/>
                <w:bCs/>
              </w:rPr>
            </w:pPr>
            <w:r>
              <w:rPr>
                <w:rFonts w:cs="Calibri"/>
                <w:b/>
                <w:bCs/>
              </w:rPr>
              <w:t>40</w:t>
            </w:r>
          </w:p>
        </w:tc>
        <w:tc>
          <w:tcPr>
            <w:tcW w:w="1216" w:type="dxa"/>
            <w:tcBorders>
              <w:top w:val="nil"/>
              <w:left w:val="nil"/>
              <w:bottom w:val="nil"/>
              <w:right w:val="nil"/>
            </w:tcBorders>
            <w:shd w:val="clear" w:color="auto" w:fill="auto"/>
            <w:noWrap/>
            <w:vAlign w:val="bottom"/>
            <w:hideMark/>
          </w:tcPr>
          <w:p w:rsidR="001344BD" w:rsidRPr="007A4C76" w:rsidRDefault="006C24C8" w:rsidP="003E19E2">
            <w:pPr>
              <w:spacing w:after="0" w:line="240" w:lineRule="auto"/>
              <w:jc w:val="center"/>
              <w:rPr>
                <w:rFonts w:cs="Calibri"/>
                <w:b/>
                <w:bCs/>
                <w:szCs w:val="16"/>
              </w:rPr>
            </w:pPr>
            <w:r>
              <w:rPr>
                <w:rFonts w:cs="Calibri"/>
                <w:b/>
                <w:bCs/>
                <w:szCs w:val="16"/>
              </w:rPr>
              <w:t>26</w:t>
            </w:r>
          </w:p>
        </w:tc>
        <w:tc>
          <w:tcPr>
            <w:tcW w:w="1216" w:type="dxa"/>
            <w:tcBorders>
              <w:top w:val="nil"/>
              <w:left w:val="nil"/>
              <w:bottom w:val="nil"/>
              <w:right w:val="nil"/>
            </w:tcBorders>
            <w:shd w:val="clear" w:color="auto" w:fill="auto"/>
            <w:noWrap/>
            <w:vAlign w:val="bottom"/>
            <w:hideMark/>
          </w:tcPr>
          <w:p w:rsidR="001344BD" w:rsidRPr="007A4C76" w:rsidRDefault="006C24C8" w:rsidP="003E19E2">
            <w:pPr>
              <w:spacing w:after="0" w:line="240" w:lineRule="auto"/>
              <w:jc w:val="center"/>
              <w:rPr>
                <w:rFonts w:cs="Calibri"/>
                <w:b/>
                <w:bCs/>
                <w:szCs w:val="16"/>
              </w:rPr>
            </w:pPr>
            <w:r>
              <w:rPr>
                <w:rFonts w:cs="Calibri"/>
                <w:b/>
                <w:bCs/>
                <w:szCs w:val="16"/>
              </w:rPr>
              <w:t>1</w:t>
            </w:r>
          </w:p>
        </w:tc>
        <w:tc>
          <w:tcPr>
            <w:tcW w:w="1216" w:type="dxa"/>
            <w:tcBorders>
              <w:top w:val="nil"/>
              <w:left w:val="nil"/>
              <w:bottom w:val="nil"/>
              <w:right w:val="nil"/>
            </w:tcBorders>
            <w:shd w:val="clear" w:color="auto" w:fill="auto"/>
            <w:noWrap/>
            <w:vAlign w:val="bottom"/>
            <w:hideMark/>
          </w:tcPr>
          <w:p w:rsidR="001344BD" w:rsidRPr="007A4C76" w:rsidRDefault="006C24C8" w:rsidP="003E19E2">
            <w:pPr>
              <w:spacing w:after="0" w:line="240" w:lineRule="auto"/>
              <w:jc w:val="center"/>
              <w:rPr>
                <w:rFonts w:cs="Calibri"/>
                <w:b/>
              </w:rPr>
            </w:pPr>
            <w:r>
              <w:rPr>
                <w:rFonts w:cs="Calibri"/>
                <w:b/>
              </w:rPr>
              <w:t>80</w:t>
            </w:r>
          </w:p>
        </w:tc>
      </w:tr>
      <w:tr w:rsidR="001344BD" w:rsidRPr="007A4C76" w:rsidTr="007D1D3B">
        <w:trPr>
          <w:trHeight w:val="315"/>
          <w:jc w:val="center"/>
        </w:trPr>
        <w:tc>
          <w:tcPr>
            <w:tcW w:w="2211" w:type="dxa"/>
            <w:gridSpan w:val="2"/>
            <w:tcBorders>
              <w:top w:val="nil"/>
              <w:left w:val="nil"/>
              <w:bottom w:val="nil"/>
              <w:right w:val="nil"/>
            </w:tcBorders>
            <w:shd w:val="clear" w:color="auto" w:fill="auto"/>
            <w:noWrap/>
            <w:vAlign w:val="bottom"/>
            <w:hideMark/>
          </w:tcPr>
          <w:p w:rsidR="001344BD" w:rsidRPr="007A4C76" w:rsidRDefault="001344BD" w:rsidP="003E19E2">
            <w:pPr>
              <w:spacing w:after="0" w:line="240" w:lineRule="auto"/>
              <w:rPr>
                <w:rFonts w:cs="Calibri"/>
                <w:b/>
                <w:bCs/>
              </w:rPr>
            </w:pPr>
            <w:r w:rsidRPr="007A4C76">
              <w:rPr>
                <w:rFonts w:cs="Calibri"/>
                <w:b/>
                <w:bCs/>
              </w:rPr>
              <w:t>ING.ELECTROMECANICA</w:t>
            </w:r>
          </w:p>
        </w:tc>
        <w:tc>
          <w:tcPr>
            <w:tcW w:w="1216" w:type="dxa"/>
            <w:tcBorders>
              <w:top w:val="nil"/>
              <w:left w:val="nil"/>
              <w:bottom w:val="nil"/>
              <w:right w:val="nil"/>
            </w:tcBorders>
            <w:shd w:val="clear" w:color="auto" w:fill="auto"/>
            <w:noWrap/>
            <w:vAlign w:val="bottom"/>
            <w:hideMark/>
          </w:tcPr>
          <w:p w:rsidR="001344BD" w:rsidRPr="007A4C76" w:rsidRDefault="001344BD" w:rsidP="003E19E2">
            <w:pPr>
              <w:spacing w:after="0" w:line="240" w:lineRule="auto"/>
              <w:jc w:val="center"/>
              <w:rPr>
                <w:rFonts w:cs="Calibri"/>
                <w:b/>
                <w:bCs/>
              </w:rPr>
            </w:pPr>
            <w:r w:rsidRPr="007A4C76">
              <w:rPr>
                <w:rFonts w:cs="Calibri"/>
                <w:b/>
                <w:bCs/>
              </w:rPr>
              <w:t>2</w:t>
            </w:r>
          </w:p>
        </w:tc>
        <w:tc>
          <w:tcPr>
            <w:tcW w:w="1216" w:type="dxa"/>
            <w:tcBorders>
              <w:top w:val="nil"/>
              <w:left w:val="nil"/>
              <w:bottom w:val="nil"/>
              <w:right w:val="nil"/>
            </w:tcBorders>
            <w:shd w:val="clear" w:color="auto" w:fill="auto"/>
            <w:noWrap/>
            <w:vAlign w:val="bottom"/>
            <w:hideMark/>
          </w:tcPr>
          <w:p w:rsidR="001344BD" w:rsidRPr="007A4C76" w:rsidRDefault="006C24C8" w:rsidP="003E19E2">
            <w:pPr>
              <w:spacing w:after="0" w:line="240" w:lineRule="auto"/>
              <w:jc w:val="center"/>
              <w:rPr>
                <w:rFonts w:cs="Calibri"/>
                <w:b/>
                <w:bCs/>
              </w:rPr>
            </w:pPr>
            <w:r>
              <w:rPr>
                <w:rFonts w:cs="Calibri"/>
                <w:b/>
                <w:bCs/>
              </w:rPr>
              <w:t>8</w:t>
            </w:r>
          </w:p>
        </w:tc>
        <w:tc>
          <w:tcPr>
            <w:tcW w:w="1216" w:type="dxa"/>
            <w:tcBorders>
              <w:top w:val="nil"/>
              <w:left w:val="nil"/>
              <w:bottom w:val="nil"/>
              <w:right w:val="nil"/>
            </w:tcBorders>
            <w:shd w:val="clear" w:color="auto" w:fill="auto"/>
            <w:noWrap/>
            <w:vAlign w:val="bottom"/>
            <w:hideMark/>
          </w:tcPr>
          <w:p w:rsidR="001344BD" w:rsidRPr="007A4C76" w:rsidRDefault="006C24C8" w:rsidP="003E19E2">
            <w:pPr>
              <w:spacing w:after="0" w:line="240" w:lineRule="auto"/>
              <w:jc w:val="center"/>
              <w:rPr>
                <w:rFonts w:cs="Calibri"/>
                <w:b/>
                <w:bCs/>
              </w:rPr>
            </w:pPr>
            <w:r>
              <w:rPr>
                <w:rFonts w:cs="Calibri"/>
                <w:b/>
                <w:bCs/>
              </w:rPr>
              <w:t>9</w:t>
            </w:r>
          </w:p>
        </w:tc>
        <w:tc>
          <w:tcPr>
            <w:tcW w:w="1216" w:type="dxa"/>
            <w:tcBorders>
              <w:top w:val="nil"/>
              <w:left w:val="nil"/>
              <w:bottom w:val="nil"/>
              <w:right w:val="nil"/>
            </w:tcBorders>
            <w:shd w:val="clear" w:color="auto" w:fill="auto"/>
            <w:noWrap/>
            <w:vAlign w:val="bottom"/>
            <w:hideMark/>
          </w:tcPr>
          <w:p w:rsidR="001344BD" w:rsidRPr="007A4C76" w:rsidRDefault="006C24C8" w:rsidP="003E19E2">
            <w:pPr>
              <w:spacing w:after="0" w:line="240" w:lineRule="auto"/>
              <w:jc w:val="center"/>
              <w:rPr>
                <w:rFonts w:cs="Calibri"/>
                <w:b/>
                <w:bCs/>
                <w:szCs w:val="16"/>
              </w:rPr>
            </w:pPr>
            <w:r>
              <w:rPr>
                <w:rFonts w:cs="Calibri"/>
                <w:b/>
                <w:bCs/>
                <w:szCs w:val="16"/>
              </w:rPr>
              <w:t>6</w:t>
            </w:r>
          </w:p>
        </w:tc>
        <w:tc>
          <w:tcPr>
            <w:tcW w:w="1216" w:type="dxa"/>
            <w:tcBorders>
              <w:top w:val="nil"/>
              <w:left w:val="nil"/>
              <w:bottom w:val="nil"/>
              <w:right w:val="nil"/>
            </w:tcBorders>
            <w:shd w:val="clear" w:color="auto" w:fill="auto"/>
            <w:noWrap/>
            <w:vAlign w:val="bottom"/>
            <w:hideMark/>
          </w:tcPr>
          <w:p w:rsidR="001344BD" w:rsidRPr="007A4C76" w:rsidRDefault="006C24C8" w:rsidP="003E19E2">
            <w:pPr>
              <w:spacing w:after="0" w:line="240" w:lineRule="auto"/>
              <w:jc w:val="center"/>
              <w:rPr>
                <w:rFonts w:cs="Calibri"/>
                <w:b/>
                <w:bCs/>
                <w:szCs w:val="16"/>
              </w:rPr>
            </w:pPr>
            <w:r>
              <w:rPr>
                <w:rFonts w:cs="Calibri"/>
                <w:b/>
                <w:bCs/>
                <w:szCs w:val="16"/>
              </w:rPr>
              <w:t>1</w:t>
            </w:r>
          </w:p>
        </w:tc>
        <w:tc>
          <w:tcPr>
            <w:tcW w:w="1216" w:type="dxa"/>
            <w:tcBorders>
              <w:top w:val="nil"/>
              <w:left w:val="nil"/>
              <w:bottom w:val="nil"/>
              <w:right w:val="nil"/>
            </w:tcBorders>
            <w:shd w:val="clear" w:color="auto" w:fill="auto"/>
            <w:noWrap/>
            <w:vAlign w:val="bottom"/>
            <w:hideMark/>
          </w:tcPr>
          <w:p w:rsidR="001344BD" w:rsidRPr="007A4C76" w:rsidRDefault="006C24C8" w:rsidP="003E19E2">
            <w:pPr>
              <w:spacing w:after="0" w:line="240" w:lineRule="auto"/>
              <w:jc w:val="center"/>
              <w:rPr>
                <w:rFonts w:cs="Calibri"/>
                <w:b/>
              </w:rPr>
            </w:pPr>
            <w:r>
              <w:rPr>
                <w:rFonts w:cs="Calibri"/>
                <w:b/>
              </w:rPr>
              <w:t>26</w:t>
            </w:r>
          </w:p>
        </w:tc>
      </w:tr>
      <w:tr w:rsidR="001344BD" w:rsidRPr="007A4C76" w:rsidTr="007D1D3B">
        <w:trPr>
          <w:trHeight w:val="315"/>
          <w:jc w:val="center"/>
        </w:trPr>
        <w:tc>
          <w:tcPr>
            <w:tcW w:w="2211" w:type="dxa"/>
            <w:gridSpan w:val="2"/>
            <w:tcBorders>
              <w:top w:val="nil"/>
              <w:left w:val="nil"/>
              <w:bottom w:val="nil"/>
              <w:right w:val="nil"/>
            </w:tcBorders>
            <w:shd w:val="clear" w:color="auto" w:fill="auto"/>
            <w:noWrap/>
            <w:vAlign w:val="bottom"/>
            <w:hideMark/>
          </w:tcPr>
          <w:p w:rsidR="001344BD" w:rsidRPr="007A4C76" w:rsidRDefault="001344BD" w:rsidP="003E19E2">
            <w:pPr>
              <w:spacing w:after="0" w:line="240" w:lineRule="auto"/>
              <w:rPr>
                <w:rFonts w:cs="Calibri"/>
                <w:b/>
                <w:bCs/>
              </w:rPr>
            </w:pPr>
            <w:r w:rsidRPr="007A4C76">
              <w:rPr>
                <w:rFonts w:cs="Calibri"/>
                <w:b/>
                <w:bCs/>
              </w:rPr>
              <w:t>LIC. EN INFORMÁTICA</w:t>
            </w:r>
          </w:p>
        </w:tc>
        <w:tc>
          <w:tcPr>
            <w:tcW w:w="1216" w:type="dxa"/>
            <w:tcBorders>
              <w:top w:val="nil"/>
              <w:left w:val="nil"/>
              <w:bottom w:val="nil"/>
              <w:right w:val="nil"/>
            </w:tcBorders>
            <w:shd w:val="clear" w:color="auto" w:fill="auto"/>
            <w:noWrap/>
            <w:vAlign w:val="bottom"/>
            <w:hideMark/>
          </w:tcPr>
          <w:p w:rsidR="001344BD" w:rsidRPr="007A4C76" w:rsidRDefault="006C24C8" w:rsidP="003E19E2">
            <w:pPr>
              <w:spacing w:after="0" w:line="240" w:lineRule="auto"/>
              <w:jc w:val="center"/>
              <w:rPr>
                <w:rFonts w:cs="Calibri"/>
                <w:b/>
                <w:bCs/>
              </w:rPr>
            </w:pPr>
            <w:r>
              <w:rPr>
                <w:rFonts w:cs="Calibri"/>
                <w:b/>
                <w:bCs/>
              </w:rPr>
              <w:t>3</w:t>
            </w:r>
          </w:p>
        </w:tc>
        <w:tc>
          <w:tcPr>
            <w:tcW w:w="1216" w:type="dxa"/>
            <w:tcBorders>
              <w:top w:val="nil"/>
              <w:left w:val="nil"/>
              <w:bottom w:val="nil"/>
              <w:right w:val="nil"/>
            </w:tcBorders>
            <w:shd w:val="clear" w:color="auto" w:fill="auto"/>
            <w:noWrap/>
            <w:vAlign w:val="bottom"/>
            <w:hideMark/>
          </w:tcPr>
          <w:p w:rsidR="001344BD" w:rsidRPr="007A4C76" w:rsidRDefault="006C24C8" w:rsidP="003E19E2">
            <w:pPr>
              <w:spacing w:after="0" w:line="240" w:lineRule="auto"/>
              <w:jc w:val="center"/>
              <w:rPr>
                <w:rFonts w:cs="Calibri"/>
                <w:b/>
                <w:bCs/>
              </w:rPr>
            </w:pPr>
            <w:r>
              <w:rPr>
                <w:rFonts w:cs="Calibri"/>
                <w:b/>
                <w:bCs/>
              </w:rPr>
              <w:t>10</w:t>
            </w:r>
          </w:p>
        </w:tc>
        <w:tc>
          <w:tcPr>
            <w:tcW w:w="1216" w:type="dxa"/>
            <w:tcBorders>
              <w:top w:val="nil"/>
              <w:left w:val="nil"/>
              <w:bottom w:val="nil"/>
              <w:right w:val="nil"/>
            </w:tcBorders>
            <w:shd w:val="clear" w:color="auto" w:fill="auto"/>
            <w:noWrap/>
            <w:vAlign w:val="bottom"/>
            <w:hideMark/>
          </w:tcPr>
          <w:p w:rsidR="001344BD" w:rsidRPr="007A4C76" w:rsidRDefault="006C24C8" w:rsidP="003E19E2">
            <w:pPr>
              <w:spacing w:after="0" w:line="240" w:lineRule="auto"/>
              <w:jc w:val="center"/>
              <w:rPr>
                <w:rFonts w:cs="Calibri"/>
                <w:b/>
                <w:bCs/>
              </w:rPr>
            </w:pPr>
            <w:r>
              <w:rPr>
                <w:rFonts w:cs="Calibri"/>
                <w:b/>
                <w:bCs/>
              </w:rPr>
              <w:t>7</w:t>
            </w:r>
          </w:p>
        </w:tc>
        <w:tc>
          <w:tcPr>
            <w:tcW w:w="1216" w:type="dxa"/>
            <w:tcBorders>
              <w:top w:val="nil"/>
              <w:left w:val="nil"/>
              <w:bottom w:val="nil"/>
              <w:right w:val="nil"/>
            </w:tcBorders>
            <w:shd w:val="clear" w:color="auto" w:fill="auto"/>
            <w:noWrap/>
            <w:vAlign w:val="bottom"/>
            <w:hideMark/>
          </w:tcPr>
          <w:p w:rsidR="001344BD" w:rsidRPr="007A4C76" w:rsidRDefault="006C24C8" w:rsidP="003E19E2">
            <w:pPr>
              <w:spacing w:after="0" w:line="240" w:lineRule="auto"/>
              <w:jc w:val="center"/>
              <w:rPr>
                <w:rFonts w:cs="Calibri"/>
                <w:b/>
                <w:bCs/>
                <w:szCs w:val="16"/>
              </w:rPr>
            </w:pPr>
            <w:r>
              <w:rPr>
                <w:rFonts w:cs="Calibri"/>
                <w:b/>
                <w:bCs/>
                <w:szCs w:val="16"/>
              </w:rPr>
              <w:t>9</w:t>
            </w:r>
          </w:p>
        </w:tc>
        <w:tc>
          <w:tcPr>
            <w:tcW w:w="1216" w:type="dxa"/>
            <w:tcBorders>
              <w:top w:val="nil"/>
              <w:left w:val="nil"/>
              <w:bottom w:val="nil"/>
              <w:right w:val="nil"/>
            </w:tcBorders>
            <w:shd w:val="clear" w:color="auto" w:fill="auto"/>
            <w:noWrap/>
            <w:vAlign w:val="bottom"/>
            <w:hideMark/>
          </w:tcPr>
          <w:p w:rsidR="001344BD" w:rsidRPr="007A4C76" w:rsidRDefault="006C24C8" w:rsidP="003E19E2">
            <w:pPr>
              <w:spacing w:after="0" w:line="240" w:lineRule="auto"/>
              <w:jc w:val="center"/>
              <w:rPr>
                <w:rFonts w:cs="Calibri"/>
                <w:b/>
                <w:bCs/>
                <w:szCs w:val="16"/>
              </w:rPr>
            </w:pPr>
            <w:r>
              <w:rPr>
                <w:rFonts w:cs="Calibri"/>
                <w:b/>
                <w:bCs/>
                <w:szCs w:val="16"/>
              </w:rPr>
              <w:t>1</w:t>
            </w:r>
          </w:p>
        </w:tc>
        <w:tc>
          <w:tcPr>
            <w:tcW w:w="1216" w:type="dxa"/>
            <w:tcBorders>
              <w:top w:val="nil"/>
              <w:left w:val="nil"/>
              <w:bottom w:val="nil"/>
              <w:right w:val="nil"/>
            </w:tcBorders>
            <w:shd w:val="clear" w:color="auto" w:fill="auto"/>
            <w:noWrap/>
            <w:vAlign w:val="bottom"/>
            <w:hideMark/>
          </w:tcPr>
          <w:p w:rsidR="001344BD" w:rsidRPr="007A4C76" w:rsidRDefault="006C24C8" w:rsidP="003E19E2">
            <w:pPr>
              <w:spacing w:after="0" w:line="240" w:lineRule="auto"/>
              <w:jc w:val="center"/>
              <w:rPr>
                <w:rFonts w:cs="Calibri"/>
                <w:b/>
              </w:rPr>
            </w:pPr>
            <w:r>
              <w:rPr>
                <w:rFonts w:cs="Calibri"/>
                <w:b/>
              </w:rPr>
              <w:t>30</w:t>
            </w:r>
          </w:p>
        </w:tc>
      </w:tr>
      <w:tr w:rsidR="001344BD" w:rsidRPr="007A4C76" w:rsidTr="007D1D3B">
        <w:trPr>
          <w:trHeight w:val="315"/>
          <w:jc w:val="center"/>
        </w:trPr>
        <w:tc>
          <w:tcPr>
            <w:tcW w:w="2211" w:type="dxa"/>
            <w:gridSpan w:val="2"/>
            <w:tcBorders>
              <w:top w:val="nil"/>
              <w:left w:val="nil"/>
              <w:bottom w:val="nil"/>
              <w:right w:val="nil"/>
            </w:tcBorders>
            <w:shd w:val="clear" w:color="auto" w:fill="auto"/>
            <w:noWrap/>
            <w:vAlign w:val="bottom"/>
            <w:hideMark/>
          </w:tcPr>
          <w:p w:rsidR="001344BD" w:rsidRPr="007A4C76" w:rsidRDefault="001344BD" w:rsidP="003E19E2">
            <w:pPr>
              <w:spacing w:after="0" w:line="240" w:lineRule="auto"/>
              <w:rPr>
                <w:rFonts w:cs="Calibri"/>
                <w:b/>
                <w:bCs/>
              </w:rPr>
            </w:pPr>
            <w:r w:rsidRPr="007A4C76">
              <w:rPr>
                <w:rFonts w:cs="Calibri"/>
                <w:b/>
                <w:bCs/>
              </w:rPr>
              <w:t>ING. EN IND. ALIMENT.</w:t>
            </w:r>
          </w:p>
        </w:tc>
        <w:tc>
          <w:tcPr>
            <w:tcW w:w="1216" w:type="dxa"/>
            <w:tcBorders>
              <w:top w:val="nil"/>
              <w:left w:val="nil"/>
              <w:bottom w:val="nil"/>
              <w:right w:val="nil"/>
            </w:tcBorders>
            <w:shd w:val="clear" w:color="auto" w:fill="auto"/>
            <w:noWrap/>
            <w:vAlign w:val="bottom"/>
            <w:hideMark/>
          </w:tcPr>
          <w:p w:rsidR="001344BD" w:rsidRPr="007A4C76" w:rsidRDefault="006C24C8" w:rsidP="003E19E2">
            <w:pPr>
              <w:spacing w:after="0" w:line="240" w:lineRule="auto"/>
              <w:jc w:val="center"/>
              <w:rPr>
                <w:rFonts w:cs="Calibri"/>
                <w:b/>
                <w:bCs/>
              </w:rPr>
            </w:pPr>
            <w:r>
              <w:rPr>
                <w:rFonts w:cs="Calibri"/>
                <w:b/>
                <w:bCs/>
              </w:rPr>
              <w:t>1</w:t>
            </w:r>
          </w:p>
        </w:tc>
        <w:tc>
          <w:tcPr>
            <w:tcW w:w="1216" w:type="dxa"/>
            <w:tcBorders>
              <w:top w:val="nil"/>
              <w:left w:val="nil"/>
              <w:bottom w:val="nil"/>
              <w:right w:val="nil"/>
            </w:tcBorders>
            <w:shd w:val="clear" w:color="auto" w:fill="auto"/>
            <w:noWrap/>
            <w:vAlign w:val="bottom"/>
            <w:hideMark/>
          </w:tcPr>
          <w:p w:rsidR="001344BD" w:rsidRPr="007A4C76" w:rsidRDefault="006C24C8" w:rsidP="003E19E2">
            <w:pPr>
              <w:spacing w:after="0" w:line="240" w:lineRule="auto"/>
              <w:jc w:val="center"/>
              <w:rPr>
                <w:rFonts w:cs="Calibri"/>
                <w:b/>
                <w:bCs/>
              </w:rPr>
            </w:pPr>
            <w:r>
              <w:rPr>
                <w:rFonts w:cs="Calibri"/>
                <w:b/>
                <w:bCs/>
              </w:rPr>
              <w:t>25</w:t>
            </w:r>
          </w:p>
        </w:tc>
        <w:tc>
          <w:tcPr>
            <w:tcW w:w="1216" w:type="dxa"/>
            <w:tcBorders>
              <w:top w:val="nil"/>
              <w:left w:val="nil"/>
              <w:bottom w:val="nil"/>
              <w:right w:val="nil"/>
            </w:tcBorders>
            <w:shd w:val="clear" w:color="auto" w:fill="auto"/>
            <w:noWrap/>
            <w:vAlign w:val="bottom"/>
            <w:hideMark/>
          </w:tcPr>
          <w:p w:rsidR="001344BD" w:rsidRPr="007A4C76" w:rsidRDefault="006C24C8" w:rsidP="003E19E2">
            <w:pPr>
              <w:spacing w:after="0" w:line="240" w:lineRule="auto"/>
              <w:jc w:val="center"/>
              <w:rPr>
                <w:rFonts w:cs="Calibri"/>
                <w:b/>
                <w:bCs/>
              </w:rPr>
            </w:pPr>
            <w:r>
              <w:rPr>
                <w:rFonts w:cs="Calibri"/>
                <w:b/>
                <w:bCs/>
              </w:rPr>
              <w:t>23</w:t>
            </w:r>
          </w:p>
        </w:tc>
        <w:tc>
          <w:tcPr>
            <w:tcW w:w="1216" w:type="dxa"/>
            <w:tcBorders>
              <w:top w:val="nil"/>
              <w:left w:val="nil"/>
              <w:bottom w:val="nil"/>
              <w:right w:val="nil"/>
            </w:tcBorders>
            <w:shd w:val="clear" w:color="auto" w:fill="auto"/>
            <w:noWrap/>
            <w:vAlign w:val="bottom"/>
            <w:hideMark/>
          </w:tcPr>
          <w:p w:rsidR="001344BD" w:rsidRPr="007A4C76" w:rsidRDefault="006C24C8" w:rsidP="003E19E2">
            <w:pPr>
              <w:spacing w:after="0" w:line="240" w:lineRule="auto"/>
              <w:jc w:val="center"/>
              <w:rPr>
                <w:rFonts w:cs="Calibri"/>
                <w:b/>
                <w:bCs/>
                <w:szCs w:val="16"/>
              </w:rPr>
            </w:pPr>
            <w:r>
              <w:rPr>
                <w:rFonts w:cs="Calibri"/>
                <w:b/>
                <w:bCs/>
                <w:szCs w:val="16"/>
              </w:rPr>
              <w:t>7</w:t>
            </w:r>
          </w:p>
        </w:tc>
        <w:tc>
          <w:tcPr>
            <w:tcW w:w="1216" w:type="dxa"/>
            <w:tcBorders>
              <w:top w:val="nil"/>
              <w:left w:val="nil"/>
              <w:bottom w:val="nil"/>
              <w:right w:val="nil"/>
            </w:tcBorders>
            <w:shd w:val="clear" w:color="auto" w:fill="auto"/>
            <w:noWrap/>
            <w:vAlign w:val="bottom"/>
            <w:hideMark/>
          </w:tcPr>
          <w:p w:rsidR="001344BD" w:rsidRPr="007A4C76" w:rsidRDefault="006C24C8" w:rsidP="003E19E2">
            <w:pPr>
              <w:spacing w:after="0" w:line="240" w:lineRule="auto"/>
              <w:jc w:val="center"/>
              <w:rPr>
                <w:rFonts w:cs="Calibri"/>
                <w:b/>
                <w:bCs/>
                <w:szCs w:val="16"/>
              </w:rPr>
            </w:pPr>
            <w:r>
              <w:rPr>
                <w:rFonts w:cs="Calibri"/>
                <w:b/>
                <w:bCs/>
                <w:szCs w:val="16"/>
              </w:rPr>
              <w:t>9</w:t>
            </w:r>
          </w:p>
        </w:tc>
        <w:tc>
          <w:tcPr>
            <w:tcW w:w="1216" w:type="dxa"/>
            <w:tcBorders>
              <w:top w:val="nil"/>
              <w:left w:val="nil"/>
              <w:bottom w:val="nil"/>
              <w:right w:val="nil"/>
            </w:tcBorders>
            <w:shd w:val="clear" w:color="auto" w:fill="auto"/>
            <w:noWrap/>
            <w:vAlign w:val="bottom"/>
            <w:hideMark/>
          </w:tcPr>
          <w:p w:rsidR="001344BD" w:rsidRPr="007A4C76" w:rsidRDefault="006C24C8" w:rsidP="003E19E2">
            <w:pPr>
              <w:spacing w:after="0" w:line="240" w:lineRule="auto"/>
              <w:jc w:val="center"/>
              <w:rPr>
                <w:rFonts w:cs="Calibri"/>
                <w:b/>
              </w:rPr>
            </w:pPr>
            <w:r>
              <w:rPr>
                <w:rFonts w:cs="Calibri"/>
                <w:b/>
              </w:rPr>
              <w:t>65</w:t>
            </w:r>
          </w:p>
        </w:tc>
      </w:tr>
      <w:tr w:rsidR="001344BD" w:rsidRPr="007A4C76" w:rsidTr="007D1D3B">
        <w:trPr>
          <w:trHeight w:val="315"/>
          <w:jc w:val="center"/>
        </w:trPr>
        <w:tc>
          <w:tcPr>
            <w:tcW w:w="2211" w:type="dxa"/>
            <w:gridSpan w:val="2"/>
            <w:tcBorders>
              <w:top w:val="nil"/>
              <w:left w:val="nil"/>
              <w:bottom w:val="nil"/>
              <w:right w:val="nil"/>
            </w:tcBorders>
            <w:shd w:val="clear" w:color="auto" w:fill="auto"/>
            <w:noWrap/>
            <w:vAlign w:val="bottom"/>
            <w:hideMark/>
          </w:tcPr>
          <w:p w:rsidR="001344BD" w:rsidRPr="007A4C76" w:rsidRDefault="001344BD" w:rsidP="003E19E2">
            <w:pPr>
              <w:spacing w:after="0" w:line="240" w:lineRule="auto"/>
              <w:rPr>
                <w:rFonts w:cs="Calibri"/>
                <w:b/>
                <w:bCs/>
              </w:rPr>
            </w:pPr>
            <w:r w:rsidRPr="007A4C76">
              <w:rPr>
                <w:rFonts w:cs="Calibri"/>
                <w:b/>
                <w:bCs/>
              </w:rPr>
              <w:t>ING. EN GESTION EMP.</w:t>
            </w:r>
          </w:p>
        </w:tc>
        <w:tc>
          <w:tcPr>
            <w:tcW w:w="1216" w:type="dxa"/>
            <w:tcBorders>
              <w:top w:val="nil"/>
              <w:left w:val="nil"/>
              <w:bottom w:val="nil"/>
              <w:right w:val="nil"/>
            </w:tcBorders>
            <w:shd w:val="clear" w:color="auto" w:fill="auto"/>
            <w:noWrap/>
            <w:vAlign w:val="bottom"/>
            <w:hideMark/>
          </w:tcPr>
          <w:p w:rsidR="001344BD" w:rsidRPr="007A4C76" w:rsidRDefault="006C24C8" w:rsidP="003E19E2">
            <w:pPr>
              <w:spacing w:after="0" w:line="240" w:lineRule="auto"/>
              <w:jc w:val="center"/>
              <w:rPr>
                <w:rFonts w:cs="Calibri"/>
                <w:b/>
                <w:bCs/>
              </w:rPr>
            </w:pPr>
            <w:r>
              <w:rPr>
                <w:rFonts w:cs="Calibri"/>
                <w:b/>
                <w:bCs/>
              </w:rPr>
              <w:t>4</w:t>
            </w:r>
          </w:p>
        </w:tc>
        <w:tc>
          <w:tcPr>
            <w:tcW w:w="1216" w:type="dxa"/>
            <w:tcBorders>
              <w:top w:val="nil"/>
              <w:left w:val="nil"/>
              <w:bottom w:val="nil"/>
              <w:right w:val="nil"/>
            </w:tcBorders>
            <w:shd w:val="clear" w:color="auto" w:fill="auto"/>
            <w:noWrap/>
            <w:vAlign w:val="bottom"/>
            <w:hideMark/>
          </w:tcPr>
          <w:p w:rsidR="001344BD" w:rsidRPr="007A4C76" w:rsidRDefault="006C24C8" w:rsidP="003E19E2">
            <w:pPr>
              <w:spacing w:after="0" w:line="240" w:lineRule="auto"/>
              <w:jc w:val="center"/>
              <w:rPr>
                <w:rFonts w:cs="Calibri"/>
                <w:b/>
                <w:bCs/>
              </w:rPr>
            </w:pPr>
            <w:r>
              <w:rPr>
                <w:rFonts w:cs="Calibri"/>
                <w:b/>
                <w:bCs/>
              </w:rPr>
              <w:t>13</w:t>
            </w:r>
          </w:p>
        </w:tc>
        <w:tc>
          <w:tcPr>
            <w:tcW w:w="1216" w:type="dxa"/>
            <w:tcBorders>
              <w:top w:val="nil"/>
              <w:left w:val="nil"/>
              <w:bottom w:val="nil"/>
              <w:right w:val="nil"/>
            </w:tcBorders>
            <w:shd w:val="clear" w:color="auto" w:fill="auto"/>
            <w:noWrap/>
            <w:vAlign w:val="bottom"/>
            <w:hideMark/>
          </w:tcPr>
          <w:p w:rsidR="001344BD" w:rsidRPr="007A4C76" w:rsidRDefault="006C24C8" w:rsidP="003E19E2">
            <w:pPr>
              <w:spacing w:after="0" w:line="240" w:lineRule="auto"/>
              <w:jc w:val="center"/>
              <w:rPr>
                <w:rFonts w:cs="Calibri"/>
                <w:b/>
                <w:bCs/>
              </w:rPr>
            </w:pPr>
            <w:r>
              <w:rPr>
                <w:rFonts w:cs="Calibri"/>
                <w:b/>
                <w:bCs/>
              </w:rPr>
              <w:t>20</w:t>
            </w:r>
          </w:p>
        </w:tc>
        <w:tc>
          <w:tcPr>
            <w:tcW w:w="1216" w:type="dxa"/>
            <w:tcBorders>
              <w:top w:val="nil"/>
              <w:left w:val="nil"/>
              <w:bottom w:val="nil"/>
              <w:right w:val="nil"/>
            </w:tcBorders>
            <w:shd w:val="clear" w:color="auto" w:fill="auto"/>
            <w:noWrap/>
            <w:vAlign w:val="bottom"/>
            <w:hideMark/>
          </w:tcPr>
          <w:p w:rsidR="001344BD" w:rsidRPr="007A4C76" w:rsidRDefault="006C24C8" w:rsidP="003E19E2">
            <w:pPr>
              <w:spacing w:after="0" w:line="240" w:lineRule="auto"/>
              <w:jc w:val="center"/>
              <w:rPr>
                <w:rFonts w:cs="Calibri"/>
                <w:b/>
                <w:bCs/>
                <w:szCs w:val="16"/>
              </w:rPr>
            </w:pPr>
            <w:r>
              <w:rPr>
                <w:rFonts w:cs="Calibri"/>
                <w:b/>
                <w:bCs/>
                <w:szCs w:val="16"/>
              </w:rPr>
              <w:t>13</w:t>
            </w:r>
          </w:p>
        </w:tc>
        <w:tc>
          <w:tcPr>
            <w:tcW w:w="1216" w:type="dxa"/>
            <w:tcBorders>
              <w:top w:val="nil"/>
              <w:left w:val="nil"/>
              <w:bottom w:val="nil"/>
              <w:right w:val="nil"/>
            </w:tcBorders>
            <w:shd w:val="clear" w:color="auto" w:fill="auto"/>
            <w:noWrap/>
            <w:vAlign w:val="bottom"/>
            <w:hideMark/>
          </w:tcPr>
          <w:p w:rsidR="001344BD" w:rsidRPr="007A4C76" w:rsidRDefault="006C24C8" w:rsidP="003E19E2">
            <w:pPr>
              <w:spacing w:after="0" w:line="240" w:lineRule="auto"/>
              <w:jc w:val="center"/>
              <w:rPr>
                <w:rFonts w:cs="Calibri"/>
                <w:b/>
                <w:bCs/>
                <w:szCs w:val="16"/>
              </w:rPr>
            </w:pPr>
            <w:r>
              <w:rPr>
                <w:rFonts w:cs="Calibri"/>
                <w:b/>
                <w:bCs/>
                <w:szCs w:val="16"/>
              </w:rPr>
              <w:t>1</w:t>
            </w:r>
          </w:p>
        </w:tc>
        <w:tc>
          <w:tcPr>
            <w:tcW w:w="1216" w:type="dxa"/>
            <w:tcBorders>
              <w:top w:val="nil"/>
              <w:left w:val="nil"/>
              <w:bottom w:val="nil"/>
              <w:right w:val="nil"/>
            </w:tcBorders>
            <w:shd w:val="clear" w:color="auto" w:fill="auto"/>
            <w:noWrap/>
            <w:vAlign w:val="bottom"/>
            <w:hideMark/>
          </w:tcPr>
          <w:p w:rsidR="001344BD" w:rsidRPr="007A4C76" w:rsidRDefault="006C24C8" w:rsidP="003E19E2">
            <w:pPr>
              <w:spacing w:after="0" w:line="240" w:lineRule="auto"/>
              <w:jc w:val="center"/>
              <w:rPr>
                <w:rFonts w:cs="Calibri"/>
                <w:b/>
              </w:rPr>
            </w:pPr>
            <w:r>
              <w:rPr>
                <w:rFonts w:cs="Calibri"/>
                <w:b/>
              </w:rPr>
              <w:t>51</w:t>
            </w:r>
          </w:p>
        </w:tc>
      </w:tr>
      <w:tr w:rsidR="001344BD" w:rsidRPr="007A4C76" w:rsidTr="007D1D3B">
        <w:trPr>
          <w:trHeight w:val="315"/>
          <w:jc w:val="center"/>
        </w:trPr>
        <w:tc>
          <w:tcPr>
            <w:tcW w:w="2104" w:type="dxa"/>
            <w:tcBorders>
              <w:top w:val="nil"/>
              <w:left w:val="nil"/>
              <w:bottom w:val="single" w:sz="4" w:space="0" w:color="auto"/>
              <w:right w:val="nil"/>
            </w:tcBorders>
            <w:shd w:val="clear" w:color="auto" w:fill="auto"/>
            <w:noWrap/>
            <w:vAlign w:val="bottom"/>
            <w:hideMark/>
          </w:tcPr>
          <w:p w:rsidR="001344BD" w:rsidRPr="007A4C76" w:rsidRDefault="001344BD" w:rsidP="003E19E2">
            <w:pPr>
              <w:spacing w:after="0" w:line="240" w:lineRule="auto"/>
              <w:rPr>
                <w:rFonts w:cs="Calibri"/>
                <w:b/>
                <w:bCs/>
              </w:rPr>
            </w:pPr>
            <w:r w:rsidRPr="007A4C76">
              <w:rPr>
                <w:rFonts w:cs="Calibri"/>
                <w:b/>
                <w:bCs/>
              </w:rPr>
              <w:t>DOCENTES</w:t>
            </w:r>
          </w:p>
        </w:tc>
        <w:tc>
          <w:tcPr>
            <w:tcW w:w="107" w:type="dxa"/>
            <w:tcBorders>
              <w:top w:val="nil"/>
              <w:left w:val="nil"/>
              <w:bottom w:val="single" w:sz="4" w:space="0" w:color="auto"/>
              <w:right w:val="nil"/>
            </w:tcBorders>
            <w:shd w:val="clear" w:color="auto" w:fill="auto"/>
            <w:noWrap/>
            <w:vAlign w:val="bottom"/>
            <w:hideMark/>
          </w:tcPr>
          <w:p w:rsidR="001344BD" w:rsidRPr="007A4C76" w:rsidRDefault="001344BD" w:rsidP="003E19E2">
            <w:pPr>
              <w:spacing w:after="0" w:line="240" w:lineRule="auto"/>
              <w:rPr>
                <w:rFonts w:cs="Calibri"/>
                <w:b/>
                <w:bCs/>
              </w:rPr>
            </w:pPr>
            <w:r w:rsidRPr="007A4C76">
              <w:rPr>
                <w:rFonts w:cs="Calibri"/>
                <w:b/>
                <w:bCs/>
              </w:rPr>
              <w:t> </w:t>
            </w:r>
          </w:p>
        </w:tc>
        <w:tc>
          <w:tcPr>
            <w:tcW w:w="1216" w:type="dxa"/>
            <w:tcBorders>
              <w:top w:val="nil"/>
              <w:left w:val="nil"/>
              <w:bottom w:val="single" w:sz="4" w:space="0" w:color="auto"/>
              <w:right w:val="nil"/>
            </w:tcBorders>
            <w:shd w:val="clear" w:color="auto" w:fill="auto"/>
            <w:noWrap/>
            <w:vAlign w:val="bottom"/>
            <w:hideMark/>
          </w:tcPr>
          <w:p w:rsidR="001344BD" w:rsidRPr="007A4C76" w:rsidRDefault="006C24C8" w:rsidP="003E19E2">
            <w:pPr>
              <w:spacing w:after="0" w:line="240" w:lineRule="auto"/>
              <w:jc w:val="center"/>
              <w:rPr>
                <w:rFonts w:cs="Calibri"/>
                <w:b/>
                <w:bCs/>
              </w:rPr>
            </w:pPr>
            <w:r>
              <w:rPr>
                <w:rFonts w:cs="Calibri"/>
                <w:b/>
                <w:bCs/>
              </w:rPr>
              <w:t>32</w:t>
            </w:r>
          </w:p>
        </w:tc>
        <w:tc>
          <w:tcPr>
            <w:tcW w:w="1216" w:type="dxa"/>
            <w:tcBorders>
              <w:top w:val="nil"/>
              <w:left w:val="nil"/>
              <w:bottom w:val="single" w:sz="4" w:space="0" w:color="auto"/>
              <w:right w:val="nil"/>
            </w:tcBorders>
            <w:shd w:val="clear" w:color="auto" w:fill="auto"/>
            <w:noWrap/>
            <w:vAlign w:val="bottom"/>
            <w:hideMark/>
          </w:tcPr>
          <w:p w:rsidR="001344BD" w:rsidRPr="007A4C76" w:rsidRDefault="006C24C8" w:rsidP="003E19E2">
            <w:pPr>
              <w:spacing w:after="0" w:line="240" w:lineRule="auto"/>
              <w:jc w:val="center"/>
              <w:rPr>
                <w:rFonts w:cs="Calibri"/>
                <w:b/>
                <w:bCs/>
              </w:rPr>
            </w:pPr>
            <w:r>
              <w:rPr>
                <w:rFonts w:cs="Calibri"/>
                <w:b/>
                <w:bCs/>
              </w:rPr>
              <w:t>31</w:t>
            </w:r>
          </w:p>
        </w:tc>
        <w:tc>
          <w:tcPr>
            <w:tcW w:w="1216" w:type="dxa"/>
            <w:tcBorders>
              <w:top w:val="nil"/>
              <w:left w:val="nil"/>
              <w:bottom w:val="single" w:sz="4" w:space="0" w:color="auto"/>
              <w:right w:val="nil"/>
            </w:tcBorders>
            <w:shd w:val="clear" w:color="auto" w:fill="auto"/>
            <w:noWrap/>
            <w:vAlign w:val="bottom"/>
            <w:hideMark/>
          </w:tcPr>
          <w:p w:rsidR="001344BD" w:rsidRPr="007A4C76" w:rsidRDefault="006C24C8" w:rsidP="003E19E2">
            <w:pPr>
              <w:spacing w:after="0" w:line="240" w:lineRule="auto"/>
              <w:jc w:val="center"/>
              <w:rPr>
                <w:rFonts w:cs="Calibri"/>
                <w:b/>
                <w:bCs/>
              </w:rPr>
            </w:pPr>
            <w:r>
              <w:rPr>
                <w:rFonts w:cs="Calibri"/>
                <w:b/>
                <w:bCs/>
              </w:rPr>
              <w:t>11</w:t>
            </w:r>
          </w:p>
        </w:tc>
        <w:tc>
          <w:tcPr>
            <w:tcW w:w="1216" w:type="dxa"/>
            <w:tcBorders>
              <w:top w:val="nil"/>
              <w:left w:val="nil"/>
              <w:bottom w:val="single" w:sz="4" w:space="0" w:color="auto"/>
              <w:right w:val="nil"/>
            </w:tcBorders>
            <w:shd w:val="clear" w:color="auto" w:fill="auto"/>
            <w:noWrap/>
            <w:vAlign w:val="bottom"/>
            <w:hideMark/>
          </w:tcPr>
          <w:p w:rsidR="001344BD" w:rsidRPr="007A4C76" w:rsidRDefault="006C24C8" w:rsidP="003E19E2">
            <w:pPr>
              <w:spacing w:after="0" w:line="240" w:lineRule="auto"/>
              <w:jc w:val="center"/>
              <w:rPr>
                <w:rFonts w:cs="Calibri"/>
                <w:b/>
                <w:bCs/>
                <w:szCs w:val="16"/>
              </w:rPr>
            </w:pPr>
            <w:r>
              <w:rPr>
                <w:rFonts w:cs="Calibri"/>
                <w:b/>
                <w:bCs/>
                <w:szCs w:val="16"/>
              </w:rPr>
              <w:t>14</w:t>
            </w:r>
          </w:p>
        </w:tc>
        <w:tc>
          <w:tcPr>
            <w:tcW w:w="1216" w:type="dxa"/>
            <w:tcBorders>
              <w:top w:val="nil"/>
              <w:left w:val="nil"/>
              <w:bottom w:val="single" w:sz="4" w:space="0" w:color="auto"/>
              <w:right w:val="nil"/>
            </w:tcBorders>
            <w:shd w:val="clear" w:color="auto" w:fill="auto"/>
            <w:noWrap/>
            <w:vAlign w:val="bottom"/>
            <w:hideMark/>
          </w:tcPr>
          <w:p w:rsidR="001344BD" w:rsidRPr="007A4C76" w:rsidRDefault="006C24C8" w:rsidP="003E19E2">
            <w:pPr>
              <w:spacing w:after="0" w:line="240" w:lineRule="auto"/>
              <w:jc w:val="center"/>
              <w:rPr>
                <w:rFonts w:cs="Calibri"/>
                <w:b/>
                <w:bCs/>
                <w:szCs w:val="16"/>
              </w:rPr>
            </w:pPr>
            <w:r>
              <w:rPr>
                <w:rFonts w:cs="Calibri"/>
                <w:b/>
                <w:bCs/>
                <w:szCs w:val="16"/>
              </w:rPr>
              <w:t>1</w:t>
            </w:r>
          </w:p>
        </w:tc>
        <w:tc>
          <w:tcPr>
            <w:tcW w:w="1216" w:type="dxa"/>
            <w:tcBorders>
              <w:top w:val="nil"/>
              <w:left w:val="nil"/>
              <w:bottom w:val="single" w:sz="4" w:space="0" w:color="auto"/>
              <w:right w:val="nil"/>
            </w:tcBorders>
            <w:shd w:val="clear" w:color="auto" w:fill="auto"/>
            <w:noWrap/>
            <w:vAlign w:val="bottom"/>
            <w:hideMark/>
          </w:tcPr>
          <w:p w:rsidR="001344BD" w:rsidRPr="007A4C76" w:rsidRDefault="006C24C8" w:rsidP="003E19E2">
            <w:pPr>
              <w:spacing w:after="0" w:line="240" w:lineRule="auto"/>
              <w:jc w:val="center"/>
              <w:rPr>
                <w:rFonts w:cs="Calibri"/>
                <w:b/>
              </w:rPr>
            </w:pPr>
            <w:r>
              <w:rPr>
                <w:rFonts w:cs="Calibri"/>
                <w:b/>
              </w:rPr>
              <w:t>89</w:t>
            </w:r>
          </w:p>
        </w:tc>
      </w:tr>
      <w:tr w:rsidR="001344BD" w:rsidRPr="007A4C76" w:rsidTr="007D1D3B">
        <w:trPr>
          <w:trHeight w:val="315"/>
          <w:jc w:val="center"/>
        </w:trPr>
        <w:tc>
          <w:tcPr>
            <w:tcW w:w="2104" w:type="dxa"/>
            <w:tcBorders>
              <w:top w:val="single" w:sz="4" w:space="0" w:color="auto"/>
              <w:left w:val="nil"/>
              <w:bottom w:val="single" w:sz="4" w:space="0" w:color="auto"/>
              <w:right w:val="nil"/>
            </w:tcBorders>
            <w:shd w:val="clear" w:color="auto" w:fill="auto"/>
            <w:noWrap/>
            <w:vAlign w:val="bottom"/>
            <w:hideMark/>
          </w:tcPr>
          <w:p w:rsidR="001344BD" w:rsidRPr="007A4C76" w:rsidRDefault="001344BD" w:rsidP="003E19E2">
            <w:pPr>
              <w:spacing w:after="0" w:line="240" w:lineRule="auto"/>
              <w:rPr>
                <w:rFonts w:cs="Calibri"/>
                <w:b/>
                <w:bCs/>
                <w:sz w:val="20"/>
              </w:rPr>
            </w:pPr>
            <w:r w:rsidRPr="007A4C76">
              <w:rPr>
                <w:rFonts w:cs="Calibri"/>
                <w:b/>
                <w:bCs/>
                <w:sz w:val="20"/>
              </w:rPr>
              <w:t>TOTALES</w:t>
            </w:r>
          </w:p>
        </w:tc>
        <w:tc>
          <w:tcPr>
            <w:tcW w:w="107" w:type="dxa"/>
            <w:tcBorders>
              <w:top w:val="single" w:sz="4" w:space="0" w:color="auto"/>
              <w:left w:val="nil"/>
              <w:bottom w:val="single" w:sz="4" w:space="0" w:color="auto"/>
              <w:right w:val="nil"/>
            </w:tcBorders>
            <w:shd w:val="clear" w:color="auto" w:fill="auto"/>
            <w:noWrap/>
            <w:vAlign w:val="bottom"/>
            <w:hideMark/>
          </w:tcPr>
          <w:p w:rsidR="001344BD" w:rsidRPr="007A4C76" w:rsidRDefault="001344BD" w:rsidP="003E19E2">
            <w:pPr>
              <w:spacing w:after="0" w:line="240" w:lineRule="auto"/>
              <w:rPr>
                <w:rFonts w:cs="Calibri"/>
                <w:b/>
                <w:bCs/>
                <w:sz w:val="20"/>
              </w:rPr>
            </w:pPr>
            <w:r w:rsidRPr="007A4C76">
              <w:rPr>
                <w:rFonts w:cs="Calibri"/>
                <w:b/>
                <w:bCs/>
                <w:sz w:val="20"/>
              </w:rPr>
              <w:t> </w:t>
            </w:r>
          </w:p>
        </w:tc>
        <w:tc>
          <w:tcPr>
            <w:tcW w:w="1216" w:type="dxa"/>
            <w:tcBorders>
              <w:top w:val="single" w:sz="4" w:space="0" w:color="auto"/>
              <w:left w:val="nil"/>
              <w:bottom w:val="single" w:sz="4" w:space="0" w:color="auto"/>
              <w:right w:val="nil"/>
            </w:tcBorders>
            <w:shd w:val="clear" w:color="auto" w:fill="auto"/>
            <w:noWrap/>
            <w:vAlign w:val="bottom"/>
            <w:hideMark/>
          </w:tcPr>
          <w:p w:rsidR="001344BD" w:rsidRPr="007A4C76" w:rsidRDefault="006C24C8" w:rsidP="003E19E2">
            <w:pPr>
              <w:spacing w:after="0" w:line="240" w:lineRule="auto"/>
              <w:jc w:val="center"/>
              <w:rPr>
                <w:rFonts w:cs="Calibri"/>
                <w:b/>
                <w:bCs/>
                <w:sz w:val="20"/>
              </w:rPr>
            </w:pPr>
            <w:r>
              <w:rPr>
                <w:rFonts w:cs="Calibri"/>
                <w:b/>
                <w:bCs/>
                <w:sz w:val="20"/>
              </w:rPr>
              <w:t>69</w:t>
            </w:r>
          </w:p>
        </w:tc>
        <w:tc>
          <w:tcPr>
            <w:tcW w:w="1216" w:type="dxa"/>
            <w:tcBorders>
              <w:top w:val="single" w:sz="4" w:space="0" w:color="auto"/>
              <w:left w:val="nil"/>
              <w:bottom w:val="single" w:sz="4" w:space="0" w:color="auto"/>
              <w:right w:val="nil"/>
            </w:tcBorders>
            <w:shd w:val="clear" w:color="auto" w:fill="auto"/>
            <w:noWrap/>
            <w:vAlign w:val="bottom"/>
            <w:hideMark/>
          </w:tcPr>
          <w:p w:rsidR="001344BD" w:rsidRPr="007A4C76" w:rsidRDefault="006C24C8" w:rsidP="003E19E2">
            <w:pPr>
              <w:spacing w:after="0" w:line="240" w:lineRule="auto"/>
              <w:jc w:val="center"/>
              <w:rPr>
                <w:rFonts w:cs="Calibri"/>
                <w:b/>
                <w:bCs/>
                <w:sz w:val="20"/>
              </w:rPr>
            </w:pPr>
            <w:r>
              <w:rPr>
                <w:rFonts w:cs="Calibri"/>
                <w:b/>
                <w:bCs/>
                <w:sz w:val="20"/>
              </w:rPr>
              <w:t>119</w:t>
            </w:r>
          </w:p>
        </w:tc>
        <w:tc>
          <w:tcPr>
            <w:tcW w:w="1216" w:type="dxa"/>
            <w:tcBorders>
              <w:top w:val="single" w:sz="4" w:space="0" w:color="auto"/>
              <w:left w:val="nil"/>
              <w:bottom w:val="single" w:sz="4" w:space="0" w:color="auto"/>
              <w:right w:val="nil"/>
            </w:tcBorders>
            <w:shd w:val="clear" w:color="auto" w:fill="auto"/>
            <w:noWrap/>
            <w:vAlign w:val="bottom"/>
            <w:hideMark/>
          </w:tcPr>
          <w:p w:rsidR="001344BD" w:rsidRPr="007A4C76" w:rsidRDefault="006C24C8" w:rsidP="003E19E2">
            <w:pPr>
              <w:spacing w:after="0" w:line="240" w:lineRule="auto"/>
              <w:jc w:val="center"/>
              <w:rPr>
                <w:rFonts w:cs="Calibri"/>
                <w:b/>
                <w:bCs/>
                <w:sz w:val="20"/>
              </w:rPr>
            </w:pPr>
            <w:r>
              <w:rPr>
                <w:rFonts w:cs="Calibri"/>
                <w:b/>
                <w:bCs/>
                <w:sz w:val="20"/>
              </w:rPr>
              <w:t>148</w:t>
            </w:r>
          </w:p>
        </w:tc>
        <w:tc>
          <w:tcPr>
            <w:tcW w:w="1216" w:type="dxa"/>
            <w:tcBorders>
              <w:top w:val="single" w:sz="4" w:space="0" w:color="auto"/>
              <w:left w:val="nil"/>
              <w:bottom w:val="single" w:sz="4" w:space="0" w:color="auto"/>
              <w:right w:val="nil"/>
            </w:tcBorders>
            <w:shd w:val="clear" w:color="auto" w:fill="auto"/>
            <w:noWrap/>
            <w:vAlign w:val="bottom"/>
            <w:hideMark/>
          </w:tcPr>
          <w:p w:rsidR="001344BD" w:rsidRPr="007A4C76" w:rsidRDefault="006C24C8" w:rsidP="003E19E2">
            <w:pPr>
              <w:spacing w:after="0" w:line="240" w:lineRule="auto"/>
              <w:jc w:val="center"/>
              <w:rPr>
                <w:rFonts w:cs="Calibri"/>
                <w:b/>
                <w:bCs/>
                <w:sz w:val="20"/>
              </w:rPr>
            </w:pPr>
            <w:r>
              <w:rPr>
                <w:rFonts w:cs="Calibri"/>
                <w:b/>
                <w:bCs/>
                <w:sz w:val="20"/>
              </w:rPr>
              <w:t>103</w:t>
            </w:r>
          </w:p>
        </w:tc>
        <w:tc>
          <w:tcPr>
            <w:tcW w:w="1216" w:type="dxa"/>
            <w:tcBorders>
              <w:top w:val="single" w:sz="4" w:space="0" w:color="auto"/>
              <w:left w:val="nil"/>
              <w:bottom w:val="single" w:sz="4" w:space="0" w:color="auto"/>
              <w:right w:val="nil"/>
            </w:tcBorders>
            <w:shd w:val="clear" w:color="auto" w:fill="auto"/>
            <w:noWrap/>
            <w:vAlign w:val="bottom"/>
            <w:hideMark/>
          </w:tcPr>
          <w:p w:rsidR="001344BD" w:rsidRPr="007A4C76" w:rsidRDefault="006C24C8" w:rsidP="003E19E2">
            <w:pPr>
              <w:spacing w:after="0" w:line="240" w:lineRule="auto"/>
              <w:jc w:val="center"/>
              <w:rPr>
                <w:rFonts w:cs="Calibri"/>
                <w:b/>
                <w:bCs/>
                <w:sz w:val="20"/>
              </w:rPr>
            </w:pPr>
            <w:r>
              <w:rPr>
                <w:rFonts w:cs="Calibri"/>
                <w:b/>
                <w:bCs/>
                <w:sz w:val="20"/>
              </w:rPr>
              <w:t>26</w:t>
            </w:r>
          </w:p>
        </w:tc>
        <w:tc>
          <w:tcPr>
            <w:tcW w:w="1216" w:type="dxa"/>
            <w:tcBorders>
              <w:top w:val="single" w:sz="4" w:space="0" w:color="auto"/>
              <w:left w:val="nil"/>
              <w:bottom w:val="single" w:sz="4" w:space="0" w:color="auto"/>
              <w:right w:val="nil"/>
            </w:tcBorders>
            <w:shd w:val="clear" w:color="auto" w:fill="auto"/>
            <w:noWrap/>
            <w:vAlign w:val="bottom"/>
            <w:hideMark/>
          </w:tcPr>
          <w:p w:rsidR="001344BD" w:rsidRPr="007A4C76" w:rsidRDefault="006C24C8" w:rsidP="003E19E2">
            <w:pPr>
              <w:spacing w:after="0" w:line="240" w:lineRule="auto"/>
              <w:jc w:val="center"/>
              <w:rPr>
                <w:rFonts w:cs="Calibri"/>
                <w:b/>
                <w:sz w:val="20"/>
              </w:rPr>
            </w:pPr>
            <w:r>
              <w:rPr>
                <w:rFonts w:cs="Calibri"/>
                <w:b/>
                <w:sz w:val="20"/>
              </w:rPr>
              <w:t>465</w:t>
            </w:r>
          </w:p>
        </w:tc>
      </w:tr>
    </w:tbl>
    <w:p w:rsidR="001344BD" w:rsidRDefault="001344BD" w:rsidP="001344BD"/>
    <w:p w:rsidR="001344BD" w:rsidRDefault="001344BD" w:rsidP="001344BD"/>
    <w:p w:rsidR="00E9672A" w:rsidRDefault="00E9672A" w:rsidP="001344BD"/>
    <w:p w:rsidR="00C9500E" w:rsidRDefault="00C9500E" w:rsidP="001344BD"/>
    <w:p w:rsidR="00C9500E" w:rsidRDefault="00C9500E" w:rsidP="001344BD"/>
    <w:p w:rsidR="00C9500E" w:rsidRDefault="00C9500E" w:rsidP="001344BD"/>
    <w:p w:rsidR="00C9500E" w:rsidRDefault="00C9500E" w:rsidP="001344BD"/>
    <w:p w:rsidR="007D1D3B" w:rsidRDefault="007D1D3B" w:rsidP="001344BD"/>
    <w:p w:rsidR="001344BD" w:rsidRPr="00941DCD" w:rsidRDefault="007D1D3B" w:rsidP="001344BD">
      <w:pPr>
        <w:jc w:val="center"/>
        <w:rPr>
          <w:rFonts w:ascii="Arial" w:hAnsi="Arial" w:cs="Arial"/>
          <w:b/>
        </w:rPr>
      </w:pPr>
      <w:r>
        <w:rPr>
          <w:rFonts w:ascii="Arial" w:hAnsi="Arial" w:cs="Arial"/>
          <w:b/>
        </w:rPr>
        <w:t>GRÁ</w:t>
      </w:r>
      <w:r w:rsidR="001344BD" w:rsidRPr="00941DCD">
        <w:rPr>
          <w:rFonts w:ascii="Arial" w:hAnsi="Arial" w:cs="Arial"/>
          <w:b/>
        </w:rPr>
        <w:t>FICA DE PRESTAMO A DOMICILIO  PERIODO ENERO – DICIEMBRE 2010</w:t>
      </w:r>
    </w:p>
    <w:p w:rsidR="001344BD" w:rsidRDefault="001344BD" w:rsidP="007D1D3B">
      <w:pPr>
        <w:jc w:val="center"/>
        <w:rPr>
          <w:noProof/>
        </w:rPr>
      </w:pPr>
    </w:p>
    <w:p w:rsidR="00A57F19" w:rsidRDefault="00A57F19" w:rsidP="007D1D3B">
      <w:pPr>
        <w:jc w:val="center"/>
        <w:rPr>
          <w:noProof/>
        </w:rPr>
      </w:pPr>
    </w:p>
    <w:p w:rsidR="00A57F19" w:rsidRDefault="00A57F19" w:rsidP="007D1D3B">
      <w:pPr>
        <w:jc w:val="center"/>
        <w:rPr>
          <w:noProof/>
        </w:rPr>
      </w:pPr>
      <w:r w:rsidRPr="00A57F19">
        <w:rPr>
          <w:noProof/>
        </w:rPr>
        <w:drawing>
          <wp:inline distT="0" distB="0" distL="0" distR="0">
            <wp:extent cx="4572000" cy="2743200"/>
            <wp:effectExtent l="57150" t="19050" r="38100" b="0"/>
            <wp:docPr id="26"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A57F19" w:rsidRDefault="00A57F19" w:rsidP="007D1D3B">
      <w:pPr>
        <w:jc w:val="center"/>
        <w:rPr>
          <w:noProof/>
        </w:rPr>
      </w:pPr>
    </w:p>
    <w:p w:rsidR="00A57F19" w:rsidRDefault="00A57F19" w:rsidP="007D1D3B">
      <w:pPr>
        <w:jc w:val="center"/>
        <w:rPr>
          <w:noProof/>
        </w:rPr>
      </w:pPr>
    </w:p>
    <w:p w:rsidR="00A57F19" w:rsidRDefault="00A57F19" w:rsidP="007D1D3B">
      <w:pPr>
        <w:jc w:val="center"/>
        <w:rPr>
          <w:noProof/>
        </w:rPr>
      </w:pPr>
    </w:p>
    <w:p w:rsidR="00A57F19" w:rsidRDefault="00A57F19" w:rsidP="007D1D3B">
      <w:pPr>
        <w:jc w:val="center"/>
      </w:pPr>
    </w:p>
    <w:tbl>
      <w:tblPr>
        <w:tblW w:w="6524" w:type="dxa"/>
        <w:tblInd w:w="65" w:type="dxa"/>
        <w:tblCellMar>
          <w:left w:w="70" w:type="dxa"/>
          <w:right w:w="70" w:type="dxa"/>
        </w:tblCellMar>
        <w:tblLook w:val="04A0"/>
      </w:tblPr>
      <w:tblGrid>
        <w:gridCol w:w="2500"/>
        <w:gridCol w:w="4024"/>
      </w:tblGrid>
      <w:tr w:rsidR="001344BD" w:rsidRPr="00C057C3" w:rsidTr="004B2AD8">
        <w:trPr>
          <w:trHeight w:val="300"/>
        </w:trPr>
        <w:tc>
          <w:tcPr>
            <w:tcW w:w="2500" w:type="dxa"/>
            <w:tcBorders>
              <w:top w:val="nil"/>
              <w:left w:val="nil"/>
              <w:bottom w:val="nil"/>
              <w:right w:val="nil"/>
            </w:tcBorders>
            <w:shd w:val="clear" w:color="auto" w:fill="auto"/>
            <w:noWrap/>
            <w:vAlign w:val="bottom"/>
            <w:hideMark/>
          </w:tcPr>
          <w:p w:rsidR="001344BD" w:rsidRPr="00C057C3" w:rsidRDefault="007D1D3B" w:rsidP="003E19E2">
            <w:pPr>
              <w:spacing w:after="0" w:line="240" w:lineRule="auto"/>
              <w:rPr>
                <w:rFonts w:ascii="Calibri" w:hAnsi="Calibri" w:cs="Calibri"/>
                <w:b/>
                <w:bCs/>
              </w:rPr>
            </w:pPr>
            <w:r>
              <w:rPr>
                <w:rFonts w:ascii="Calibri" w:hAnsi="Calibri" w:cs="Calibri"/>
                <w:b/>
                <w:bCs/>
                <w:noProof/>
              </w:rPr>
              <w:drawing>
                <wp:anchor distT="0" distB="0" distL="114300" distR="114300" simplePos="0" relativeHeight="251868160" behindDoc="1" locked="0" layoutInCell="1" allowOverlap="1">
                  <wp:simplePos x="0" y="0"/>
                  <wp:positionH relativeFrom="column">
                    <wp:posOffset>1275080</wp:posOffset>
                  </wp:positionH>
                  <wp:positionV relativeFrom="paragraph">
                    <wp:posOffset>-1720850</wp:posOffset>
                  </wp:positionV>
                  <wp:extent cx="3000375" cy="1571625"/>
                  <wp:effectExtent l="19050" t="0" r="0" b="0"/>
                  <wp:wrapNone/>
                  <wp:docPr id="33" name="Objeto 1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976664" cy="4320480"/>
                            <a:chOff x="971600" y="836712"/>
                            <a:chExt cx="5976664" cy="4320480"/>
                          </a:xfrm>
                        </a:grpSpPr>
                        <a:sp>
                          <a:nvSpPr>
                            <a:cNvPr id="5" name="4 Rectángulo"/>
                            <a:cNvSpPr/>
                          </a:nvSpPr>
                          <a:spPr>
                            <a:xfrm>
                              <a:off x="971600" y="836712"/>
                              <a:ext cx="5976664" cy="4320480"/>
                            </a:xfrm>
                            <a:prstGeom prst="rect">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a:ln>
                              <a:noFill/>
                            </a:ln>
                            <a:effectLst>
                              <a:outerShdw blurRad="50800" dist="127000" dir="2700000" algn="tl" rotWithShape="0">
                                <a:prstClr val="black">
                                  <a:alpha val="40000"/>
                                </a:prstClr>
                              </a:outerShdw>
                            </a:effectLst>
                            <a:scene3d>
                              <a:camera prst="orthographicFront"/>
                              <a:lightRig rig="threePt" dir="t"/>
                            </a:scene3d>
                            <a:sp3d>
                              <a:bevelT w="114300" prst="artDeco"/>
                            </a:sp3d>
                          </a:spPr>
                          <a:txSp>
                            <a:txBody>
                              <a:bodyPr rtlCol="0" anchor="ctr"/>
                              <a:lstStyle>
                                <a:defPPr>
                                  <a:defRPr lang="es-E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s-ES"/>
                              </a:p>
                            </a:txBody>
                            <a:useSpRect/>
                          </a:txSp>
                          <a:style>
                            <a:lnRef idx="2">
                              <a:schemeClr val="accent1">
                                <a:shade val="50000"/>
                              </a:schemeClr>
                            </a:lnRef>
                            <a:fillRef idx="1">
                              <a:schemeClr val="accent1"/>
                            </a:fillRef>
                            <a:effectRef idx="0">
                              <a:schemeClr val="accent1"/>
                            </a:effectRef>
                            <a:fontRef idx="minor">
                              <a:schemeClr val="lt1"/>
                            </a:fontRef>
                          </a:style>
                        </a:sp>
                      </lc:lockedCanvas>
                    </a:graphicData>
                  </a:graphic>
                </wp:anchor>
              </w:drawing>
            </w:r>
          </w:p>
        </w:tc>
        <w:tc>
          <w:tcPr>
            <w:tcW w:w="4024" w:type="dxa"/>
            <w:tcBorders>
              <w:top w:val="nil"/>
              <w:left w:val="nil"/>
              <w:bottom w:val="nil"/>
              <w:right w:val="nil"/>
            </w:tcBorders>
            <w:shd w:val="clear" w:color="auto" w:fill="auto"/>
            <w:noWrap/>
            <w:vAlign w:val="bottom"/>
            <w:hideMark/>
          </w:tcPr>
          <w:p w:rsidR="007D1D3B" w:rsidRDefault="007D1D3B" w:rsidP="00764D10">
            <w:pPr>
              <w:spacing w:after="0" w:line="240" w:lineRule="auto"/>
              <w:rPr>
                <w:rFonts w:ascii="Calibri" w:hAnsi="Calibri" w:cs="Calibri"/>
              </w:rPr>
            </w:pPr>
          </w:p>
          <w:p w:rsidR="007D1D3B" w:rsidRDefault="007D1D3B" w:rsidP="003E19E2">
            <w:pPr>
              <w:spacing w:after="0" w:line="240" w:lineRule="auto"/>
              <w:jc w:val="right"/>
              <w:rPr>
                <w:rFonts w:ascii="Calibri" w:hAnsi="Calibri" w:cs="Calibri"/>
              </w:rPr>
            </w:pPr>
          </w:p>
          <w:p w:rsidR="00E9672A" w:rsidRDefault="00E9672A" w:rsidP="003E19E2">
            <w:pPr>
              <w:spacing w:after="0" w:line="240" w:lineRule="auto"/>
              <w:jc w:val="right"/>
              <w:rPr>
                <w:rFonts w:ascii="Calibri" w:hAnsi="Calibri" w:cs="Calibri"/>
              </w:rPr>
            </w:pPr>
          </w:p>
          <w:tbl>
            <w:tblPr>
              <w:tblpPr w:leftFromText="141" w:rightFromText="141" w:vertAnchor="text" w:horzAnchor="margin" w:tblpX="-714" w:tblpY="-9"/>
              <w:tblW w:w="3874" w:type="dxa"/>
              <w:tblCellMar>
                <w:left w:w="70" w:type="dxa"/>
                <w:right w:w="70" w:type="dxa"/>
              </w:tblCellMar>
              <w:tblLook w:val="04A0"/>
            </w:tblPr>
            <w:tblGrid>
              <w:gridCol w:w="2388"/>
              <w:gridCol w:w="1486"/>
            </w:tblGrid>
            <w:tr w:rsidR="00E9672A" w:rsidRPr="00C057C3" w:rsidTr="007D1D3B">
              <w:trPr>
                <w:trHeight w:val="300"/>
              </w:trPr>
              <w:tc>
                <w:tcPr>
                  <w:tcW w:w="2388" w:type="dxa"/>
                  <w:shd w:val="clear" w:color="auto" w:fill="auto"/>
                  <w:noWrap/>
                  <w:vAlign w:val="bottom"/>
                  <w:hideMark/>
                </w:tcPr>
                <w:p w:rsidR="00E9672A" w:rsidRPr="00C057C3" w:rsidRDefault="00E9672A" w:rsidP="00E9672A">
                  <w:pPr>
                    <w:spacing w:after="0" w:line="240" w:lineRule="auto"/>
                    <w:rPr>
                      <w:rFonts w:ascii="Calibri" w:hAnsi="Calibri" w:cs="Calibri"/>
                      <w:b/>
                      <w:bCs/>
                    </w:rPr>
                  </w:pPr>
                  <w:r w:rsidRPr="00C057C3">
                    <w:rPr>
                      <w:rFonts w:ascii="Calibri" w:hAnsi="Calibri" w:cs="Calibri"/>
                      <w:b/>
                      <w:bCs/>
                    </w:rPr>
                    <w:t>ING.INDUSTRIAL</w:t>
                  </w:r>
                </w:p>
              </w:tc>
              <w:tc>
                <w:tcPr>
                  <w:tcW w:w="1486" w:type="dxa"/>
                  <w:shd w:val="clear" w:color="auto" w:fill="auto"/>
                  <w:noWrap/>
                  <w:vAlign w:val="bottom"/>
                  <w:hideMark/>
                </w:tcPr>
                <w:p w:rsidR="00E9672A" w:rsidRPr="00C057C3" w:rsidRDefault="00C335E8" w:rsidP="00E9672A">
                  <w:pPr>
                    <w:spacing w:after="0" w:line="240" w:lineRule="auto"/>
                    <w:jc w:val="right"/>
                    <w:rPr>
                      <w:rFonts w:ascii="Calibri" w:hAnsi="Calibri" w:cs="Calibri"/>
                    </w:rPr>
                  </w:pPr>
                  <w:r>
                    <w:rPr>
                      <w:rFonts w:ascii="Calibri" w:hAnsi="Calibri" w:cs="Calibri"/>
                    </w:rPr>
                    <w:t>302</w:t>
                  </w:r>
                </w:p>
              </w:tc>
            </w:tr>
            <w:tr w:rsidR="00E9672A" w:rsidRPr="00C057C3" w:rsidTr="007D1D3B">
              <w:trPr>
                <w:trHeight w:val="300"/>
              </w:trPr>
              <w:tc>
                <w:tcPr>
                  <w:tcW w:w="2388" w:type="dxa"/>
                  <w:shd w:val="clear" w:color="auto" w:fill="auto"/>
                  <w:noWrap/>
                  <w:vAlign w:val="bottom"/>
                  <w:hideMark/>
                </w:tcPr>
                <w:p w:rsidR="00E9672A" w:rsidRPr="00C057C3" w:rsidRDefault="00E9672A" w:rsidP="00E9672A">
                  <w:pPr>
                    <w:spacing w:after="0" w:line="240" w:lineRule="auto"/>
                    <w:rPr>
                      <w:rFonts w:ascii="Calibri" w:hAnsi="Calibri" w:cs="Calibri"/>
                      <w:b/>
                      <w:bCs/>
                    </w:rPr>
                  </w:pPr>
                  <w:r w:rsidRPr="00C057C3">
                    <w:rPr>
                      <w:rFonts w:ascii="Calibri" w:hAnsi="Calibri" w:cs="Calibri"/>
                      <w:b/>
                      <w:bCs/>
                    </w:rPr>
                    <w:t>ING. SISTEMAS C.</w:t>
                  </w:r>
                </w:p>
              </w:tc>
              <w:tc>
                <w:tcPr>
                  <w:tcW w:w="1486" w:type="dxa"/>
                  <w:shd w:val="clear" w:color="auto" w:fill="auto"/>
                  <w:noWrap/>
                  <w:vAlign w:val="bottom"/>
                  <w:hideMark/>
                </w:tcPr>
                <w:p w:rsidR="00E9672A" w:rsidRPr="00C057C3" w:rsidRDefault="00C335E8" w:rsidP="00E9672A">
                  <w:pPr>
                    <w:spacing w:after="0" w:line="240" w:lineRule="auto"/>
                    <w:jc w:val="right"/>
                    <w:rPr>
                      <w:rFonts w:ascii="Calibri" w:hAnsi="Calibri" w:cs="Calibri"/>
                    </w:rPr>
                  </w:pPr>
                  <w:r>
                    <w:rPr>
                      <w:rFonts w:ascii="Calibri" w:hAnsi="Calibri" w:cs="Calibri"/>
                    </w:rPr>
                    <w:t>93</w:t>
                  </w:r>
                </w:p>
              </w:tc>
            </w:tr>
            <w:tr w:rsidR="00E9672A" w:rsidRPr="00C057C3" w:rsidTr="007D1D3B">
              <w:trPr>
                <w:trHeight w:val="300"/>
              </w:trPr>
              <w:tc>
                <w:tcPr>
                  <w:tcW w:w="2388" w:type="dxa"/>
                  <w:shd w:val="clear" w:color="auto" w:fill="auto"/>
                  <w:noWrap/>
                  <w:vAlign w:val="bottom"/>
                  <w:hideMark/>
                </w:tcPr>
                <w:p w:rsidR="00E9672A" w:rsidRPr="00C057C3" w:rsidRDefault="00E9672A" w:rsidP="00E9672A">
                  <w:pPr>
                    <w:spacing w:after="0" w:line="240" w:lineRule="auto"/>
                    <w:rPr>
                      <w:rFonts w:ascii="Calibri" w:hAnsi="Calibri" w:cs="Calibri"/>
                      <w:b/>
                      <w:bCs/>
                    </w:rPr>
                  </w:pPr>
                  <w:r w:rsidRPr="00C057C3">
                    <w:rPr>
                      <w:rFonts w:ascii="Calibri" w:hAnsi="Calibri" w:cs="Calibri"/>
                      <w:b/>
                      <w:bCs/>
                    </w:rPr>
                    <w:t>ING</w:t>
                  </w:r>
                  <w:r w:rsidR="007D1D3B">
                    <w:rPr>
                      <w:rFonts w:ascii="Calibri" w:hAnsi="Calibri" w:cs="Calibri"/>
                      <w:b/>
                      <w:bCs/>
                    </w:rPr>
                    <w:t>.ELECTROMECÁ</w:t>
                  </w:r>
                  <w:r w:rsidRPr="00C057C3">
                    <w:rPr>
                      <w:rFonts w:ascii="Calibri" w:hAnsi="Calibri" w:cs="Calibri"/>
                      <w:b/>
                      <w:bCs/>
                    </w:rPr>
                    <w:t>NICA</w:t>
                  </w:r>
                </w:p>
              </w:tc>
              <w:tc>
                <w:tcPr>
                  <w:tcW w:w="1486" w:type="dxa"/>
                  <w:shd w:val="clear" w:color="auto" w:fill="auto"/>
                  <w:noWrap/>
                  <w:vAlign w:val="bottom"/>
                  <w:hideMark/>
                </w:tcPr>
                <w:p w:rsidR="00E9672A" w:rsidRPr="00C057C3" w:rsidRDefault="00E9672A" w:rsidP="00E9672A">
                  <w:pPr>
                    <w:spacing w:after="0" w:line="240" w:lineRule="auto"/>
                    <w:jc w:val="right"/>
                    <w:rPr>
                      <w:rFonts w:ascii="Calibri" w:hAnsi="Calibri" w:cs="Calibri"/>
                    </w:rPr>
                  </w:pPr>
                  <w:r w:rsidRPr="00C057C3">
                    <w:rPr>
                      <w:rFonts w:ascii="Calibri" w:hAnsi="Calibri" w:cs="Calibri"/>
                    </w:rPr>
                    <w:t>13</w:t>
                  </w:r>
                  <w:r w:rsidR="00C335E8">
                    <w:rPr>
                      <w:rFonts w:ascii="Calibri" w:hAnsi="Calibri" w:cs="Calibri"/>
                    </w:rPr>
                    <w:t>2</w:t>
                  </w:r>
                </w:p>
              </w:tc>
            </w:tr>
            <w:tr w:rsidR="00E9672A" w:rsidRPr="00C057C3" w:rsidTr="007D1D3B">
              <w:trPr>
                <w:trHeight w:val="300"/>
              </w:trPr>
              <w:tc>
                <w:tcPr>
                  <w:tcW w:w="2388" w:type="dxa"/>
                  <w:shd w:val="clear" w:color="auto" w:fill="auto"/>
                  <w:noWrap/>
                  <w:vAlign w:val="bottom"/>
                  <w:hideMark/>
                </w:tcPr>
                <w:p w:rsidR="00E9672A" w:rsidRPr="00C057C3" w:rsidRDefault="00E9672A" w:rsidP="00E9672A">
                  <w:pPr>
                    <w:spacing w:after="0" w:line="240" w:lineRule="auto"/>
                    <w:rPr>
                      <w:rFonts w:ascii="Calibri" w:hAnsi="Calibri" w:cs="Calibri"/>
                      <w:b/>
                      <w:bCs/>
                    </w:rPr>
                  </w:pPr>
                  <w:r w:rsidRPr="00C057C3">
                    <w:rPr>
                      <w:rFonts w:ascii="Calibri" w:hAnsi="Calibri" w:cs="Calibri"/>
                      <w:b/>
                      <w:bCs/>
                    </w:rPr>
                    <w:t>LIC. EN INFORMÁTICA</w:t>
                  </w:r>
                </w:p>
              </w:tc>
              <w:tc>
                <w:tcPr>
                  <w:tcW w:w="1486" w:type="dxa"/>
                  <w:shd w:val="clear" w:color="auto" w:fill="auto"/>
                  <w:noWrap/>
                  <w:vAlign w:val="bottom"/>
                  <w:hideMark/>
                </w:tcPr>
                <w:p w:rsidR="00E9672A" w:rsidRPr="00C057C3" w:rsidRDefault="00C335E8" w:rsidP="00E9672A">
                  <w:pPr>
                    <w:spacing w:after="0" w:line="240" w:lineRule="auto"/>
                    <w:jc w:val="right"/>
                    <w:rPr>
                      <w:rFonts w:ascii="Calibri" w:hAnsi="Calibri" w:cs="Calibri"/>
                    </w:rPr>
                  </w:pPr>
                  <w:r>
                    <w:rPr>
                      <w:rFonts w:ascii="Calibri" w:hAnsi="Calibri" w:cs="Calibri"/>
                    </w:rPr>
                    <w:t>52</w:t>
                  </w:r>
                </w:p>
              </w:tc>
            </w:tr>
            <w:tr w:rsidR="00E9672A" w:rsidRPr="00C057C3" w:rsidTr="007D1D3B">
              <w:trPr>
                <w:trHeight w:val="300"/>
              </w:trPr>
              <w:tc>
                <w:tcPr>
                  <w:tcW w:w="2388" w:type="dxa"/>
                  <w:shd w:val="clear" w:color="auto" w:fill="auto"/>
                  <w:noWrap/>
                  <w:vAlign w:val="bottom"/>
                  <w:hideMark/>
                </w:tcPr>
                <w:p w:rsidR="00E9672A" w:rsidRPr="00C057C3" w:rsidRDefault="00E9672A" w:rsidP="00E9672A">
                  <w:pPr>
                    <w:spacing w:after="0" w:line="240" w:lineRule="auto"/>
                    <w:rPr>
                      <w:rFonts w:ascii="Calibri" w:hAnsi="Calibri" w:cs="Calibri"/>
                      <w:b/>
                      <w:bCs/>
                    </w:rPr>
                  </w:pPr>
                  <w:r w:rsidRPr="00C057C3">
                    <w:rPr>
                      <w:rFonts w:ascii="Calibri" w:hAnsi="Calibri" w:cs="Calibri"/>
                      <w:b/>
                      <w:bCs/>
                    </w:rPr>
                    <w:t>ING. EN IND. ALIMENT.</w:t>
                  </w:r>
                </w:p>
              </w:tc>
              <w:tc>
                <w:tcPr>
                  <w:tcW w:w="1486" w:type="dxa"/>
                  <w:shd w:val="clear" w:color="auto" w:fill="auto"/>
                  <w:noWrap/>
                  <w:vAlign w:val="bottom"/>
                  <w:hideMark/>
                </w:tcPr>
                <w:p w:rsidR="00E9672A" w:rsidRPr="00C057C3" w:rsidRDefault="00C335E8" w:rsidP="00E9672A">
                  <w:pPr>
                    <w:spacing w:after="0" w:line="240" w:lineRule="auto"/>
                    <w:jc w:val="right"/>
                    <w:rPr>
                      <w:rFonts w:ascii="Calibri" w:hAnsi="Calibri" w:cs="Calibri"/>
                    </w:rPr>
                  </w:pPr>
                  <w:r>
                    <w:rPr>
                      <w:rFonts w:ascii="Calibri" w:hAnsi="Calibri" w:cs="Calibri"/>
                    </w:rPr>
                    <w:t>110</w:t>
                  </w:r>
                </w:p>
              </w:tc>
            </w:tr>
            <w:tr w:rsidR="00E9672A" w:rsidRPr="00C057C3" w:rsidTr="007D1D3B">
              <w:trPr>
                <w:trHeight w:val="300"/>
              </w:trPr>
              <w:tc>
                <w:tcPr>
                  <w:tcW w:w="2388" w:type="dxa"/>
                  <w:shd w:val="clear" w:color="auto" w:fill="auto"/>
                  <w:noWrap/>
                  <w:vAlign w:val="bottom"/>
                  <w:hideMark/>
                </w:tcPr>
                <w:p w:rsidR="00E9672A" w:rsidRPr="00C057C3" w:rsidRDefault="007D1D3B" w:rsidP="00E9672A">
                  <w:pPr>
                    <w:spacing w:after="0" w:line="240" w:lineRule="auto"/>
                    <w:rPr>
                      <w:rFonts w:ascii="Calibri" w:hAnsi="Calibri" w:cs="Calibri"/>
                      <w:b/>
                      <w:bCs/>
                    </w:rPr>
                  </w:pPr>
                  <w:r>
                    <w:rPr>
                      <w:rFonts w:ascii="Calibri" w:hAnsi="Calibri" w:cs="Calibri"/>
                      <w:b/>
                      <w:bCs/>
                    </w:rPr>
                    <w:t>ING. EN GESTIÓ</w:t>
                  </w:r>
                  <w:r w:rsidR="00E9672A" w:rsidRPr="00C057C3">
                    <w:rPr>
                      <w:rFonts w:ascii="Calibri" w:hAnsi="Calibri" w:cs="Calibri"/>
                      <w:b/>
                      <w:bCs/>
                    </w:rPr>
                    <w:t>N EMP.</w:t>
                  </w:r>
                </w:p>
              </w:tc>
              <w:tc>
                <w:tcPr>
                  <w:tcW w:w="1486" w:type="dxa"/>
                  <w:shd w:val="clear" w:color="auto" w:fill="auto"/>
                  <w:noWrap/>
                  <w:vAlign w:val="bottom"/>
                  <w:hideMark/>
                </w:tcPr>
                <w:p w:rsidR="00E9672A" w:rsidRPr="00C057C3" w:rsidRDefault="00C335E8" w:rsidP="00E9672A">
                  <w:pPr>
                    <w:spacing w:after="0" w:line="240" w:lineRule="auto"/>
                    <w:jc w:val="right"/>
                    <w:rPr>
                      <w:rFonts w:ascii="Calibri" w:hAnsi="Calibri" w:cs="Calibri"/>
                    </w:rPr>
                  </w:pPr>
                  <w:r>
                    <w:rPr>
                      <w:rFonts w:ascii="Calibri" w:hAnsi="Calibri" w:cs="Calibri"/>
                    </w:rPr>
                    <w:t>79</w:t>
                  </w:r>
                </w:p>
              </w:tc>
            </w:tr>
            <w:tr w:rsidR="00E9672A" w:rsidRPr="00C057C3" w:rsidTr="007D1D3B">
              <w:trPr>
                <w:trHeight w:val="300"/>
              </w:trPr>
              <w:tc>
                <w:tcPr>
                  <w:tcW w:w="2388" w:type="dxa"/>
                  <w:shd w:val="clear" w:color="auto" w:fill="auto"/>
                  <w:noWrap/>
                  <w:vAlign w:val="bottom"/>
                  <w:hideMark/>
                </w:tcPr>
                <w:p w:rsidR="00E9672A" w:rsidRPr="00C057C3" w:rsidRDefault="00E9672A" w:rsidP="00E9672A">
                  <w:pPr>
                    <w:spacing w:after="0" w:line="240" w:lineRule="auto"/>
                    <w:rPr>
                      <w:rFonts w:ascii="Calibri" w:hAnsi="Calibri" w:cs="Calibri"/>
                      <w:b/>
                      <w:bCs/>
                    </w:rPr>
                  </w:pPr>
                  <w:r w:rsidRPr="00C057C3">
                    <w:rPr>
                      <w:rFonts w:ascii="Calibri" w:hAnsi="Calibri" w:cs="Calibri"/>
                      <w:b/>
                      <w:bCs/>
                    </w:rPr>
                    <w:t>DOCENTES</w:t>
                  </w:r>
                </w:p>
              </w:tc>
              <w:tc>
                <w:tcPr>
                  <w:tcW w:w="1486" w:type="dxa"/>
                  <w:shd w:val="clear" w:color="auto" w:fill="auto"/>
                  <w:noWrap/>
                  <w:vAlign w:val="bottom"/>
                  <w:hideMark/>
                </w:tcPr>
                <w:p w:rsidR="00E9672A" w:rsidRPr="00C057C3" w:rsidRDefault="00C9500E" w:rsidP="00E9672A">
                  <w:pPr>
                    <w:spacing w:after="0" w:line="240" w:lineRule="auto"/>
                    <w:jc w:val="right"/>
                    <w:rPr>
                      <w:rFonts w:ascii="Calibri" w:hAnsi="Calibri" w:cs="Calibri"/>
                    </w:rPr>
                  </w:pPr>
                  <w:r>
                    <w:rPr>
                      <w:rFonts w:ascii="Calibri" w:hAnsi="Calibri" w:cs="Calibri"/>
                    </w:rPr>
                    <w:t>172</w:t>
                  </w:r>
                </w:p>
              </w:tc>
            </w:tr>
            <w:tr w:rsidR="00E9672A" w:rsidRPr="00C057C3" w:rsidTr="007D1D3B">
              <w:trPr>
                <w:trHeight w:val="300"/>
              </w:trPr>
              <w:tc>
                <w:tcPr>
                  <w:tcW w:w="2388" w:type="dxa"/>
                  <w:shd w:val="clear" w:color="auto" w:fill="auto"/>
                  <w:noWrap/>
                  <w:vAlign w:val="bottom"/>
                  <w:hideMark/>
                </w:tcPr>
                <w:p w:rsidR="00E9672A" w:rsidRPr="00C057C3" w:rsidRDefault="00E9672A" w:rsidP="00E9672A">
                  <w:pPr>
                    <w:spacing w:after="0" w:line="240" w:lineRule="auto"/>
                    <w:rPr>
                      <w:rFonts w:ascii="Calibri" w:hAnsi="Calibri" w:cs="Calibri"/>
                      <w:b/>
                      <w:bCs/>
                    </w:rPr>
                  </w:pPr>
                </w:p>
              </w:tc>
              <w:tc>
                <w:tcPr>
                  <w:tcW w:w="1486" w:type="dxa"/>
                  <w:shd w:val="clear" w:color="auto" w:fill="auto"/>
                  <w:noWrap/>
                  <w:vAlign w:val="bottom"/>
                  <w:hideMark/>
                </w:tcPr>
                <w:p w:rsidR="00E9672A" w:rsidRPr="00C057C3" w:rsidRDefault="00E9672A" w:rsidP="00E9672A">
                  <w:pPr>
                    <w:spacing w:after="0" w:line="240" w:lineRule="auto"/>
                    <w:jc w:val="right"/>
                    <w:rPr>
                      <w:rFonts w:ascii="Calibri" w:hAnsi="Calibri" w:cs="Calibri"/>
                    </w:rPr>
                  </w:pPr>
                </w:p>
              </w:tc>
            </w:tr>
          </w:tbl>
          <w:p w:rsidR="00E9672A" w:rsidRPr="00C057C3" w:rsidRDefault="00E9672A" w:rsidP="003E19E2">
            <w:pPr>
              <w:spacing w:after="0" w:line="240" w:lineRule="auto"/>
              <w:jc w:val="right"/>
              <w:rPr>
                <w:rFonts w:ascii="Calibri" w:hAnsi="Calibri" w:cs="Calibri"/>
              </w:rPr>
            </w:pPr>
          </w:p>
        </w:tc>
      </w:tr>
    </w:tbl>
    <w:p w:rsidR="001344BD" w:rsidRDefault="001344BD" w:rsidP="001344BD"/>
    <w:p w:rsidR="001344BD" w:rsidRDefault="001344BD" w:rsidP="001344BD"/>
    <w:p w:rsidR="00E9672A" w:rsidRDefault="00E9672A" w:rsidP="001344BD"/>
    <w:p w:rsidR="001344BD" w:rsidRDefault="001344BD" w:rsidP="001344BD"/>
    <w:p w:rsidR="001344BD" w:rsidRDefault="001344BD" w:rsidP="001344BD">
      <w:pPr>
        <w:jc w:val="center"/>
        <w:rPr>
          <w:rFonts w:ascii="Arial" w:hAnsi="Arial" w:cs="Arial"/>
          <w:b/>
        </w:rPr>
      </w:pPr>
      <w:r>
        <w:rPr>
          <w:rFonts w:ascii="Arial" w:hAnsi="Arial" w:cs="Arial"/>
          <w:b/>
        </w:rPr>
        <w:t>SE LOGRÓ LA ADQUISICIÓN DE REVISTAS SOL</w:t>
      </w:r>
      <w:r w:rsidR="007D1D3B">
        <w:rPr>
          <w:rFonts w:ascii="Arial" w:hAnsi="Arial" w:cs="Arial"/>
          <w:b/>
        </w:rPr>
        <w:t>I</w:t>
      </w:r>
      <w:r>
        <w:rPr>
          <w:rFonts w:ascii="Arial" w:hAnsi="Arial" w:cs="Arial"/>
          <w:b/>
        </w:rPr>
        <w:t>CITADAS POR LOS DEPARTAMENTOS ACADÉMICOS.</w:t>
      </w:r>
    </w:p>
    <w:p w:rsidR="007D1D3B" w:rsidRPr="00135BC2" w:rsidRDefault="007D1D3B" w:rsidP="00FB00B0">
      <w:pPr>
        <w:rPr>
          <w:rFonts w:ascii="Arial" w:hAnsi="Arial" w:cs="Arial"/>
          <w:b/>
        </w:rPr>
      </w:pPr>
      <w:r>
        <w:rPr>
          <w:rFonts w:ascii="Arial" w:hAnsi="Arial" w:cs="Arial"/>
          <w:b/>
          <w:noProof/>
        </w:rPr>
        <w:drawing>
          <wp:anchor distT="0" distB="0" distL="114300" distR="114300" simplePos="0" relativeHeight="251870208" behindDoc="1" locked="0" layoutInCell="1" allowOverlap="1">
            <wp:simplePos x="0" y="0"/>
            <wp:positionH relativeFrom="column">
              <wp:posOffset>210154</wp:posOffset>
            </wp:positionH>
            <wp:positionV relativeFrom="paragraph">
              <wp:posOffset>203045</wp:posOffset>
            </wp:positionV>
            <wp:extent cx="5355838" cy="2196790"/>
            <wp:effectExtent l="19050" t="0" r="0" b="0"/>
            <wp:wrapNone/>
            <wp:docPr id="34" name="Objeto 1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976664" cy="4320480"/>
                      <a:chOff x="971600" y="836712"/>
                      <a:chExt cx="5976664" cy="4320480"/>
                    </a:xfrm>
                  </a:grpSpPr>
                  <a:sp>
                    <a:nvSpPr>
                      <a:cNvPr id="5" name="4 Rectángulo"/>
                      <a:cNvSpPr/>
                    </a:nvSpPr>
                    <a:spPr>
                      <a:xfrm>
                        <a:off x="971600" y="836712"/>
                        <a:ext cx="5976664" cy="4320480"/>
                      </a:xfrm>
                      <a:prstGeom prst="rect">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a:ln>
                        <a:noFill/>
                      </a:ln>
                      <a:effectLst>
                        <a:outerShdw blurRad="50800" dist="127000" dir="2700000" algn="tl" rotWithShape="0">
                          <a:prstClr val="black">
                            <a:alpha val="40000"/>
                          </a:prstClr>
                        </a:outerShdw>
                      </a:effectLst>
                      <a:scene3d>
                        <a:camera prst="orthographicFront"/>
                        <a:lightRig rig="threePt" dir="t"/>
                      </a:scene3d>
                      <a:sp3d>
                        <a:bevelT w="114300" prst="artDeco"/>
                      </a:sp3d>
                    </a:spPr>
                    <a:txSp>
                      <a:txBody>
                        <a:bodyPr rtlCol="0" anchor="ctr"/>
                        <a:lstStyle>
                          <a:defPPr>
                            <a:defRPr lang="es-E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s-ES"/>
                        </a:p>
                      </a:txBody>
                      <a:useSpRect/>
                    </a:txSp>
                    <a:style>
                      <a:lnRef idx="2">
                        <a:schemeClr val="accent1">
                          <a:shade val="50000"/>
                        </a:schemeClr>
                      </a:lnRef>
                      <a:fillRef idx="1">
                        <a:schemeClr val="accent1"/>
                      </a:fillRef>
                      <a:effectRef idx="0">
                        <a:schemeClr val="accent1"/>
                      </a:effectRef>
                      <a:fontRef idx="minor">
                        <a:schemeClr val="lt1"/>
                      </a:fontRef>
                    </a:style>
                  </a:sp>
                </lc:lockedCanvas>
              </a:graphicData>
            </a:graphic>
          </wp:anchor>
        </w:drawing>
      </w:r>
    </w:p>
    <w:tbl>
      <w:tblPr>
        <w:tblpPr w:leftFromText="141" w:rightFromText="141" w:vertAnchor="text" w:horzAnchor="page" w:tblpXSpec="center" w:tblpY="43"/>
        <w:tblOverlap w:val="never"/>
        <w:tblW w:w="7725" w:type="dxa"/>
        <w:tblCellMar>
          <w:left w:w="70" w:type="dxa"/>
          <w:right w:w="70" w:type="dxa"/>
        </w:tblCellMar>
        <w:tblLook w:val="04A0"/>
      </w:tblPr>
      <w:tblGrid>
        <w:gridCol w:w="3472"/>
        <w:gridCol w:w="4253"/>
      </w:tblGrid>
      <w:tr w:rsidR="001344BD" w:rsidRPr="00C65356" w:rsidTr="007D1D3B">
        <w:trPr>
          <w:trHeight w:val="314"/>
        </w:trPr>
        <w:tc>
          <w:tcPr>
            <w:tcW w:w="3472" w:type="dxa"/>
            <w:shd w:val="clear" w:color="auto" w:fill="auto"/>
            <w:hideMark/>
          </w:tcPr>
          <w:p w:rsidR="001344BD" w:rsidRPr="006E718D" w:rsidRDefault="001344BD" w:rsidP="003E19E2">
            <w:pPr>
              <w:spacing w:after="0" w:line="240" w:lineRule="auto"/>
              <w:rPr>
                <w:rFonts w:ascii="Arial" w:hAnsi="Arial" w:cs="Arial"/>
                <w:b/>
                <w:sz w:val="20"/>
              </w:rPr>
            </w:pPr>
          </w:p>
        </w:tc>
        <w:tc>
          <w:tcPr>
            <w:tcW w:w="4253" w:type="dxa"/>
            <w:shd w:val="clear" w:color="auto" w:fill="auto"/>
            <w:hideMark/>
          </w:tcPr>
          <w:p w:rsidR="001344BD" w:rsidRPr="006E718D" w:rsidRDefault="001344BD" w:rsidP="003E19E2">
            <w:pPr>
              <w:spacing w:after="0" w:line="240" w:lineRule="auto"/>
              <w:rPr>
                <w:rFonts w:ascii="Arial" w:hAnsi="Arial" w:cs="Arial"/>
                <w:b/>
                <w:sz w:val="20"/>
              </w:rPr>
            </w:pPr>
          </w:p>
        </w:tc>
      </w:tr>
      <w:tr w:rsidR="004010C0" w:rsidRPr="00C65356" w:rsidTr="007D1D3B">
        <w:trPr>
          <w:trHeight w:val="299"/>
        </w:trPr>
        <w:tc>
          <w:tcPr>
            <w:tcW w:w="3472" w:type="dxa"/>
            <w:shd w:val="clear" w:color="auto" w:fill="auto"/>
            <w:hideMark/>
          </w:tcPr>
          <w:p w:rsidR="004010C0" w:rsidRPr="006E718D" w:rsidRDefault="00B77D68" w:rsidP="004010C0">
            <w:pPr>
              <w:spacing w:after="0" w:line="240" w:lineRule="auto"/>
              <w:rPr>
                <w:rFonts w:ascii="Arial" w:hAnsi="Arial" w:cs="Arial"/>
                <w:b/>
                <w:sz w:val="20"/>
              </w:rPr>
            </w:pPr>
            <w:r>
              <w:rPr>
                <w:rFonts w:ascii="Arial" w:hAnsi="Arial" w:cs="Arial"/>
                <w:b/>
                <w:sz w:val="20"/>
              </w:rPr>
              <w:t>ELECTRÓ</w:t>
            </w:r>
            <w:r w:rsidR="004010C0" w:rsidRPr="006E718D">
              <w:rPr>
                <w:rFonts w:ascii="Arial" w:hAnsi="Arial" w:cs="Arial"/>
                <w:b/>
                <w:sz w:val="20"/>
              </w:rPr>
              <w:t>NICA Y SERVICIO</w:t>
            </w:r>
          </w:p>
        </w:tc>
        <w:tc>
          <w:tcPr>
            <w:tcW w:w="4253" w:type="dxa"/>
            <w:shd w:val="clear" w:color="auto" w:fill="auto"/>
            <w:hideMark/>
          </w:tcPr>
          <w:p w:rsidR="004010C0" w:rsidRPr="006E718D" w:rsidRDefault="00B77D68" w:rsidP="004010C0">
            <w:pPr>
              <w:spacing w:after="0" w:line="240" w:lineRule="auto"/>
              <w:rPr>
                <w:rFonts w:ascii="Arial" w:hAnsi="Arial" w:cs="Arial"/>
                <w:b/>
                <w:sz w:val="20"/>
              </w:rPr>
            </w:pPr>
            <w:r>
              <w:rPr>
                <w:rFonts w:ascii="Arial" w:hAnsi="Arial" w:cs="Arial"/>
                <w:b/>
                <w:sz w:val="20"/>
              </w:rPr>
              <w:t>ING. EN ELECTROMECÁ</w:t>
            </w:r>
            <w:r w:rsidR="004010C0" w:rsidRPr="006E718D">
              <w:rPr>
                <w:rFonts w:ascii="Arial" w:hAnsi="Arial" w:cs="Arial"/>
                <w:b/>
                <w:sz w:val="20"/>
              </w:rPr>
              <w:t>NICA</w:t>
            </w:r>
          </w:p>
        </w:tc>
      </w:tr>
      <w:tr w:rsidR="004010C0" w:rsidRPr="00C65356" w:rsidTr="007D1D3B">
        <w:trPr>
          <w:trHeight w:val="359"/>
        </w:trPr>
        <w:tc>
          <w:tcPr>
            <w:tcW w:w="3472" w:type="dxa"/>
            <w:shd w:val="clear" w:color="auto" w:fill="auto"/>
            <w:hideMark/>
          </w:tcPr>
          <w:p w:rsidR="004010C0" w:rsidRPr="006E718D" w:rsidRDefault="004010C0" w:rsidP="004010C0">
            <w:pPr>
              <w:spacing w:after="0" w:line="240" w:lineRule="auto"/>
              <w:rPr>
                <w:rFonts w:ascii="Arial" w:hAnsi="Arial" w:cs="Arial"/>
                <w:b/>
                <w:sz w:val="20"/>
              </w:rPr>
            </w:pPr>
            <w:r w:rsidRPr="006E718D">
              <w:rPr>
                <w:rFonts w:ascii="Arial" w:hAnsi="Arial" w:cs="Arial"/>
                <w:b/>
                <w:sz w:val="20"/>
              </w:rPr>
              <w:t>VISUAL STUDIO MAGAZINE</w:t>
            </w:r>
          </w:p>
        </w:tc>
        <w:tc>
          <w:tcPr>
            <w:tcW w:w="4253" w:type="dxa"/>
            <w:shd w:val="clear" w:color="auto" w:fill="auto"/>
            <w:hideMark/>
          </w:tcPr>
          <w:p w:rsidR="004010C0" w:rsidRPr="006E718D" w:rsidRDefault="004010C0" w:rsidP="004010C0">
            <w:pPr>
              <w:spacing w:after="0" w:line="240" w:lineRule="auto"/>
              <w:rPr>
                <w:rFonts w:ascii="Arial" w:hAnsi="Arial" w:cs="Arial"/>
                <w:b/>
                <w:sz w:val="20"/>
              </w:rPr>
            </w:pPr>
            <w:r w:rsidRPr="006E718D">
              <w:rPr>
                <w:rFonts w:ascii="Arial" w:hAnsi="Arial" w:cs="Arial"/>
                <w:b/>
                <w:sz w:val="20"/>
              </w:rPr>
              <w:t>ING. EN SISTEMAS COMPUTACIONALES</w:t>
            </w:r>
          </w:p>
        </w:tc>
      </w:tr>
      <w:tr w:rsidR="004010C0" w:rsidRPr="00C65356" w:rsidTr="007D1D3B">
        <w:trPr>
          <w:trHeight w:val="299"/>
        </w:trPr>
        <w:tc>
          <w:tcPr>
            <w:tcW w:w="3472" w:type="dxa"/>
            <w:shd w:val="clear" w:color="auto" w:fill="auto"/>
            <w:hideMark/>
          </w:tcPr>
          <w:p w:rsidR="004010C0" w:rsidRPr="006E718D" w:rsidRDefault="004010C0" w:rsidP="004010C0">
            <w:pPr>
              <w:spacing w:after="0" w:line="240" w:lineRule="auto"/>
              <w:rPr>
                <w:rFonts w:ascii="Arial" w:hAnsi="Arial" w:cs="Arial"/>
                <w:b/>
                <w:sz w:val="20"/>
              </w:rPr>
            </w:pPr>
            <w:r w:rsidRPr="006E718D">
              <w:rPr>
                <w:rFonts w:ascii="Arial" w:hAnsi="Arial" w:cs="Arial"/>
                <w:b/>
                <w:sz w:val="20"/>
              </w:rPr>
              <w:t>MUY INTERESANTE</w:t>
            </w:r>
          </w:p>
        </w:tc>
        <w:tc>
          <w:tcPr>
            <w:tcW w:w="4253" w:type="dxa"/>
            <w:shd w:val="clear" w:color="auto" w:fill="auto"/>
            <w:hideMark/>
          </w:tcPr>
          <w:p w:rsidR="004010C0" w:rsidRPr="006E718D" w:rsidRDefault="004010C0" w:rsidP="004010C0">
            <w:pPr>
              <w:spacing w:after="0" w:line="240" w:lineRule="auto"/>
              <w:rPr>
                <w:rFonts w:ascii="Arial" w:hAnsi="Arial" w:cs="Arial"/>
                <w:b/>
                <w:sz w:val="20"/>
              </w:rPr>
            </w:pPr>
            <w:r w:rsidRPr="006E718D">
              <w:rPr>
                <w:rFonts w:ascii="Arial" w:hAnsi="Arial" w:cs="Arial"/>
                <w:b/>
                <w:sz w:val="20"/>
              </w:rPr>
              <w:t>ING. EN GESTION EMPRESARIAL</w:t>
            </w:r>
          </w:p>
        </w:tc>
      </w:tr>
      <w:tr w:rsidR="004010C0" w:rsidRPr="00C65356" w:rsidTr="007D1D3B">
        <w:trPr>
          <w:trHeight w:val="344"/>
        </w:trPr>
        <w:tc>
          <w:tcPr>
            <w:tcW w:w="3472" w:type="dxa"/>
            <w:shd w:val="clear" w:color="auto" w:fill="auto"/>
            <w:hideMark/>
          </w:tcPr>
          <w:p w:rsidR="004010C0" w:rsidRPr="006E718D" w:rsidRDefault="004010C0" w:rsidP="004010C0">
            <w:pPr>
              <w:spacing w:after="0" w:line="240" w:lineRule="auto"/>
              <w:rPr>
                <w:rFonts w:ascii="Arial" w:hAnsi="Arial" w:cs="Arial"/>
                <w:b/>
                <w:sz w:val="20"/>
              </w:rPr>
            </w:pPr>
            <w:r w:rsidRPr="006E718D">
              <w:rPr>
                <w:rFonts w:ascii="Arial" w:hAnsi="Arial" w:cs="Arial"/>
                <w:b/>
                <w:sz w:val="20"/>
              </w:rPr>
              <w:t>MUJER EJECUTIVA</w:t>
            </w:r>
          </w:p>
        </w:tc>
        <w:tc>
          <w:tcPr>
            <w:tcW w:w="4253" w:type="dxa"/>
            <w:shd w:val="clear" w:color="auto" w:fill="auto"/>
            <w:hideMark/>
          </w:tcPr>
          <w:p w:rsidR="004010C0" w:rsidRPr="006E718D" w:rsidRDefault="004010C0" w:rsidP="004010C0">
            <w:pPr>
              <w:spacing w:after="0" w:line="240" w:lineRule="auto"/>
              <w:rPr>
                <w:rFonts w:ascii="Arial" w:hAnsi="Arial" w:cs="Arial"/>
                <w:b/>
                <w:sz w:val="20"/>
              </w:rPr>
            </w:pPr>
            <w:r w:rsidRPr="006E718D">
              <w:rPr>
                <w:rFonts w:ascii="Arial" w:hAnsi="Arial" w:cs="Arial"/>
                <w:b/>
                <w:sz w:val="20"/>
              </w:rPr>
              <w:t>ING.EN GESTION EMPRESARIAL</w:t>
            </w:r>
          </w:p>
        </w:tc>
      </w:tr>
      <w:tr w:rsidR="004010C0" w:rsidRPr="00C65356" w:rsidTr="007D1D3B">
        <w:trPr>
          <w:trHeight w:val="359"/>
        </w:trPr>
        <w:tc>
          <w:tcPr>
            <w:tcW w:w="3472" w:type="dxa"/>
            <w:shd w:val="clear" w:color="auto" w:fill="auto"/>
            <w:hideMark/>
          </w:tcPr>
          <w:p w:rsidR="004010C0" w:rsidRPr="006E718D" w:rsidRDefault="004010C0" w:rsidP="004010C0">
            <w:pPr>
              <w:spacing w:after="0" w:line="240" w:lineRule="auto"/>
              <w:rPr>
                <w:rFonts w:ascii="Arial" w:hAnsi="Arial" w:cs="Arial"/>
                <w:b/>
                <w:sz w:val="20"/>
              </w:rPr>
            </w:pPr>
            <w:r w:rsidRPr="006E718D">
              <w:rPr>
                <w:rFonts w:ascii="Arial" w:hAnsi="Arial" w:cs="Arial"/>
                <w:b/>
                <w:sz w:val="20"/>
              </w:rPr>
              <w:t>ENFASIS LOGISTICA</w:t>
            </w:r>
          </w:p>
        </w:tc>
        <w:tc>
          <w:tcPr>
            <w:tcW w:w="4253" w:type="dxa"/>
            <w:shd w:val="clear" w:color="auto" w:fill="auto"/>
            <w:hideMark/>
          </w:tcPr>
          <w:p w:rsidR="004010C0" w:rsidRPr="006E718D" w:rsidRDefault="004010C0" w:rsidP="004010C0">
            <w:pPr>
              <w:spacing w:after="0" w:line="240" w:lineRule="auto"/>
              <w:rPr>
                <w:rFonts w:ascii="Arial" w:hAnsi="Arial" w:cs="Arial"/>
                <w:b/>
                <w:sz w:val="20"/>
              </w:rPr>
            </w:pPr>
            <w:r w:rsidRPr="006E718D">
              <w:rPr>
                <w:rFonts w:ascii="Arial" w:hAnsi="Arial" w:cs="Arial"/>
                <w:b/>
                <w:sz w:val="20"/>
              </w:rPr>
              <w:t>ING.INDUSTRIAL</w:t>
            </w:r>
          </w:p>
        </w:tc>
      </w:tr>
      <w:tr w:rsidR="004010C0" w:rsidRPr="00C65356" w:rsidTr="007D1D3B">
        <w:trPr>
          <w:trHeight w:val="359"/>
        </w:trPr>
        <w:tc>
          <w:tcPr>
            <w:tcW w:w="3472" w:type="dxa"/>
            <w:shd w:val="clear" w:color="auto" w:fill="auto"/>
            <w:hideMark/>
          </w:tcPr>
          <w:p w:rsidR="004010C0" w:rsidRPr="006E718D" w:rsidRDefault="004010C0" w:rsidP="004010C0">
            <w:pPr>
              <w:spacing w:after="0" w:line="240" w:lineRule="auto"/>
              <w:rPr>
                <w:rFonts w:ascii="Arial" w:hAnsi="Arial" w:cs="Arial"/>
                <w:b/>
                <w:sz w:val="20"/>
              </w:rPr>
            </w:pPr>
            <w:r w:rsidRPr="006E718D">
              <w:rPr>
                <w:rFonts w:ascii="Arial" w:hAnsi="Arial" w:cs="Arial"/>
                <w:b/>
                <w:sz w:val="20"/>
              </w:rPr>
              <w:t>ENFASIS PACKAGING</w:t>
            </w:r>
          </w:p>
        </w:tc>
        <w:tc>
          <w:tcPr>
            <w:tcW w:w="4253" w:type="dxa"/>
            <w:shd w:val="clear" w:color="auto" w:fill="auto"/>
            <w:hideMark/>
          </w:tcPr>
          <w:p w:rsidR="004010C0" w:rsidRPr="006E718D" w:rsidRDefault="004010C0" w:rsidP="004010C0">
            <w:pPr>
              <w:spacing w:after="0" w:line="240" w:lineRule="auto"/>
              <w:rPr>
                <w:rFonts w:ascii="Arial" w:hAnsi="Arial" w:cs="Arial"/>
                <w:b/>
                <w:sz w:val="20"/>
              </w:rPr>
            </w:pPr>
            <w:r w:rsidRPr="006E718D">
              <w:rPr>
                <w:rFonts w:ascii="Arial" w:hAnsi="Arial" w:cs="Arial"/>
                <w:b/>
                <w:sz w:val="20"/>
              </w:rPr>
              <w:t>ING. EN INDUSTRIAS ALIMENTARIAS</w:t>
            </w:r>
          </w:p>
        </w:tc>
      </w:tr>
      <w:tr w:rsidR="004010C0" w:rsidRPr="00C65356" w:rsidTr="007D1D3B">
        <w:trPr>
          <w:trHeight w:val="374"/>
        </w:trPr>
        <w:tc>
          <w:tcPr>
            <w:tcW w:w="3472" w:type="dxa"/>
            <w:shd w:val="clear" w:color="auto" w:fill="auto"/>
            <w:hideMark/>
          </w:tcPr>
          <w:p w:rsidR="004010C0" w:rsidRPr="006E718D" w:rsidRDefault="004010C0" w:rsidP="004010C0">
            <w:pPr>
              <w:spacing w:after="0" w:line="240" w:lineRule="auto"/>
              <w:rPr>
                <w:rFonts w:ascii="Arial" w:hAnsi="Arial" w:cs="Arial"/>
                <w:b/>
                <w:sz w:val="20"/>
              </w:rPr>
            </w:pPr>
            <w:r w:rsidRPr="006E718D">
              <w:rPr>
                <w:rFonts w:ascii="Arial" w:hAnsi="Arial" w:cs="Arial"/>
                <w:b/>
                <w:sz w:val="20"/>
              </w:rPr>
              <w:t xml:space="preserve">ENFASIS </w:t>
            </w:r>
            <w:r w:rsidRPr="00C65356">
              <w:rPr>
                <w:rFonts w:ascii="Arial" w:hAnsi="Arial" w:cs="Arial"/>
                <w:b/>
                <w:sz w:val="20"/>
              </w:rPr>
              <w:t xml:space="preserve"> </w:t>
            </w:r>
            <w:r w:rsidRPr="006E718D">
              <w:rPr>
                <w:rFonts w:ascii="Arial" w:hAnsi="Arial" w:cs="Arial"/>
                <w:b/>
                <w:sz w:val="20"/>
              </w:rPr>
              <w:t>ALIMENTACIÓN</w:t>
            </w:r>
          </w:p>
        </w:tc>
        <w:tc>
          <w:tcPr>
            <w:tcW w:w="4253" w:type="dxa"/>
            <w:shd w:val="clear" w:color="auto" w:fill="auto"/>
            <w:hideMark/>
          </w:tcPr>
          <w:p w:rsidR="004010C0" w:rsidRPr="006E718D" w:rsidRDefault="004010C0" w:rsidP="004010C0">
            <w:pPr>
              <w:spacing w:after="0" w:line="240" w:lineRule="auto"/>
              <w:rPr>
                <w:rFonts w:ascii="Arial" w:hAnsi="Arial" w:cs="Arial"/>
                <w:b/>
                <w:sz w:val="20"/>
              </w:rPr>
            </w:pPr>
            <w:r w:rsidRPr="006E718D">
              <w:rPr>
                <w:rFonts w:ascii="Arial" w:hAnsi="Arial" w:cs="Arial"/>
                <w:b/>
                <w:sz w:val="20"/>
              </w:rPr>
              <w:t>ING. EN INDUSTRIAS ALIMENTARIAS</w:t>
            </w:r>
          </w:p>
        </w:tc>
      </w:tr>
      <w:tr w:rsidR="004010C0" w:rsidRPr="00C65356" w:rsidTr="007D1D3B">
        <w:trPr>
          <w:trHeight w:val="359"/>
        </w:trPr>
        <w:tc>
          <w:tcPr>
            <w:tcW w:w="3472" w:type="dxa"/>
            <w:shd w:val="clear" w:color="auto" w:fill="auto"/>
            <w:hideMark/>
          </w:tcPr>
          <w:p w:rsidR="004010C0" w:rsidRPr="006E718D" w:rsidRDefault="004010C0" w:rsidP="004010C0">
            <w:pPr>
              <w:spacing w:after="0" w:line="240" w:lineRule="auto"/>
              <w:rPr>
                <w:rFonts w:ascii="Arial" w:hAnsi="Arial" w:cs="Arial"/>
                <w:b/>
                <w:sz w:val="20"/>
              </w:rPr>
            </w:pPr>
            <w:r w:rsidRPr="006E718D">
              <w:rPr>
                <w:rFonts w:ascii="Arial" w:hAnsi="Arial" w:cs="Arial"/>
                <w:b/>
                <w:sz w:val="20"/>
              </w:rPr>
              <w:t>PERIODICO EL NORTE</w:t>
            </w:r>
          </w:p>
        </w:tc>
        <w:tc>
          <w:tcPr>
            <w:tcW w:w="4253" w:type="dxa"/>
            <w:shd w:val="clear" w:color="auto" w:fill="auto"/>
            <w:hideMark/>
          </w:tcPr>
          <w:p w:rsidR="004010C0" w:rsidRPr="006E718D" w:rsidRDefault="004010C0" w:rsidP="004010C0">
            <w:pPr>
              <w:spacing w:after="0" w:line="240" w:lineRule="auto"/>
              <w:rPr>
                <w:rFonts w:ascii="Arial" w:hAnsi="Arial" w:cs="Arial"/>
                <w:b/>
                <w:sz w:val="20"/>
              </w:rPr>
            </w:pPr>
            <w:r w:rsidRPr="006E718D">
              <w:rPr>
                <w:rFonts w:ascii="Arial" w:hAnsi="Arial" w:cs="Arial"/>
                <w:b/>
                <w:sz w:val="20"/>
              </w:rPr>
              <w:t>DEPTO. DE COMUNICACIÓN Y DIFUSIÓN</w:t>
            </w:r>
          </w:p>
        </w:tc>
      </w:tr>
      <w:tr w:rsidR="004010C0" w:rsidRPr="00C65356" w:rsidTr="007D1D3B">
        <w:trPr>
          <w:trHeight w:val="329"/>
        </w:trPr>
        <w:tc>
          <w:tcPr>
            <w:tcW w:w="3472" w:type="dxa"/>
            <w:shd w:val="clear" w:color="auto" w:fill="auto"/>
            <w:hideMark/>
          </w:tcPr>
          <w:p w:rsidR="004010C0" w:rsidRPr="006E718D" w:rsidRDefault="004010C0" w:rsidP="004010C0">
            <w:pPr>
              <w:spacing w:after="0" w:line="240" w:lineRule="auto"/>
              <w:rPr>
                <w:rFonts w:ascii="Arial" w:hAnsi="Arial" w:cs="Arial"/>
                <w:b/>
                <w:sz w:val="20"/>
              </w:rPr>
            </w:pPr>
          </w:p>
        </w:tc>
        <w:tc>
          <w:tcPr>
            <w:tcW w:w="4253" w:type="dxa"/>
            <w:shd w:val="clear" w:color="auto" w:fill="auto"/>
            <w:hideMark/>
          </w:tcPr>
          <w:p w:rsidR="004010C0" w:rsidRPr="006E718D" w:rsidRDefault="004010C0" w:rsidP="004010C0">
            <w:pPr>
              <w:spacing w:after="0" w:line="240" w:lineRule="auto"/>
              <w:rPr>
                <w:rFonts w:ascii="Arial" w:hAnsi="Arial" w:cs="Arial"/>
                <w:b/>
                <w:sz w:val="20"/>
              </w:rPr>
            </w:pPr>
          </w:p>
        </w:tc>
      </w:tr>
      <w:tr w:rsidR="004010C0" w:rsidRPr="00C65356" w:rsidTr="007D1D3B">
        <w:trPr>
          <w:trHeight w:val="374"/>
        </w:trPr>
        <w:tc>
          <w:tcPr>
            <w:tcW w:w="3472" w:type="dxa"/>
            <w:shd w:val="clear" w:color="auto" w:fill="auto"/>
            <w:hideMark/>
          </w:tcPr>
          <w:p w:rsidR="004010C0" w:rsidRPr="006E718D" w:rsidRDefault="004010C0" w:rsidP="004010C0">
            <w:pPr>
              <w:spacing w:after="0" w:line="240" w:lineRule="auto"/>
              <w:rPr>
                <w:rFonts w:ascii="Arial" w:hAnsi="Arial" w:cs="Arial"/>
                <w:b/>
                <w:sz w:val="20"/>
              </w:rPr>
            </w:pPr>
          </w:p>
        </w:tc>
        <w:tc>
          <w:tcPr>
            <w:tcW w:w="4253" w:type="dxa"/>
            <w:shd w:val="clear" w:color="auto" w:fill="auto"/>
            <w:hideMark/>
          </w:tcPr>
          <w:p w:rsidR="004010C0" w:rsidRPr="006E718D" w:rsidRDefault="004010C0" w:rsidP="004010C0">
            <w:pPr>
              <w:spacing w:after="0" w:line="240" w:lineRule="auto"/>
              <w:rPr>
                <w:rFonts w:ascii="Arial" w:hAnsi="Arial" w:cs="Arial"/>
                <w:b/>
                <w:sz w:val="20"/>
              </w:rPr>
            </w:pPr>
          </w:p>
        </w:tc>
      </w:tr>
      <w:tr w:rsidR="004010C0" w:rsidRPr="00C65356" w:rsidTr="007D1D3B">
        <w:trPr>
          <w:trHeight w:val="374"/>
        </w:trPr>
        <w:tc>
          <w:tcPr>
            <w:tcW w:w="3472" w:type="dxa"/>
            <w:shd w:val="clear" w:color="auto" w:fill="auto"/>
            <w:hideMark/>
          </w:tcPr>
          <w:p w:rsidR="004010C0" w:rsidRPr="006E718D" w:rsidRDefault="004010C0" w:rsidP="004010C0">
            <w:pPr>
              <w:spacing w:after="0" w:line="240" w:lineRule="auto"/>
              <w:rPr>
                <w:rFonts w:ascii="Arial" w:hAnsi="Arial" w:cs="Arial"/>
                <w:b/>
                <w:sz w:val="20"/>
              </w:rPr>
            </w:pPr>
          </w:p>
        </w:tc>
        <w:tc>
          <w:tcPr>
            <w:tcW w:w="4253" w:type="dxa"/>
            <w:shd w:val="clear" w:color="auto" w:fill="auto"/>
            <w:hideMark/>
          </w:tcPr>
          <w:p w:rsidR="004010C0" w:rsidRPr="006E718D" w:rsidRDefault="004010C0" w:rsidP="004010C0">
            <w:pPr>
              <w:spacing w:after="0" w:line="240" w:lineRule="auto"/>
              <w:rPr>
                <w:rFonts w:ascii="Arial" w:hAnsi="Arial" w:cs="Arial"/>
                <w:b/>
                <w:sz w:val="20"/>
              </w:rPr>
            </w:pPr>
          </w:p>
        </w:tc>
      </w:tr>
    </w:tbl>
    <w:p w:rsidR="001344BD" w:rsidRDefault="001344BD" w:rsidP="001344BD"/>
    <w:p w:rsidR="004B2AD8" w:rsidRDefault="004B2AD8" w:rsidP="001344BD"/>
    <w:p w:rsidR="004B2AD8" w:rsidRDefault="004B2AD8" w:rsidP="001344BD"/>
    <w:p w:rsidR="004B2AD8" w:rsidRDefault="004B2AD8" w:rsidP="001344BD"/>
    <w:p w:rsidR="004B2AD8" w:rsidRDefault="004B2AD8" w:rsidP="001344BD">
      <w:pPr>
        <w:rPr>
          <w:rFonts w:ascii="Arial" w:hAnsi="Arial" w:cs="Arial"/>
          <w:b/>
          <w:sz w:val="20"/>
        </w:rPr>
      </w:pPr>
    </w:p>
    <w:p w:rsidR="004B2AD8" w:rsidRDefault="004B2AD8" w:rsidP="001344BD">
      <w:pPr>
        <w:rPr>
          <w:rFonts w:ascii="Arial" w:hAnsi="Arial" w:cs="Arial"/>
          <w:b/>
          <w:sz w:val="20"/>
        </w:rPr>
      </w:pPr>
    </w:p>
    <w:p w:rsidR="004B2AD8" w:rsidRDefault="004B2AD8" w:rsidP="001344BD">
      <w:pPr>
        <w:rPr>
          <w:rFonts w:ascii="Arial" w:hAnsi="Arial" w:cs="Arial"/>
          <w:b/>
          <w:sz w:val="20"/>
        </w:rPr>
      </w:pPr>
    </w:p>
    <w:p w:rsidR="004B2AD8" w:rsidRDefault="004B2AD8" w:rsidP="001344BD">
      <w:pPr>
        <w:rPr>
          <w:rFonts w:ascii="Arial" w:hAnsi="Arial" w:cs="Arial"/>
          <w:b/>
          <w:sz w:val="20"/>
        </w:rPr>
      </w:pPr>
    </w:p>
    <w:p w:rsidR="004B2AD8" w:rsidRDefault="004B2AD8" w:rsidP="001344BD">
      <w:pPr>
        <w:rPr>
          <w:rFonts w:ascii="Arial" w:hAnsi="Arial" w:cs="Arial"/>
          <w:b/>
          <w:sz w:val="20"/>
        </w:rPr>
      </w:pPr>
    </w:p>
    <w:p w:rsidR="004B2AD8" w:rsidRDefault="004B2AD8" w:rsidP="001344BD">
      <w:pPr>
        <w:rPr>
          <w:rFonts w:ascii="Arial" w:hAnsi="Arial" w:cs="Arial"/>
          <w:b/>
          <w:sz w:val="20"/>
        </w:rPr>
      </w:pPr>
    </w:p>
    <w:p w:rsidR="004B2AD8" w:rsidRDefault="00AD53F4" w:rsidP="001344BD">
      <w:pPr>
        <w:rPr>
          <w:rFonts w:ascii="Arial" w:hAnsi="Arial" w:cs="Arial"/>
          <w:b/>
          <w:sz w:val="20"/>
        </w:rPr>
      </w:pPr>
      <w:r>
        <w:rPr>
          <w:rFonts w:ascii="Arial" w:hAnsi="Arial" w:cs="Arial"/>
          <w:b/>
          <w:noProof/>
          <w:sz w:val="20"/>
        </w:rPr>
        <w:drawing>
          <wp:anchor distT="0" distB="0" distL="114300" distR="114300" simplePos="0" relativeHeight="251983872" behindDoc="1" locked="0" layoutInCell="1" allowOverlap="1">
            <wp:simplePos x="0" y="0"/>
            <wp:positionH relativeFrom="column">
              <wp:posOffset>210154</wp:posOffset>
            </wp:positionH>
            <wp:positionV relativeFrom="paragraph">
              <wp:posOffset>165394</wp:posOffset>
            </wp:positionV>
            <wp:extent cx="5293732" cy="1182030"/>
            <wp:effectExtent l="19050" t="0" r="2168" b="0"/>
            <wp:wrapNone/>
            <wp:docPr id="110" name="Objeto 1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976664" cy="4320480"/>
                      <a:chOff x="971600" y="836712"/>
                      <a:chExt cx="5976664" cy="4320480"/>
                    </a:xfrm>
                  </a:grpSpPr>
                  <a:sp>
                    <a:nvSpPr>
                      <a:cNvPr id="5" name="4 Rectángulo"/>
                      <a:cNvSpPr/>
                    </a:nvSpPr>
                    <a:spPr>
                      <a:xfrm>
                        <a:off x="971600" y="836712"/>
                        <a:ext cx="5976664" cy="4320480"/>
                      </a:xfrm>
                      <a:prstGeom prst="rect">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a:ln>
                        <a:noFill/>
                      </a:ln>
                      <a:effectLst>
                        <a:outerShdw blurRad="50800" dist="127000" dir="2700000" algn="tl" rotWithShape="0">
                          <a:prstClr val="black">
                            <a:alpha val="40000"/>
                          </a:prstClr>
                        </a:outerShdw>
                      </a:effectLst>
                      <a:scene3d>
                        <a:camera prst="orthographicFront"/>
                        <a:lightRig rig="threePt" dir="t"/>
                      </a:scene3d>
                      <a:sp3d>
                        <a:bevelT w="114300" prst="artDeco"/>
                      </a:sp3d>
                    </a:spPr>
                    <a:txSp>
                      <a:txBody>
                        <a:bodyPr rtlCol="0" anchor="ctr"/>
                        <a:lstStyle>
                          <a:defPPr>
                            <a:defRPr lang="es-E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s-ES"/>
                        </a:p>
                      </a:txBody>
                      <a:useSpRect/>
                    </a:txSp>
                    <a:style>
                      <a:lnRef idx="2">
                        <a:schemeClr val="accent1">
                          <a:shade val="50000"/>
                        </a:schemeClr>
                      </a:lnRef>
                      <a:fillRef idx="1">
                        <a:schemeClr val="accent1"/>
                      </a:fillRef>
                      <a:effectRef idx="0">
                        <a:schemeClr val="accent1"/>
                      </a:effectRef>
                      <a:fontRef idx="minor">
                        <a:schemeClr val="lt1"/>
                      </a:fontRef>
                    </a:style>
                  </a:sp>
                </lc:lockedCanvas>
              </a:graphicData>
            </a:graphic>
          </wp:anchor>
        </w:drawing>
      </w:r>
    </w:p>
    <w:tbl>
      <w:tblPr>
        <w:tblpPr w:leftFromText="141" w:rightFromText="141" w:vertAnchor="page" w:horzAnchor="margin" w:tblpXSpec="center" w:tblpY="7763"/>
        <w:tblOverlap w:val="never"/>
        <w:tblW w:w="777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B8CCE4" w:themeFill="accent1" w:themeFillTint="66"/>
        <w:tblLook w:val="04A0"/>
      </w:tblPr>
      <w:tblGrid>
        <w:gridCol w:w="6601"/>
        <w:gridCol w:w="1176"/>
      </w:tblGrid>
      <w:tr w:rsidR="00AD53F4" w:rsidRPr="00652481" w:rsidTr="00AD53F4">
        <w:trPr>
          <w:trHeight w:val="455"/>
        </w:trPr>
        <w:tc>
          <w:tcPr>
            <w:tcW w:w="6601" w:type="dxa"/>
            <w:shd w:val="clear" w:color="auto" w:fill="B8CCE4" w:themeFill="accent1" w:themeFillTint="66"/>
          </w:tcPr>
          <w:p w:rsidR="00AD53F4" w:rsidRPr="0090776F" w:rsidRDefault="00AD53F4" w:rsidP="00AD53F4">
            <w:pPr>
              <w:spacing w:after="0" w:line="240" w:lineRule="auto"/>
              <w:rPr>
                <w:rFonts w:cs="Calibri"/>
                <w:b/>
                <w:sz w:val="18"/>
                <w:szCs w:val="18"/>
              </w:rPr>
            </w:pPr>
            <w:r w:rsidRPr="0090776F">
              <w:rPr>
                <w:rFonts w:cs="Calibri"/>
                <w:b/>
                <w:sz w:val="18"/>
                <w:szCs w:val="18"/>
              </w:rPr>
              <w:t>ADQUISICIÓN DE  LIBROS</w:t>
            </w:r>
          </w:p>
        </w:tc>
        <w:tc>
          <w:tcPr>
            <w:tcW w:w="1176" w:type="dxa"/>
            <w:shd w:val="clear" w:color="auto" w:fill="B8CCE4" w:themeFill="accent1" w:themeFillTint="66"/>
          </w:tcPr>
          <w:p w:rsidR="00AD53F4" w:rsidRPr="00652481" w:rsidRDefault="00AD53F4" w:rsidP="00AD53F4">
            <w:pPr>
              <w:spacing w:after="0" w:line="240" w:lineRule="auto"/>
              <w:rPr>
                <w:rFonts w:cs="Calibri"/>
                <w:b/>
              </w:rPr>
            </w:pPr>
            <w:r>
              <w:rPr>
                <w:rFonts w:cs="Calibri"/>
                <w:b/>
              </w:rPr>
              <w:t xml:space="preserve"> 7</w:t>
            </w:r>
          </w:p>
        </w:tc>
      </w:tr>
      <w:tr w:rsidR="00AD53F4" w:rsidRPr="00652481" w:rsidTr="00AD53F4">
        <w:trPr>
          <w:trHeight w:val="480"/>
        </w:trPr>
        <w:tc>
          <w:tcPr>
            <w:tcW w:w="6601" w:type="dxa"/>
            <w:shd w:val="clear" w:color="auto" w:fill="B8CCE4" w:themeFill="accent1" w:themeFillTint="66"/>
          </w:tcPr>
          <w:p w:rsidR="00AD53F4" w:rsidRPr="0090776F" w:rsidRDefault="00AD53F4" w:rsidP="00AD53F4">
            <w:pPr>
              <w:spacing w:after="0" w:line="240" w:lineRule="auto"/>
              <w:rPr>
                <w:rFonts w:cs="Calibri"/>
                <w:b/>
                <w:sz w:val="18"/>
                <w:szCs w:val="18"/>
              </w:rPr>
            </w:pPr>
            <w:r w:rsidRPr="0090776F">
              <w:rPr>
                <w:rFonts w:cs="Calibri"/>
                <w:b/>
                <w:sz w:val="18"/>
                <w:szCs w:val="18"/>
              </w:rPr>
              <w:t>LIBROS DONADOS</w:t>
            </w:r>
          </w:p>
        </w:tc>
        <w:tc>
          <w:tcPr>
            <w:tcW w:w="1176" w:type="dxa"/>
            <w:shd w:val="clear" w:color="auto" w:fill="B8CCE4" w:themeFill="accent1" w:themeFillTint="66"/>
          </w:tcPr>
          <w:p w:rsidR="00AD53F4" w:rsidRPr="00652481" w:rsidRDefault="00AD53F4" w:rsidP="00AD53F4">
            <w:pPr>
              <w:spacing w:after="0" w:line="240" w:lineRule="auto"/>
              <w:rPr>
                <w:rFonts w:cs="Calibri"/>
                <w:b/>
              </w:rPr>
            </w:pPr>
            <w:r>
              <w:rPr>
                <w:rFonts w:cs="Calibri"/>
                <w:b/>
              </w:rPr>
              <w:t>1150</w:t>
            </w:r>
          </w:p>
        </w:tc>
      </w:tr>
      <w:tr w:rsidR="00AD53F4" w:rsidRPr="00652481" w:rsidTr="00AD53F4">
        <w:trPr>
          <w:trHeight w:val="587"/>
        </w:trPr>
        <w:tc>
          <w:tcPr>
            <w:tcW w:w="6601" w:type="dxa"/>
            <w:shd w:val="clear" w:color="auto" w:fill="B8CCE4" w:themeFill="accent1" w:themeFillTint="66"/>
          </w:tcPr>
          <w:p w:rsidR="00AD53F4" w:rsidRPr="0090776F" w:rsidRDefault="00AD53F4" w:rsidP="00AD53F4">
            <w:pPr>
              <w:spacing w:after="0" w:line="240" w:lineRule="auto"/>
              <w:rPr>
                <w:rFonts w:cs="Calibri"/>
                <w:b/>
                <w:sz w:val="18"/>
                <w:szCs w:val="18"/>
              </w:rPr>
            </w:pPr>
            <w:r w:rsidRPr="0090776F">
              <w:rPr>
                <w:rFonts w:cs="Calibri"/>
                <w:b/>
                <w:sz w:val="18"/>
                <w:szCs w:val="18"/>
              </w:rPr>
              <w:t xml:space="preserve">TOTAL DE LIBROS ADQUIRIDOS EN EL AÑO 2011:    </w:t>
            </w:r>
          </w:p>
        </w:tc>
        <w:tc>
          <w:tcPr>
            <w:tcW w:w="1176" w:type="dxa"/>
            <w:shd w:val="clear" w:color="auto" w:fill="B8CCE4" w:themeFill="accent1" w:themeFillTint="66"/>
          </w:tcPr>
          <w:p w:rsidR="00AD53F4" w:rsidRPr="00652481" w:rsidRDefault="00AD53F4" w:rsidP="00AD53F4">
            <w:pPr>
              <w:spacing w:after="0" w:line="240" w:lineRule="auto"/>
              <w:rPr>
                <w:rFonts w:cs="Calibri"/>
                <w:b/>
              </w:rPr>
            </w:pPr>
            <w:r>
              <w:rPr>
                <w:rFonts w:cs="Calibri"/>
                <w:b/>
              </w:rPr>
              <w:t xml:space="preserve"> 7845</w:t>
            </w:r>
          </w:p>
        </w:tc>
      </w:tr>
    </w:tbl>
    <w:p w:rsidR="004010C0" w:rsidRDefault="004010C0" w:rsidP="001344BD">
      <w:pPr>
        <w:rPr>
          <w:rFonts w:ascii="Arial" w:hAnsi="Arial" w:cs="Arial"/>
          <w:b/>
          <w:sz w:val="20"/>
        </w:rPr>
      </w:pPr>
    </w:p>
    <w:p w:rsidR="004010C0" w:rsidRDefault="004010C0" w:rsidP="001344BD">
      <w:pPr>
        <w:rPr>
          <w:rFonts w:ascii="Arial" w:hAnsi="Arial" w:cs="Arial"/>
          <w:b/>
          <w:sz w:val="20"/>
        </w:rPr>
      </w:pPr>
    </w:p>
    <w:p w:rsidR="004010C0" w:rsidRDefault="004010C0" w:rsidP="001344BD">
      <w:pPr>
        <w:rPr>
          <w:rFonts w:ascii="Arial" w:hAnsi="Arial" w:cs="Arial"/>
          <w:b/>
          <w:sz w:val="20"/>
        </w:rPr>
      </w:pPr>
    </w:p>
    <w:p w:rsidR="004010C0" w:rsidRDefault="004010C0" w:rsidP="001344BD">
      <w:pPr>
        <w:rPr>
          <w:rFonts w:ascii="Arial" w:hAnsi="Arial" w:cs="Arial"/>
          <w:b/>
          <w:sz w:val="20"/>
        </w:rPr>
      </w:pPr>
    </w:p>
    <w:p w:rsidR="004010C0" w:rsidRDefault="00FB00B0" w:rsidP="001344BD">
      <w:pPr>
        <w:rPr>
          <w:rFonts w:ascii="Arial" w:hAnsi="Arial" w:cs="Arial"/>
          <w:b/>
          <w:sz w:val="20"/>
        </w:rPr>
      </w:pPr>
      <w:r>
        <w:rPr>
          <w:rFonts w:ascii="Arial" w:hAnsi="Arial" w:cs="Arial"/>
          <w:b/>
          <w:noProof/>
          <w:sz w:val="20"/>
        </w:rPr>
        <w:drawing>
          <wp:anchor distT="0" distB="0" distL="114300" distR="114300" simplePos="0" relativeHeight="251981824" behindDoc="0" locked="0" layoutInCell="1" allowOverlap="1">
            <wp:simplePos x="0" y="0"/>
            <wp:positionH relativeFrom="column">
              <wp:posOffset>3268345</wp:posOffset>
            </wp:positionH>
            <wp:positionV relativeFrom="paragraph">
              <wp:posOffset>281940</wp:posOffset>
            </wp:positionV>
            <wp:extent cx="2498725" cy="1976755"/>
            <wp:effectExtent l="57150" t="19050" r="15875" b="0"/>
            <wp:wrapSquare wrapText="bothSides"/>
            <wp:docPr id="109" name="Imagen 1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64" cstate="print"/>
                    <a:srcRect/>
                    <a:stretch>
                      <a:fillRect/>
                    </a:stretch>
                  </pic:blipFill>
                  <pic:spPr bwMode="auto">
                    <a:xfrm>
                      <a:off x="0" y="0"/>
                      <a:ext cx="2498725" cy="1976755"/>
                    </a:xfrm>
                    <a:prstGeom prst="rect">
                      <a:avLst/>
                    </a:prstGeom>
                    <a:noFill/>
                    <a:ln w="9525">
                      <a:noFill/>
                      <a:miter lim="800000"/>
                      <a:headEnd/>
                      <a:tailEnd/>
                    </a:ln>
                    <a:effectLst/>
                    <a:scene3d>
                      <a:camera prst="orthographicFront"/>
                      <a:lightRig rig="threePt" dir="t"/>
                    </a:scene3d>
                    <a:sp3d>
                      <a:bevelT w="165100" prst="coolSlant"/>
                    </a:sp3d>
                  </pic:spPr>
                </pic:pic>
              </a:graphicData>
            </a:graphic>
          </wp:anchor>
        </w:drawing>
      </w:r>
    </w:p>
    <w:tbl>
      <w:tblPr>
        <w:tblStyle w:val="Tablaconcuadrcula"/>
        <w:tblpPr w:leftFromText="141" w:rightFromText="141" w:vertAnchor="text" w:horzAnchor="margin" w:tblpY="689"/>
        <w:tblW w:w="4448" w:type="dxa"/>
        <w:shd w:val="clear" w:color="auto" w:fill="B8CCE4" w:themeFill="accent1" w:themeFillTint="66"/>
        <w:tblLook w:val="04A0"/>
      </w:tblPr>
      <w:tblGrid>
        <w:gridCol w:w="4448"/>
      </w:tblGrid>
      <w:tr w:rsidR="00FB00B0" w:rsidRPr="00EF3AB1" w:rsidTr="00FB00B0">
        <w:trPr>
          <w:trHeight w:val="384"/>
        </w:trPr>
        <w:tc>
          <w:tcPr>
            <w:tcW w:w="0" w:type="auto"/>
            <w:shd w:val="clear" w:color="auto" w:fill="B8CCE4" w:themeFill="accent1" w:themeFillTint="66"/>
          </w:tcPr>
          <w:p w:rsidR="00FB00B0" w:rsidRPr="0090776F" w:rsidRDefault="00FB00B0" w:rsidP="00FB00B0">
            <w:pPr>
              <w:spacing w:after="0" w:line="240" w:lineRule="auto"/>
              <w:rPr>
                <w:rFonts w:cs="Calibri"/>
                <w:b/>
                <w:sz w:val="18"/>
                <w:szCs w:val="18"/>
              </w:rPr>
            </w:pPr>
            <w:r w:rsidRPr="0090776F">
              <w:rPr>
                <w:rFonts w:cs="Calibri"/>
                <w:b/>
                <w:sz w:val="18"/>
                <w:szCs w:val="18"/>
              </w:rPr>
              <w:t>LIBROS DONADOS POR:                          TOTAL</w:t>
            </w:r>
          </w:p>
        </w:tc>
      </w:tr>
      <w:tr w:rsidR="00FB00B0" w:rsidRPr="00EF3AB1" w:rsidTr="00FB00B0">
        <w:trPr>
          <w:trHeight w:val="349"/>
        </w:trPr>
        <w:tc>
          <w:tcPr>
            <w:tcW w:w="0" w:type="auto"/>
            <w:shd w:val="clear" w:color="auto" w:fill="B8CCE4" w:themeFill="accent1" w:themeFillTint="66"/>
          </w:tcPr>
          <w:p w:rsidR="00FB00B0" w:rsidRPr="0090776F" w:rsidRDefault="00FB00B0" w:rsidP="00FB00B0">
            <w:pPr>
              <w:spacing w:after="0" w:line="240" w:lineRule="auto"/>
              <w:rPr>
                <w:rFonts w:cs="Calibri"/>
                <w:b/>
                <w:sz w:val="18"/>
                <w:szCs w:val="18"/>
              </w:rPr>
            </w:pPr>
            <w:r w:rsidRPr="0090776F">
              <w:rPr>
                <w:rFonts w:cs="Calibri"/>
                <w:b/>
                <w:sz w:val="18"/>
                <w:szCs w:val="18"/>
              </w:rPr>
              <w:t>UNIVERSIDAD DE MONTERREY</w:t>
            </w:r>
            <w:r w:rsidR="002A335E">
              <w:rPr>
                <w:rFonts w:cs="Calibri"/>
                <w:b/>
                <w:sz w:val="18"/>
                <w:szCs w:val="18"/>
              </w:rPr>
              <w:t xml:space="preserve"> </w:t>
            </w:r>
            <w:r w:rsidR="00764D10">
              <w:rPr>
                <w:rFonts w:cs="Calibri"/>
                <w:b/>
                <w:sz w:val="18"/>
                <w:szCs w:val="18"/>
              </w:rPr>
              <w:t>(UDEM)</w:t>
            </w:r>
            <w:r w:rsidRPr="0090776F">
              <w:rPr>
                <w:rFonts w:cs="Calibri"/>
                <w:b/>
                <w:sz w:val="18"/>
                <w:szCs w:val="18"/>
              </w:rPr>
              <w:t xml:space="preserve">     </w:t>
            </w:r>
            <w:r w:rsidR="00764D10">
              <w:rPr>
                <w:rFonts w:cs="Calibri"/>
                <w:b/>
                <w:sz w:val="18"/>
                <w:szCs w:val="18"/>
              </w:rPr>
              <w:t xml:space="preserve">1100            </w:t>
            </w:r>
          </w:p>
        </w:tc>
      </w:tr>
      <w:tr w:rsidR="00FB00B0" w:rsidRPr="00EF3AB1" w:rsidTr="00FB00B0">
        <w:trPr>
          <w:trHeight w:val="384"/>
        </w:trPr>
        <w:tc>
          <w:tcPr>
            <w:tcW w:w="0" w:type="auto"/>
            <w:shd w:val="clear" w:color="auto" w:fill="B8CCE4" w:themeFill="accent1" w:themeFillTint="66"/>
          </w:tcPr>
          <w:p w:rsidR="00FB00B0" w:rsidRPr="0090776F" w:rsidRDefault="00FB00B0" w:rsidP="00FB00B0">
            <w:pPr>
              <w:spacing w:after="0" w:line="240" w:lineRule="auto"/>
              <w:rPr>
                <w:rFonts w:cs="Calibri"/>
                <w:b/>
                <w:sz w:val="18"/>
                <w:szCs w:val="18"/>
              </w:rPr>
            </w:pPr>
            <w:r w:rsidRPr="0090776F">
              <w:rPr>
                <w:rFonts w:cs="Calibri"/>
                <w:b/>
                <w:sz w:val="18"/>
                <w:szCs w:val="18"/>
              </w:rPr>
              <w:t>CLUB DE LEONES DE MONTERREY                20</w:t>
            </w:r>
          </w:p>
        </w:tc>
      </w:tr>
      <w:tr w:rsidR="00FB00B0" w:rsidRPr="00EF3AB1" w:rsidTr="00FB00B0">
        <w:trPr>
          <w:trHeight w:val="349"/>
        </w:trPr>
        <w:tc>
          <w:tcPr>
            <w:tcW w:w="0" w:type="auto"/>
            <w:shd w:val="clear" w:color="auto" w:fill="B8CCE4" w:themeFill="accent1" w:themeFillTint="66"/>
          </w:tcPr>
          <w:p w:rsidR="00FB00B0" w:rsidRPr="0090776F" w:rsidRDefault="00FB00B0" w:rsidP="00FB00B0">
            <w:pPr>
              <w:spacing w:after="0" w:line="240" w:lineRule="auto"/>
              <w:rPr>
                <w:rFonts w:cs="Calibri"/>
                <w:b/>
                <w:sz w:val="18"/>
                <w:szCs w:val="18"/>
              </w:rPr>
            </w:pPr>
            <w:r w:rsidRPr="0090776F">
              <w:rPr>
                <w:rFonts w:cs="Calibri"/>
                <w:b/>
                <w:sz w:val="18"/>
                <w:szCs w:val="18"/>
              </w:rPr>
              <w:t xml:space="preserve">LIC. FERNANDO OYERVIDES (Q.P.D.)+     </w:t>
            </w:r>
            <w:r w:rsidR="00727C85">
              <w:rPr>
                <w:rFonts w:cs="Calibri"/>
                <w:b/>
                <w:sz w:val="18"/>
                <w:szCs w:val="18"/>
              </w:rPr>
              <w:t xml:space="preserve"> </w:t>
            </w:r>
            <w:r w:rsidRPr="0090776F">
              <w:rPr>
                <w:rFonts w:cs="Calibri"/>
                <w:b/>
                <w:sz w:val="18"/>
                <w:szCs w:val="18"/>
              </w:rPr>
              <w:t xml:space="preserve">  25</w:t>
            </w:r>
          </w:p>
        </w:tc>
      </w:tr>
      <w:tr w:rsidR="00FB00B0" w:rsidRPr="00EF3AB1" w:rsidTr="00FB00B0">
        <w:trPr>
          <w:trHeight w:val="420"/>
        </w:trPr>
        <w:tc>
          <w:tcPr>
            <w:tcW w:w="0" w:type="auto"/>
            <w:shd w:val="clear" w:color="auto" w:fill="B8CCE4" w:themeFill="accent1" w:themeFillTint="66"/>
          </w:tcPr>
          <w:p w:rsidR="00FB00B0" w:rsidRPr="0090776F" w:rsidRDefault="00FB00B0" w:rsidP="00FB00B0">
            <w:pPr>
              <w:spacing w:after="0" w:line="240" w:lineRule="auto"/>
              <w:rPr>
                <w:rFonts w:cs="Calibri"/>
                <w:b/>
                <w:sz w:val="18"/>
                <w:szCs w:val="18"/>
              </w:rPr>
            </w:pPr>
            <w:r w:rsidRPr="0090776F">
              <w:rPr>
                <w:rFonts w:cs="Calibri"/>
                <w:b/>
                <w:sz w:val="18"/>
                <w:szCs w:val="18"/>
              </w:rPr>
              <w:t xml:space="preserve">ALUMNOS EGRESADOS                                 </w:t>
            </w:r>
            <w:r w:rsidR="00727C85">
              <w:rPr>
                <w:rFonts w:cs="Calibri"/>
                <w:b/>
                <w:sz w:val="18"/>
                <w:szCs w:val="18"/>
              </w:rPr>
              <w:t xml:space="preserve"> </w:t>
            </w:r>
            <w:r w:rsidRPr="0090776F">
              <w:rPr>
                <w:rFonts w:cs="Calibri"/>
                <w:b/>
                <w:sz w:val="18"/>
                <w:szCs w:val="18"/>
              </w:rPr>
              <w:t>5</w:t>
            </w:r>
          </w:p>
        </w:tc>
      </w:tr>
    </w:tbl>
    <w:p w:rsidR="004010C0" w:rsidRDefault="004010C0" w:rsidP="001344BD">
      <w:pPr>
        <w:rPr>
          <w:rFonts w:ascii="Arial" w:hAnsi="Arial" w:cs="Arial"/>
          <w:b/>
          <w:sz w:val="20"/>
        </w:rPr>
      </w:pPr>
      <w:r>
        <w:rPr>
          <w:rFonts w:ascii="Arial" w:hAnsi="Arial" w:cs="Arial"/>
          <w:b/>
          <w:sz w:val="20"/>
        </w:rPr>
        <w:t xml:space="preserve">                   </w:t>
      </w:r>
    </w:p>
    <w:p w:rsidR="004010C0" w:rsidRDefault="00727C85" w:rsidP="001344BD">
      <w:pPr>
        <w:rPr>
          <w:rFonts w:ascii="Arial" w:hAnsi="Arial" w:cs="Arial"/>
          <w:b/>
          <w:sz w:val="20"/>
        </w:rPr>
      </w:pPr>
      <w:r>
        <w:rPr>
          <w:rFonts w:ascii="Arial" w:hAnsi="Arial" w:cs="Arial"/>
          <w:b/>
          <w:noProof/>
          <w:sz w:val="20"/>
        </w:rPr>
        <w:drawing>
          <wp:anchor distT="0" distB="0" distL="114300" distR="114300" simplePos="0" relativeHeight="251985920" behindDoc="1" locked="0" layoutInCell="1" allowOverlap="1">
            <wp:simplePos x="0" y="0"/>
            <wp:positionH relativeFrom="column">
              <wp:posOffset>-3129110</wp:posOffset>
            </wp:positionH>
            <wp:positionV relativeFrom="paragraph">
              <wp:posOffset>53650</wp:posOffset>
            </wp:positionV>
            <wp:extent cx="3225955" cy="1550019"/>
            <wp:effectExtent l="19050" t="0" r="0" b="0"/>
            <wp:wrapNone/>
            <wp:docPr id="111" name="Objeto 1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976664" cy="4320480"/>
                      <a:chOff x="971600" y="836712"/>
                      <a:chExt cx="5976664" cy="4320480"/>
                    </a:xfrm>
                  </a:grpSpPr>
                  <a:sp>
                    <a:nvSpPr>
                      <a:cNvPr id="5" name="4 Rectángulo"/>
                      <a:cNvSpPr/>
                    </a:nvSpPr>
                    <a:spPr>
                      <a:xfrm>
                        <a:off x="971600" y="836712"/>
                        <a:ext cx="5976664" cy="4320480"/>
                      </a:xfrm>
                      <a:prstGeom prst="rect">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a:ln>
                        <a:noFill/>
                      </a:ln>
                      <a:effectLst>
                        <a:outerShdw blurRad="50800" dist="127000" dir="2700000" algn="tl" rotWithShape="0">
                          <a:prstClr val="black">
                            <a:alpha val="40000"/>
                          </a:prstClr>
                        </a:outerShdw>
                      </a:effectLst>
                      <a:scene3d>
                        <a:camera prst="orthographicFront"/>
                        <a:lightRig rig="threePt" dir="t"/>
                      </a:scene3d>
                      <a:sp3d>
                        <a:bevelT w="114300" prst="artDeco"/>
                      </a:sp3d>
                    </a:spPr>
                    <a:txSp>
                      <a:txBody>
                        <a:bodyPr rtlCol="0" anchor="ctr"/>
                        <a:lstStyle>
                          <a:defPPr>
                            <a:defRPr lang="es-E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s-ES"/>
                        </a:p>
                      </a:txBody>
                      <a:useSpRect/>
                    </a:txSp>
                    <a:style>
                      <a:lnRef idx="2">
                        <a:schemeClr val="accent1">
                          <a:shade val="50000"/>
                        </a:schemeClr>
                      </a:lnRef>
                      <a:fillRef idx="1">
                        <a:schemeClr val="accent1"/>
                      </a:fillRef>
                      <a:effectRef idx="0">
                        <a:schemeClr val="accent1"/>
                      </a:effectRef>
                      <a:fontRef idx="minor">
                        <a:schemeClr val="lt1"/>
                      </a:fontRef>
                    </a:style>
                  </a:sp>
                </lc:lockedCanvas>
              </a:graphicData>
            </a:graphic>
          </wp:anchor>
        </w:drawing>
      </w:r>
    </w:p>
    <w:p w:rsidR="004010C0" w:rsidRDefault="004010C0" w:rsidP="004010C0">
      <w:pPr>
        <w:spacing w:after="0" w:line="240" w:lineRule="auto"/>
        <w:rPr>
          <w:rFonts w:cs="Calibri"/>
          <w:b/>
        </w:rPr>
      </w:pPr>
    </w:p>
    <w:p w:rsidR="004010C0" w:rsidRDefault="004010C0" w:rsidP="001344BD">
      <w:pPr>
        <w:rPr>
          <w:rFonts w:ascii="Arial" w:hAnsi="Arial" w:cs="Arial"/>
          <w:b/>
          <w:sz w:val="20"/>
        </w:rPr>
      </w:pPr>
    </w:p>
    <w:p w:rsidR="004010C0" w:rsidRDefault="004010C0" w:rsidP="001344BD">
      <w:pPr>
        <w:rPr>
          <w:rFonts w:ascii="Arial" w:hAnsi="Arial" w:cs="Arial"/>
          <w:b/>
          <w:sz w:val="20"/>
        </w:rPr>
      </w:pPr>
    </w:p>
    <w:p w:rsidR="004010C0" w:rsidRDefault="004010C0" w:rsidP="001344BD">
      <w:pPr>
        <w:rPr>
          <w:rFonts w:ascii="Arial" w:hAnsi="Arial" w:cs="Arial"/>
          <w:b/>
          <w:sz w:val="20"/>
        </w:rPr>
      </w:pPr>
    </w:p>
    <w:p w:rsidR="004010C0" w:rsidRPr="0090776F" w:rsidRDefault="004010C0" w:rsidP="001344BD">
      <w:pPr>
        <w:rPr>
          <w:rFonts w:cs="Arial"/>
          <w:b/>
          <w:sz w:val="20"/>
        </w:rPr>
      </w:pPr>
    </w:p>
    <w:p w:rsidR="00FB00B0" w:rsidRDefault="00885AF2" w:rsidP="001344BD">
      <w:pPr>
        <w:rPr>
          <w:rFonts w:cs="Arial"/>
          <w:sz w:val="22"/>
          <w:szCs w:val="22"/>
        </w:rPr>
      </w:pPr>
      <w:r w:rsidRPr="0090776F">
        <w:rPr>
          <w:rFonts w:cs="Arial"/>
          <w:sz w:val="22"/>
          <w:szCs w:val="22"/>
        </w:rPr>
        <w:t xml:space="preserve">            </w:t>
      </w:r>
    </w:p>
    <w:p w:rsidR="00FB00B0" w:rsidRDefault="00FB00B0" w:rsidP="00FB00B0">
      <w:pPr>
        <w:jc w:val="center"/>
        <w:rPr>
          <w:rFonts w:cs="Arial"/>
          <w:sz w:val="22"/>
          <w:szCs w:val="22"/>
        </w:rPr>
      </w:pPr>
    </w:p>
    <w:p w:rsidR="00FB00B0" w:rsidRDefault="00FB00B0" w:rsidP="00FB00B0">
      <w:pPr>
        <w:jc w:val="center"/>
        <w:rPr>
          <w:rFonts w:cs="Arial"/>
          <w:sz w:val="22"/>
          <w:szCs w:val="22"/>
        </w:rPr>
      </w:pPr>
    </w:p>
    <w:p w:rsidR="001344BD" w:rsidRPr="00FB00B0" w:rsidRDefault="004B2AD8" w:rsidP="00FB00B0">
      <w:pPr>
        <w:jc w:val="center"/>
        <w:rPr>
          <w:b/>
          <w:sz w:val="22"/>
          <w:szCs w:val="22"/>
        </w:rPr>
      </w:pPr>
      <w:r w:rsidRPr="00FB00B0">
        <w:rPr>
          <w:rFonts w:cs="Arial"/>
          <w:b/>
          <w:sz w:val="22"/>
          <w:szCs w:val="22"/>
        </w:rPr>
        <w:t>CONTAMOS CON UN TOTAL</w:t>
      </w:r>
      <w:r w:rsidR="0090776F" w:rsidRPr="00FB00B0">
        <w:rPr>
          <w:rFonts w:cs="Arial"/>
          <w:b/>
          <w:sz w:val="22"/>
          <w:szCs w:val="22"/>
        </w:rPr>
        <w:t xml:space="preserve"> DE ACERVO BIBLIOGRÁFICO DE:</w:t>
      </w:r>
      <w:r w:rsidRPr="00FB00B0">
        <w:rPr>
          <w:rFonts w:cs="Arial"/>
          <w:b/>
          <w:sz w:val="22"/>
          <w:szCs w:val="22"/>
        </w:rPr>
        <w:t xml:space="preserve"> </w:t>
      </w:r>
      <w:r w:rsidR="00B77D68" w:rsidRPr="00FB00B0">
        <w:rPr>
          <w:rFonts w:cs="Arial"/>
          <w:b/>
          <w:sz w:val="22"/>
          <w:szCs w:val="22"/>
        </w:rPr>
        <w:t>78</w:t>
      </w:r>
      <w:r w:rsidR="00FB00B0" w:rsidRPr="00FB00B0">
        <w:rPr>
          <w:rFonts w:cs="Arial"/>
          <w:b/>
          <w:sz w:val="22"/>
          <w:szCs w:val="22"/>
        </w:rPr>
        <w:t>50</w:t>
      </w:r>
    </w:p>
    <w:p w:rsidR="008C1843" w:rsidRPr="00E07F3C" w:rsidRDefault="008C1843" w:rsidP="00FE2C76">
      <w:pPr>
        <w:pStyle w:val="Prrafodelista"/>
        <w:widowControl w:val="0"/>
        <w:spacing w:before="240" w:after="0"/>
        <w:ind w:left="0"/>
        <w:jc w:val="both"/>
        <w:rPr>
          <w:b/>
          <w:sz w:val="22"/>
          <w:szCs w:val="22"/>
        </w:rPr>
      </w:pPr>
    </w:p>
    <w:p w:rsidR="00FE2C76" w:rsidRDefault="00FE2C76" w:rsidP="00FE2C76">
      <w:pPr>
        <w:pStyle w:val="Prrafodelista"/>
        <w:widowControl w:val="0"/>
        <w:spacing w:after="0" w:line="240" w:lineRule="auto"/>
        <w:ind w:left="0"/>
        <w:jc w:val="both"/>
        <w:rPr>
          <w:b/>
          <w:sz w:val="28"/>
          <w:szCs w:val="28"/>
          <w:lang w:val="es-ES"/>
        </w:rPr>
      </w:pPr>
    </w:p>
    <w:p w:rsidR="006807D2" w:rsidRDefault="006807D2" w:rsidP="00FE2C76">
      <w:pPr>
        <w:pStyle w:val="Prrafodelista"/>
        <w:widowControl w:val="0"/>
        <w:spacing w:after="0" w:line="240" w:lineRule="auto"/>
        <w:ind w:left="0"/>
        <w:jc w:val="both"/>
        <w:rPr>
          <w:b/>
          <w:sz w:val="28"/>
          <w:szCs w:val="28"/>
          <w:lang w:val="es-ES"/>
        </w:rPr>
      </w:pPr>
    </w:p>
    <w:p w:rsidR="00E9672A" w:rsidRDefault="00E9672A" w:rsidP="00FE2C76">
      <w:pPr>
        <w:pStyle w:val="Prrafodelista"/>
        <w:widowControl w:val="0"/>
        <w:spacing w:after="0" w:line="240" w:lineRule="auto"/>
        <w:ind w:left="0"/>
        <w:jc w:val="both"/>
        <w:rPr>
          <w:b/>
          <w:sz w:val="28"/>
          <w:szCs w:val="28"/>
          <w:lang w:val="es-ES"/>
        </w:rPr>
      </w:pPr>
    </w:p>
    <w:p w:rsidR="00E9672A" w:rsidRDefault="00E9672A" w:rsidP="00FE2C76">
      <w:pPr>
        <w:pStyle w:val="Prrafodelista"/>
        <w:widowControl w:val="0"/>
        <w:spacing w:after="0" w:line="240" w:lineRule="auto"/>
        <w:ind w:left="0"/>
        <w:jc w:val="both"/>
        <w:rPr>
          <w:b/>
          <w:sz w:val="28"/>
          <w:szCs w:val="28"/>
          <w:lang w:val="es-ES"/>
        </w:rPr>
      </w:pPr>
    </w:p>
    <w:p w:rsidR="00FE2C76" w:rsidRDefault="00FE2C76" w:rsidP="00FE2C76">
      <w:pPr>
        <w:pStyle w:val="Prrafodelista"/>
        <w:widowControl w:val="0"/>
        <w:spacing w:after="0" w:line="240" w:lineRule="auto"/>
        <w:ind w:left="0"/>
        <w:jc w:val="both"/>
        <w:rPr>
          <w:b/>
          <w:sz w:val="28"/>
          <w:szCs w:val="28"/>
          <w:lang w:val="es-ES"/>
        </w:rPr>
      </w:pPr>
      <w:r w:rsidRPr="00825CCA">
        <w:rPr>
          <w:b/>
          <w:sz w:val="28"/>
          <w:szCs w:val="28"/>
          <w:lang w:val="es-ES"/>
        </w:rPr>
        <w:t>Meta 14</w:t>
      </w:r>
    </w:p>
    <w:p w:rsidR="001F0B35" w:rsidRPr="001059E3" w:rsidRDefault="001F0B35" w:rsidP="00FE2C76">
      <w:pPr>
        <w:pStyle w:val="Prrafodelista"/>
        <w:widowControl w:val="0"/>
        <w:spacing w:after="0" w:line="240" w:lineRule="auto"/>
        <w:ind w:left="0"/>
        <w:jc w:val="both"/>
        <w:rPr>
          <w:b/>
          <w:sz w:val="22"/>
          <w:szCs w:val="22"/>
          <w:lang w:val="es-ES"/>
        </w:rPr>
      </w:pPr>
    </w:p>
    <w:p w:rsidR="00FE2C76" w:rsidRDefault="00FE2C76" w:rsidP="00FE2C76">
      <w:pPr>
        <w:pStyle w:val="Prrafodelista"/>
        <w:widowControl w:val="0"/>
        <w:spacing w:after="0" w:line="240" w:lineRule="auto"/>
        <w:ind w:left="0"/>
        <w:jc w:val="both"/>
        <w:rPr>
          <w:b/>
          <w:sz w:val="22"/>
          <w:szCs w:val="22"/>
          <w:lang w:val="es-ES"/>
        </w:rPr>
      </w:pPr>
      <w:r w:rsidRPr="001059E3">
        <w:rPr>
          <w:b/>
          <w:sz w:val="22"/>
          <w:szCs w:val="22"/>
          <w:lang w:val="es-ES"/>
        </w:rPr>
        <w:t>Para el 2012 incrementar la infraestructura de cómputo para lograr un indicador de seis estudiantes por computadora.</w:t>
      </w:r>
    </w:p>
    <w:p w:rsidR="001F0B35" w:rsidRPr="001059E3" w:rsidRDefault="001F0B35" w:rsidP="00FE2C76">
      <w:pPr>
        <w:pStyle w:val="Prrafodelista"/>
        <w:widowControl w:val="0"/>
        <w:spacing w:after="0" w:line="240" w:lineRule="auto"/>
        <w:ind w:left="0"/>
        <w:jc w:val="both"/>
        <w:rPr>
          <w:b/>
          <w:sz w:val="22"/>
          <w:szCs w:val="22"/>
          <w:lang w:val="es-ES"/>
        </w:rPr>
      </w:pPr>
    </w:p>
    <w:p w:rsidR="00FE2C76" w:rsidRPr="001059E3" w:rsidRDefault="00FE2C76" w:rsidP="00FE2C76">
      <w:pPr>
        <w:pStyle w:val="Prrafodelista"/>
        <w:widowControl w:val="0"/>
        <w:spacing w:before="240" w:after="0"/>
        <w:ind w:left="0"/>
        <w:jc w:val="both"/>
        <w:rPr>
          <w:b/>
          <w:sz w:val="22"/>
          <w:szCs w:val="22"/>
          <w:lang w:val="es-ES"/>
        </w:rPr>
      </w:pPr>
    </w:p>
    <w:p w:rsidR="00FE2C76" w:rsidRPr="001059E3" w:rsidRDefault="00494DE9" w:rsidP="00FE2C76">
      <w:pPr>
        <w:pStyle w:val="Prrafodelista"/>
        <w:widowControl w:val="0"/>
        <w:spacing w:before="240" w:after="0"/>
        <w:ind w:left="0"/>
        <w:jc w:val="both"/>
        <w:rPr>
          <w:sz w:val="22"/>
          <w:szCs w:val="22"/>
          <w:lang w:val="es-ES"/>
        </w:rPr>
      </w:pPr>
      <w:r>
        <w:rPr>
          <w:sz w:val="22"/>
          <w:szCs w:val="22"/>
          <w:lang w:val="es-ES"/>
        </w:rPr>
        <w:t>En el 2011 se alcanzó un indicador de 7</w:t>
      </w:r>
      <w:r w:rsidR="00825CCA">
        <w:rPr>
          <w:sz w:val="22"/>
          <w:szCs w:val="22"/>
          <w:lang w:val="es-ES"/>
        </w:rPr>
        <w:t xml:space="preserve">  estudiantes por computador</w:t>
      </w:r>
      <w:r w:rsidR="008E77C1">
        <w:rPr>
          <w:sz w:val="22"/>
          <w:szCs w:val="22"/>
          <w:lang w:val="es-ES"/>
        </w:rPr>
        <w:t xml:space="preserve">a, no logrando </w:t>
      </w:r>
      <w:r w:rsidR="00825CCA">
        <w:rPr>
          <w:sz w:val="22"/>
          <w:szCs w:val="22"/>
          <w:lang w:val="es-ES"/>
        </w:rPr>
        <w:t xml:space="preserve"> la meta establecida por la DGEST que es de </w:t>
      </w:r>
      <w:r w:rsidR="00623930">
        <w:rPr>
          <w:sz w:val="22"/>
          <w:szCs w:val="22"/>
          <w:lang w:val="es-ES"/>
        </w:rPr>
        <w:t>6</w:t>
      </w:r>
      <w:r w:rsidR="00825CCA">
        <w:rPr>
          <w:sz w:val="22"/>
          <w:szCs w:val="22"/>
          <w:lang w:val="es-ES"/>
        </w:rPr>
        <w:t xml:space="preserve"> estudiantes por computad</w:t>
      </w:r>
      <w:r w:rsidR="00623930">
        <w:rPr>
          <w:sz w:val="22"/>
          <w:szCs w:val="22"/>
          <w:lang w:val="es-ES"/>
        </w:rPr>
        <w:t xml:space="preserve">ora, </w:t>
      </w:r>
      <w:r w:rsidR="00825CCA">
        <w:rPr>
          <w:sz w:val="22"/>
          <w:szCs w:val="22"/>
          <w:lang w:val="es-ES"/>
        </w:rPr>
        <w:t xml:space="preserve"> como está plasmado en el PIID 2007-2012 del Instituto Tecnológico de Linares.</w:t>
      </w:r>
    </w:p>
    <w:p w:rsidR="00FE2C76" w:rsidRPr="001059E3" w:rsidRDefault="00FE2C76" w:rsidP="00FE2C76">
      <w:pPr>
        <w:pStyle w:val="Prrafodelista"/>
        <w:widowControl w:val="0"/>
        <w:spacing w:before="240" w:after="0"/>
        <w:ind w:left="0"/>
        <w:jc w:val="both"/>
        <w:rPr>
          <w:sz w:val="22"/>
          <w:szCs w:val="22"/>
          <w:lang w:val="es-ES"/>
        </w:rPr>
      </w:pPr>
    </w:p>
    <w:p w:rsidR="001F0B35" w:rsidRDefault="001F0B35" w:rsidP="00FE2C76">
      <w:pPr>
        <w:pStyle w:val="Prrafodelista"/>
        <w:widowControl w:val="0"/>
        <w:spacing w:after="0" w:line="240" w:lineRule="auto"/>
        <w:ind w:left="0"/>
        <w:jc w:val="both"/>
        <w:rPr>
          <w:b/>
          <w:sz w:val="28"/>
          <w:szCs w:val="28"/>
          <w:lang w:val="es-ES"/>
        </w:rPr>
      </w:pPr>
    </w:p>
    <w:p w:rsidR="00FE2C76" w:rsidRDefault="00FE2C76" w:rsidP="00FE2C76">
      <w:pPr>
        <w:pStyle w:val="Prrafodelista"/>
        <w:widowControl w:val="0"/>
        <w:spacing w:after="0" w:line="240" w:lineRule="auto"/>
        <w:ind w:left="0"/>
        <w:jc w:val="both"/>
        <w:rPr>
          <w:b/>
          <w:sz w:val="28"/>
          <w:szCs w:val="28"/>
          <w:lang w:val="es-ES"/>
        </w:rPr>
      </w:pPr>
      <w:r w:rsidRPr="00825CCA">
        <w:rPr>
          <w:b/>
          <w:sz w:val="28"/>
          <w:szCs w:val="28"/>
          <w:lang w:val="es-ES"/>
        </w:rPr>
        <w:t>Meta 15</w:t>
      </w:r>
    </w:p>
    <w:p w:rsidR="001F0B35" w:rsidRPr="001059E3" w:rsidRDefault="001F0B35" w:rsidP="00FE2C76">
      <w:pPr>
        <w:pStyle w:val="Prrafodelista"/>
        <w:widowControl w:val="0"/>
        <w:spacing w:after="0" w:line="240" w:lineRule="auto"/>
        <w:ind w:left="0"/>
        <w:jc w:val="both"/>
        <w:rPr>
          <w:b/>
          <w:sz w:val="22"/>
          <w:szCs w:val="22"/>
          <w:lang w:val="es-ES"/>
        </w:rPr>
      </w:pPr>
    </w:p>
    <w:p w:rsidR="00FE2C76" w:rsidRPr="001059E3" w:rsidRDefault="00FE2C76" w:rsidP="00FE2C76">
      <w:pPr>
        <w:pStyle w:val="Prrafodelista"/>
        <w:widowControl w:val="0"/>
        <w:spacing w:after="0" w:line="240" w:lineRule="auto"/>
        <w:ind w:left="0"/>
        <w:jc w:val="both"/>
        <w:rPr>
          <w:b/>
          <w:sz w:val="22"/>
          <w:szCs w:val="22"/>
          <w:lang w:val="es-ES"/>
        </w:rPr>
      </w:pPr>
      <w:r w:rsidRPr="001059E3">
        <w:rPr>
          <w:b/>
          <w:sz w:val="22"/>
          <w:szCs w:val="22"/>
          <w:lang w:val="es-ES"/>
        </w:rPr>
        <w:t>Para el 2012 incrementar del 0% al 100% las aulas equipadas con tecnologías de la información y la comunicación.</w:t>
      </w:r>
    </w:p>
    <w:p w:rsidR="00FE2C76" w:rsidRPr="001059E3" w:rsidRDefault="00FE2C76" w:rsidP="00FE2C76">
      <w:pPr>
        <w:pStyle w:val="Prrafodelista"/>
        <w:widowControl w:val="0"/>
        <w:spacing w:before="240" w:after="0"/>
        <w:ind w:left="0"/>
        <w:jc w:val="both"/>
        <w:rPr>
          <w:b/>
          <w:sz w:val="22"/>
          <w:szCs w:val="22"/>
          <w:lang w:val="es-ES"/>
        </w:rPr>
      </w:pPr>
    </w:p>
    <w:p w:rsidR="00FE2C76" w:rsidRPr="00C95913" w:rsidRDefault="00FE2C76" w:rsidP="00FE2C76">
      <w:pPr>
        <w:pStyle w:val="Prrafodelista"/>
        <w:widowControl w:val="0"/>
        <w:spacing w:before="240" w:after="0"/>
        <w:ind w:left="0"/>
        <w:jc w:val="both"/>
        <w:rPr>
          <w:color w:val="000000" w:themeColor="text1"/>
          <w:sz w:val="22"/>
          <w:szCs w:val="22"/>
          <w:lang w:val="es-ES"/>
        </w:rPr>
      </w:pPr>
      <w:r w:rsidRPr="00C95913">
        <w:rPr>
          <w:color w:val="000000" w:themeColor="text1"/>
          <w:sz w:val="22"/>
          <w:szCs w:val="22"/>
          <w:lang w:val="es-ES"/>
        </w:rPr>
        <w:t xml:space="preserve">La meta a alcanzar en el </w:t>
      </w:r>
      <w:r w:rsidR="00494DE9" w:rsidRPr="00C95913">
        <w:rPr>
          <w:color w:val="000000" w:themeColor="text1"/>
          <w:sz w:val="22"/>
          <w:szCs w:val="22"/>
          <w:lang w:val="es-ES"/>
        </w:rPr>
        <w:t>2011</w:t>
      </w:r>
      <w:r w:rsidRPr="00C95913">
        <w:rPr>
          <w:color w:val="000000" w:themeColor="text1"/>
          <w:sz w:val="22"/>
          <w:szCs w:val="22"/>
          <w:lang w:val="es-ES"/>
        </w:rPr>
        <w:t xml:space="preserve">  era </w:t>
      </w:r>
      <w:r w:rsidR="00825CCA" w:rsidRPr="00C95913">
        <w:rPr>
          <w:color w:val="000000" w:themeColor="text1"/>
          <w:sz w:val="22"/>
          <w:szCs w:val="22"/>
          <w:lang w:val="es-ES"/>
        </w:rPr>
        <w:t>de</w:t>
      </w:r>
      <w:r w:rsidRPr="00C95913">
        <w:rPr>
          <w:color w:val="000000" w:themeColor="text1"/>
          <w:sz w:val="22"/>
          <w:szCs w:val="22"/>
          <w:lang w:val="es-ES"/>
        </w:rPr>
        <w:t xml:space="preserve"> </w:t>
      </w:r>
      <w:r w:rsidR="00494DE9" w:rsidRPr="00C95913">
        <w:rPr>
          <w:color w:val="000000" w:themeColor="text1"/>
          <w:sz w:val="22"/>
          <w:szCs w:val="22"/>
          <w:lang w:val="es-ES"/>
        </w:rPr>
        <w:t>catorce</w:t>
      </w:r>
      <w:r w:rsidR="00825CCA" w:rsidRPr="00C95913">
        <w:rPr>
          <w:color w:val="000000" w:themeColor="text1"/>
          <w:sz w:val="22"/>
          <w:szCs w:val="22"/>
          <w:lang w:val="es-ES"/>
        </w:rPr>
        <w:t xml:space="preserve"> </w:t>
      </w:r>
      <w:r w:rsidRPr="00C95913">
        <w:rPr>
          <w:color w:val="000000" w:themeColor="text1"/>
          <w:sz w:val="22"/>
          <w:szCs w:val="22"/>
          <w:lang w:val="es-ES"/>
        </w:rPr>
        <w:t xml:space="preserve"> aulas equipadas</w:t>
      </w:r>
      <w:r w:rsidR="00825CCA" w:rsidRPr="00C95913">
        <w:rPr>
          <w:color w:val="000000" w:themeColor="text1"/>
          <w:sz w:val="22"/>
          <w:szCs w:val="22"/>
          <w:lang w:val="es-ES"/>
        </w:rPr>
        <w:t xml:space="preserve"> con Tics</w:t>
      </w:r>
      <w:r w:rsidRPr="00C95913">
        <w:rPr>
          <w:color w:val="000000" w:themeColor="text1"/>
          <w:sz w:val="22"/>
          <w:szCs w:val="22"/>
          <w:lang w:val="es-ES"/>
        </w:rPr>
        <w:t xml:space="preserve">, </w:t>
      </w:r>
      <w:r w:rsidR="00825CCA" w:rsidRPr="00C95913">
        <w:rPr>
          <w:color w:val="000000" w:themeColor="text1"/>
          <w:sz w:val="22"/>
          <w:szCs w:val="22"/>
          <w:lang w:val="es-ES"/>
        </w:rPr>
        <w:t xml:space="preserve">esta meta  </w:t>
      </w:r>
      <w:r w:rsidR="00494DE9" w:rsidRPr="00C95913">
        <w:rPr>
          <w:color w:val="000000" w:themeColor="text1"/>
          <w:sz w:val="22"/>
          <w:szCs w:val="22"/>
          <w:lang w:val="es-ES"/>
        </w:rPr>
        <w:t xml:space="preserve">logró un 85% ya que 12 aulas ya cuentan con TIC’S y en 8 aulas más están por instalarse. </w:t>
      </w:r>
    </w:p>
    <w:p w:rsidR="001F0B35" w:rsidRPr="001059E3" w:rsidRDefault="001F0B35" w:rsidP="00FE2C76">
      <w:pPr>
        <w:pStyle w:val="Prrafodelista"/>
        <w:widowControl w:val="0"/>
        <w:spacing w:before="240" w:after="0"/>
        <w:ind w:left="0"/>
        <w:jc w:val="both"/>
        <w:rPr>
          <w:sz w:val="22"/>
          <w:szCs w:val="22"/>
          <w:lang w:val="es-ES"/>
        </w:rPr>
      </w:pPr>
    </w:p>
    <w:p w:rsidR="00FE2C76" w:rsidRPr="001059E3" w:rsidRDefault="00FE2C76" w:rsidP="00FE2C76">
      <w:pPr>
        <w:pStyle w:val="Prrafodelista"/>
        <w:widowControl w:val="0"/>
        <w:spacing w:before="240" w:after="0"/>
        <w:ind w:left="0"/>
        <w:jc w:val="both"/>
        <w:rPr>
          <w:sz w:val="22"/>
          <w:szCs w:val="22"/>
          <w:lang w:val="es-ES"/>
        </w:rPr>
      </w:pPr>
    </w:p>
    <w:p w:rsidR="00FE2C76" w:rsidRDefault="00FE2C76" w:rsidP="00825CCA">
      <w:pPr>
        <w:pStyle w:val="Prrafodelista"/>
        <w:widowControl w:val="0"/>
        <w:spacing w:before="240" w:after="0"/>
        <w:ind w:left="0"/>
        <w:jc w:val="both"/>
        <w:rPr>
          <w:b/>
          <w:sz w:val="28"/>
          <w:szCs w:val="28"/>
          <w:lang w:val="es-ES"/>
        </w:rPr>
      </w:pPr>
      <w:r w:rsidRPr="003C68BB">
        <w:rPr>
          <w:noProof/>
        </w:rPr>
        <w:t xml:space="preserve"> </w:t>
      </w:r>
      <w:r w:rsidRPr="007C22BE">
        <w:rPr>
          <w:b/>
          <w:sz w:val="28"/>
          <w:szCs w:val="28"/>
          <w:lang w:val="es-ES"/>
        </w:rPr>
        <w:t>Meta 16</w:t>
      </w:r>
    </w:p>
    <w:p w:rsidR="001F0B35" w:rsidRPr="001059E3" w:rsidRDefault="001F0B35" w:rsidP="00FE2C76">
      <w:pPr>
        <w:pStyle w:val="Prrafodelista"/>
        <w:widowControl w:val="0"/>
        <w:spacing w:after="0" w:line="240" w:lineRule="auto"/>
        <w:ind w:left="0"/>
        <w:jc w:val="both"/>
        <w:rPr>
          <w:b/>
          <w:sz w:val="22"/>
          <w:szCs w:val="22"/>
          <w:lang w:val="es-ES"/>
        </w:rPr>
      </w:pPr>
    </w:p>
    <w:p w:rsidR="00FE2C76" w:rsidRPr="001059E3" w:rsidRDefault="00FE2C76" w:rsidP="00FE2C76">
      <w:pPr>
        <w:pStyle w:val="Prrafodelista"/>
        <w:widowControl w:val="0"/>
        <w:spacing w:after="0" w:line="240" w:lineRule="auto"/>
        <w:ind w:left="0"/>
        <w:jc w:val="both"/>
        <w:rPr>
          <w:b/>
          <w:sz w:val="22"/>
          <w:szCs w:val="22"/>
          <w:lang w:val="es-ES"/>
        </w:rPr>
      </w:pPr>
      <w:r w:rsidRPr="001059E3">
        <w:rPr>
          <w:b/>
          <w:sz w:val="22"/>
          <w:szCs w:val="22"/>
          <w:lang w:val="es-ES"/>
        </w:rPr>
        <w:t>Para el 2012</w:t>
      </w:r>
      <w:r w:rsidR="00FA56CC">
        <w:rPr>
          <w:b/>
          <w:sz w:val="22"/>
          <w:szCs w:val="22"/>
          <w:lang w:val="es-ES"/>
        </w:rPr>
        <w:t xml:space="preserve">, </w:t>
      </w:r>
      <w:r w:rsidRPr="001059E3">
        <w:rPr>
          <w:b/>
          <w:sz w:val="22"/>
          <w:szCs w:val="22"/>
          <w:lang w:val="es-ES"/>
        </w:rPr>
        <w:t xml:space="preserve"> lograr que el Instituto Tecnológico de Linares tenga 40 computadoras conectadas a Internet II.</w:t>
      </w:r>
    </w:p>
    <w:p w:rsidR="00FE2C76" w:rsidRPr="001059E3" w:rsidRDefault="00FE2C76" w:rsidP="00FE2C76">
      <w:pPr>
        <w:pStyle w:val="Prrafodelista"/>
        <w:widowControl w:val="0"/>
        <w:spacing w:before="240" w:after="0"/>
        <w:ind w:left="0"/>
        <w:jc w:val="both"/>
        <w:rPr>
          <w:b/>
          <w:sz w:val="22"/>
          <w:szCs w:val="22"/>
          <w:lang w:val="es-ES"/>
        </w:rPr>
      </w:pPr>
    </w:p>
    <w:p w:rsidR="00FE2C76" w:rsidRPr="001059E3" w:rsidRDefault="00494DE9" w:rsidP="00FE2C76">
      <w:pPr>
        <w:pStyle w:val="Prrafodelista"/>
        <w:widowControl w:val="0"/>
        <w:spacing w:before="240" w:after="0"/>
        <w:ind w:left="0"/>
        <w:jc w:val="both"/>
        <w:rPr>
          <w:sz w:val="22"/>
          <w:szCs w:val="22"/>
          <w:lang w:val="es-ES"/>
        </w:rPr>
      </w:pPr>
      <w:r>
        <w:rPr>
          <w:sz w:val="22"/>
          <w:szCs w:val="22"/>
          <w:lang w:val="es-ES"/>
        </w:rPr>
        <w:t xml:space="preserve">Ya se cuenta con la conexión a Internet II, y en fechas posteriores se instalará el cableado hacia el Centro de Cómputo para iniciar con su funcionamiento. </w:t>
      </w:r>
    </w:p>
    <w:p w:rsidR="00FE2C76" w:rsidRDefault="00FE2C76" w:rsidP="00FE2C76">
      <w:pPr>
        <w:pStyle w:val="Prrafodelista"/>
        <w:widowControl w:val="0"/>
        <w:spacing w:before="240" w:after="0"/>
        <w:ind w:left="0"/>
        <w:jc w:val="both"/>
        <w:rPr>
          <w:sz w:val="22"/>
          <w:szCs w:val="22"/>
          <w:lang w:val="es-ES"/>
        </w:rPr>
      </w:pPr>
    </w:p>
    <w:p w:rsidR="00494DE9" w:rsidRDefault="00494DE9" w:rsidP="00FE2C76">
      <w:pPr>
        <w:pStyle w:val="Prrafodelista"/>
        <w:widowControl w:val="0"/>
        <w:spacing w:before="240" w:after="0"/>
        <w:ind w:left="0"/>
        <w:jc w:val="both"/>
        <w:rPr>
          <w:sz w:val="22"/>
          <w:szCs w:val="22"/>
          <w:lang w:val="es-ES"/>
        </w:rPr>
      </w:pPr>
    </w:p>
    <w:p w:rsidR="00494DE9" w:rsidRPr="001059E3" w:rsidRDefault="00494DE9" w:rsidP="00FE2C76">
      <w:pPr>
        <w:pStyle w:val="Prrafodelista"/>
        <w:widowControl w:val="0"/>
        <w:spacing w:before="240" w:after="0"/>
        <w:ind w:left="0"/>
        <w:jc w:val="both"/>
        <w:rPr>
          <w:sz w:val="22"/>
          <w:szCs w:val="22"/>
          <w:lang w:val="es-ES"/>
        </w:rPr>
      </w:pPr>
    </w:p>
    <w:p w:rsidR="00186292" w:rsidRDefault="00186292" w:rsidP="00FE2C76">
      <w:pPr>
        <w:pStyle w:val="Prrafodelista"/>
        <w:widowControl w:val="0"/>
        <w:spacing w:before="240" w:after="0"/>
        <w:ind w:left="0"/>
        <w:jc w:val="both"/>
        <w:rPr>
          <w:b/>
          <w:sz w:val="22"/>
          <w:szCs w:val="22"/>
          <w:lang w:val="es-ES"/>
        </w:rPr>
      </w:pPr>
    </w:p>
    <w:p w:rsidR="00186292" w:rsidRPr="001059E3" w:rsidRDefault="00186292" w:rsidP="00FE2C76">
      <w:pPr>
        <w:pStyle w:val="Prrafodelista"/>
        <w:widowControl w:val="0"/>
        <w:spacing w:before="240" w:after="0"/>
        <w:ind w:left="0"/>
        <w:jc w:val="both"/>
        <w:rPr>
          <w:b/>
          <w:sz w:val="22"/>
          <w:szCs w:val="22"/>
          <w:lang w:val="es-ES"/>
        </w:rPr>
      </w:pPr>
    </w:p>
    <w:p w:rsidR="00FE2C76" w:rsidRPr="009B7BCA" w:rsidRDefault="007D1D3B" w:rsidP="00FE2C76">
      <w:pPr>
        <w:pStyle w:val="Prrafodelista"/>
        <w:widowControl w:val="0"/>
        <w:numPr>
          <w:ilvl w:val="0"/>
          <w:numId w:val="3"/>
        </w:numPr>
        <w:spacing w:before="240" w:after="0"/>
        <w:jc w:val="both"/>
        <w:rPr>
          <w:b/>
          <w:i/>
          <w:sz w:val="28"/>
          <w:szCs w:val="28"/>
          <w:lang w:val="es-ES"/>
        </w:rPr>
      </w:pPr>
      <w:r>
        <w:rPr>
          <w:b/>
          <w:i/>
          <w:sz w:val="28"/>
          <w:szCs w:val="28"/>
          <w:lang w:val="es-ES"/>
        </w:rPr>
        <w:t>Difusión Cultural y Promoción D</w:t>
      </w:r>
      <w:r w:rsidR="00FE2C76" w:rsidRPr="009B7BCA">
        <w:rPr>
          <w:b/>
          <w:i/>
          <w:sz w:val="28"/>
          <w:szCs w:val="28"/>
          <w:lang w:val="es-ES"/>
        </w:rPr>
        <w:t>eportiva</w:t>
      </w:r>
    </w:p>
    <w:p w:rsidR="00FE2C76" w:rsidRDefault="00FE2C76" w:rsidP="00FE2C76">
      <w:pPr>
        <w:widowControl w:val="0"/>
        <w:spacing w:after="0" w:line="240" w:lineRule="auto"/>
        <w:jc w:val="both"/>
        <w:rPr>
          <w:b/>
          <w:sz w:val="28"/>
          <w:szCs w:val="28"/>
          <w:lang w:val="es-ES"/>
        </w:rPr>
      </w:pPr>
    </w:p>
    <w:p w:rsidR="00FE2C76" w:rsidRDefault="00FE2C76" w:rsidP="00FE2C76">
      <w:pPr>
        <w:widowControl w:val="0"/>
        <w:spacing w:after="0" w:line="240" w:lineRule="auto"/>
        <w:jc w:val="both"/>
        <w:rPr>
          <w:b/>
          <w:sz w:val="28"/>
          <w:szCs w:val="28"/>
          <w:lang w:val="es-ES"/>
        </w:rPr>
      </w:pPr>
    </w:p>
    <w:p w:rsidR="00FE2C76" w:rsidRDefault="00FE2C76" w:rsidP="00FE2C76">
      <w:pPr>
        <w:widowControl w:val="0"/>
        <w:spacing w:after="0" w:line="240" w:lineRule="auto"/>
        <w:jc w:val="both"/>
        <w:rPr>
          <w:b/>
          <w:sz w:val="28"/>
          <w:szCs w:val="28"/>
          <w:lang w:val="es-ES"/>
        </w:rPr>
      </w:pPr>
      <w:r w:rsidRPr="001F3A90">
        <w:rPr>
          <w:b/>
          <w:sz w:val="28"/>
          <w:szCs w:val="28"/>
          <w:lang w:val="es-ES"/>
        </w:rPr>
        <w:t>Meta 18</w:t>
      </w:r>
    </w:p>
    <w:p w:rsidR="001F0B35" w:rsidRPr="001F3A90" w:rsidRDefault="001F0B35" w:rsidP="00FE2C76">
      <w:pPr>
        <w:widowControl w:val="0"/>
        <w:spacing w:after="0" w:line="240" w:lineRule="auto"/>
        <w:jc w:val="both"/>
        <w:rPr>
          <w:b/>
          <w:sz w:val="28"/>
          <w:szCs w:val="28"/>
          <w:lang w:val="es-ES"/>
        </w:rPr>
      </w:pPr>
    </w:p>
    <w:p w:rsidR="00FE2C76" w:rsidRDefault="00FE2C76" w:rsidP="00FE2C76">
      <w:pPr>
        <w:widowControl w:val="0"/>
        <w:spacing w:after="0" w:line="240" w:lineRule="auto"/>
        <w:jc w:val="both"/>
        <w:rPr>
          <w:b/>
          <w:sz w:val="22"/>
          <w:szCs w:val="22"/>
          <w:lang w:val="es-ES"/>
        </w:rPr>
      </w:pPr>
      <w:r w:rsidRPr="001059E3">
        <w:rPr>
          <w:b/>
          <w:sz w:val="22"/>
          <w:szCs w:val="22"/>
          <w:lang w:val="es-ES"/>
        </w:rPr>
        <w:t>Para el 2012, lograr que el 50% de los estudiantes participen en actividades culturales, cívicas, deportivas y recreativas</w:t>
      </w:r>
      <w:r w:rsidR="00883900">
        <w:rPr>
          <w:b/>
          <w:sz w:val="22"/>
          <w:szCs w:val="22"/>
          <w:lang w:val="es-ES"/>
        </w:rPr>
        <w:t>.</w:t>
      </w:r>
    </w:p>
    <w:p w:rsidR="001F0B35" w:rsidRPr="001059E3" w:rsidRDefault="001F0B35" w:rsidP="00FE2C76">
      <w:pPr>
        <w:widowControl w:val="0"/>
        <w:spacing w:after="0" w:line="240" w:lineRule="auto"/>
        <w:jc w:val="both"/>
        <w:rPr>
          <w:b/>
          <w:sz w:val="22"/>
          <w:szCs w:val="22"/>
          <w:lang w:val="es-ES"/>
        </w:rPr>
      </w:pPr>
    </w:p>
    <w:p w:rsidR="007F0BC5" w:rsidRDefault="007F0BC5" w:rsidP="007F0BC5">
      <w:pPr>
        <w:rPr>
          <w:rFonts w:ascii="Arial" w:hAnsi="Arial" w:cs="Arial"/>
          <w:b/>
          <w:sz w:val="24"/>
          <w:szCs w:val="24"/>
        </w:rPr>
      </w:pPr>
    </w:p>
    <w:p w:rsidR="007F0BC5" w:rsidRDefault="007F0BC5" w:rsidP="007F0BC5">
      <w:pPr>
        <w:jc w:val="both"/>
        <w:rPr>
          <w:rFonts w:cs="Arial"/>
          <w:sz w:val="22"/>
          <w:szCs w:val="22"/>
        </w:rPr>
      </w:pPr>
      <w:r w:rsidRPr="003126B4">
        <w:rPr>
          <w:rFonts w:cs="Arial"/>
          <w:sz w:val="22"/>
          <w:szCs w:val="22"/>
        </w:rPr>
        <w:t xml:space="preserve">Con la finalidad de dar cumplimiento a esta meta se trabajo arduamente ofreciendo durante el primer y segundo semestre mayor </w:t>
      </w:r>
      <w:r w:rsidR="007C22BE" w:rsidRPr="003126B4">
        <w:rPr>
          <w:rFonts w:cs="Arial"/>
          <w:sz w:val="22"/>
          <w:szCs w:val="22"/>
        </w:rPr>
        <w:t>número</w:t>
      </w:r>
      <w:r w:rsidRPr="003126B4">
        <w:rPr>
          <w:rFonts w:cs="Arial"/>
          <w:sz w:val="22"/>
          <w:szCs w:val="22"/>
        </w:rPr>
        <w:t xml:space="preserve"> de disciplinas</w:t>
      </w:r>
      <w:r w:rsidR="007D1D3B">
        <w:rPr>
          <w:rFonts w:cs="Arial"/>
          <w:sz w:val="22"/>
          <w:szCs w:val="22"/>
        </w:rPr>
        <w:t>.</w:t>
      </w:r>
      <w:r w:rsidR="00B95131">
        <w:rPr>
          <w:rFonts w:cs="Arial"/>
          <w:sz w:val="22"/>
          <w:szCs w:val="22"/>
        </w:rPr>
        <w:t xml:space="preserve"> La meta en el </w:t>
      </w:r>
      <w:r w:rsidR="00F713A4">
        <w:rPr>
          <w:rFonts w:cs="Arial"/>
          <w:sz w:val="22"/>
          <w:szCs w:val="22"/>
        </w:rPr>
        <w:t xml:space="preserve"> 2011</w:t>
      </w:r>
      <w:r w:rsidRPr="003126B4">
        <w:rPr>
          <w:rFonts w:cs="Arial"/>
          <w:sz w:val="22"/>
          <w:szCs w:val="22"/>
        </w:rPr>
        <w:t xml:space="preserve"> fue la participación de </w:t>
      </w:r>
      <w:r w:rsidR="00B95131" w:rsidRPr="00B95131">
        <w:rPr>
          <w:rFonts w:cs="Arial"/>
          <w:color w:val="auto"/>
          <w:sz w:val="22"/>
          <w:szCs w:val="22"/>
        </w:rPr>
        <w:t>63</w:t>
      </w:r>
      <w:r w:rsidRPr="00B95131">
        <w:rPr>
          <w:rFonts w:cs="Arial"/>
          <w:color w:val="auto"/>
          <w:sz w:val="22"/>
          <w:szCs w:val="22"/>
        </w:rPr>
        <w:t>%</w:t>
      </w:r>
      <w:r w:rsidRPr="00F713A4">
        <w:rPr>
          <w:rFonts w:cs="Arial"/>
          <w:color w:val="FF0000"/>
          <w:sz w:val="22"/>
          <w:szCs w:val="22"/>
        </w:rPr>
        <w:t xml:space="preserve"> </w:t>
      </w:r>
      <w:r w:rsidRPr="003126B4">
        <w:rPr>
          <w:rFonts w:cs="Arial"/>
          <w:sz w:val="22"/>
          <w:szCs w:val="22"/>
        </w:rPr>
        <w:t>de la matricula en actividades culturales, deportivas y recreativas.</w:t>
      </w:r>
    </w:p>
    <w:p w:rsidR="009B7BCA" w:rsidRDefault="009B7BCA" w:rsidP="007F0BC5">
      <w:pPr>
        <w:jc w:val="both"/>
        <w:rPr>
          <w:rFonts w:cs="Arial"/>
          <w:sz w:val="22"/>
          <w:szCs w:val="22"/>
        </w:rPr>
      </w:pPr>
    </w:p>
    <w:p w:rsidR="009B7BCA" w:rsidRPr="003126B4" w:rsidRDefault="009B7BCA" w:rsidP="007F0BC5">
      <w:pPr>
        <w:jc w:val="both"/>
        <w:rPr>
          <w:rFonts w:cs="Arial"/>
          <w:sz w:val="22"/>
          <w:szCs w:val="22"/>
        </w:rPr>
      </w:pPr>
    </w:p>
    <w:p w:rsidR="007F0BC5" w:rsidRPr="009B7BCA" w:rsidRDefault="007F0BC5" w:rsidP="007F0BC5">
      <w:pPr>
        <w:jc w:val="center"/>
        <w:rPr>
          <w:rFonts w:cs="Arial"/>
          <w:b/>
          <w:sz w:val="24"/>
          <w:szCs w:val="24"/>
          <w:lang w:val="en-US"/>
        </w:rPr>
      </w:pPr>
      <w:r w:rsidRPr="009B7BCA">
        <w:rPr>
          <w:rFonts w:cs="Arial"/>
          <w:b/>
          <w:sz w:val="24"/>
          <w:szCs w:val="24"/>
          <w:lang w:val="en-US"/>
        </w:rPr>
        <w:t xml:space="preserve">A C T I V I D A D E S    D E P O </w:t>
      </w:r>
      <w:r w:rsidR="009B7BCA" w:rsidRPr="009B7BCA">
        <w:rPr>
          <w:rFonts w:cs="Arial"/>
          <w:b/>
          <w:sz w:val="24"/>
          <w:szCs w:val="24"/>
          <w:lang w:val="en-US"/>
        </w:rPr>
        <w:t>R</w:t>
      </w:r>
      <w:r w:rsidR="00D25BDE">
        <w:rPr>
          <w:rFonts w:cs="Arial"/>
          <w:b/>
          <w:sz w:val="24"/>
          <w:szCs w:val="24"/>
          <w:lang w:val="en-US"/>
        </w:rPr>
        <w:t xml:space="preserve"> </w:t>
      </w:r>
      <w:r w:rsidRPr="009B7BCA">
        <w:rPr>
          <w:rFonts w:cs="Arial"/>
          <w:b/>
          <w:sz w:val="24"/>
          <w:szCs w:val="24"/>
          <w:lang w:val="en-US"/>
        </w:rPr>
        <w:t>T I V A S</w:t>
      </w:r>
    </w:p>
    <w:p w:rsidR="003126B4" w:rsidRDefault="003126B4" w:rsidP="007F0BC5">
      <w:pPr>
        <w:jc w:val="center"/>
        <w:rPr>
          <w:rFonts w:cs="Arial"/>
          <w:b/>
          <w:sz w:val="22"/>
          <w:szCs w:val="22"/>
          <w:lang w:val="en-US"/>
        </w:rPr>
      </w:pPr>
    </w:p>
    <w:p w:rsidR="00186292" w:rsidRDefault="00186292" w:rsidP="007F0BC5">
      <w:pPr>
        <w:jc w:val="center"/>
        <w:rPr>
          <w:rFonts w:cs="Arial"/>
          <w:b/>
          <w:sz w:val="22"/>
          <w:szCs w:val="22"/>
          <w:lang w:val="en-US"/>
        </w:rPr>
      </w:pPr>
      <w:r>
        <w:rPr>
          <w:rFonts w:cs="Arial"/>
          <w:b/>
          <w:noProof/>
          <w:sz w:val="22"/>
          <w:szCs w:val="22"/>
        </w:rPr>
        <w:drawing>
          <wp:anchor distT="0" distB="0" distL="114300" distR="114300" simplePos="0" relativeHeight="251921408" behindDoc="0" locked="0" layoutInCell="1" allowOverlap="1">
            <wp:simplePos x="0" y="0"/>
            <wp:positionH relativeFrom="column">
              <wp:posOffset>3192145</wp:posOffset>
            </wp:positionH>
            <wp:positionV relativeFrom="paragraph">
              <wp:posOffset>149860</wp:posOffset>
            </wp:positionV>
            <wp:extent cx="2711450" cy="2416810"/>
            <wp:effectExtent l="228600" t="190500" r="222250" b="173990"/>
            <wp:wrapSquare wrapText="bothSides"/>
            <wp:docPr id="64" name="Imagen 5" descr="C:\Users\Cindy\Documents\Fotos\IT LINARES\FUT FEM FINAL TEC-FCT 23 NOV 2011\IMG_6704.JPG"/>
            <wp:cNvGraphicFramePr/>
            <a:graphic xmlns:a="http://schemas.openxmlformats.org/drawingml/2006/main">
              <a:graphicData uri="http://schemas.openxmlformats.org/drawingml/2006/picture">
                <pic:pic xmlns:pic="http://schemas.openxmlformats.org/drawingml/2006/picture">
                  <pic:nvPicPr>
                    <pic:cNvPr id="13314" name="Picture 2" descr="C:\Users\Cindy\Documents\Fotos\IT LINARES\FUT FEM FINAL TEC-FCT 23 NOV 2011\IMG_6704.JPG"/>
                    <pic:cNvPicPr>
                      <a:picLocks noChangeAspect="1" noChangeArrowheads="1"/>
                    </pic:cNvPicPr>
                  </pic:nvPicPr>
                  <pic:blipFill>
                    <a:blip r:embed="rId65" cstate="print"/>
                    <a:srcRect/>
                    <a:stretch>
                      <a:fillRect/>
                    </a:stretch>
                  </pic:blipFill>
                  <pic:spPr bwMode="auto">
                    <a:xfrm>
                      <a:off x="0" y="0"/>
                      <a:ext cx="2711450" cy="2416810"/>
                    </a:xfrm>
                    <a:prstGeom prst="round2DiagRect">
                      <a:avLst>
                        <a:gd name="adj1" fmla="val 16667"/>
                        <a:gd name="adj2" fmla="val 0"/>
                      </a:avLst>
                    </a:prstGeom>
                    <a:ln w="88900" cap="sq">
                      <a:noFill/>
                      <a:miter lim="800000"/>
                    </a:ln>
                    <a:effectLst>
                      <a:outerShdw blurRad="254000" algn="tl" rotWithShape="0">
                        <a:srgbClr val="000000">
                          <a:alpha val="43000"/>
                        </a:srgbClr>
                      </a:outerShdw>
                    </a:effectLst>
                  </pic:spPr>
                </pic:pic>
              </a:graphicData>
            </a:graphic>
          </wp:anchor>
        </w:drawing>
      </w:r>
    </w:p>
    <w:p w:rsidR="00186292" w:rsidRPr="003126B4" w:rsidRDefault="00186292" w:rsidP="00EF2DAC">
      <w:pPr>
        <w:rPr>
          <w:rFonts w:cs="Arial"/>
          <w:b/>
          <w:sz w:val="22"/>
          <w:szCs w:val="22"/>
          <w:lang w:val="en-US"/>
        </w:rPr>
      </w:pPr>
    </w:p>
    <w:p w:rsidR="007F0BC5" w:rsidRPr="003126B4" w:rsidRDefault="007F0BC5" w:rsidP="007F0BC5">
      <w:pPr>
        <w:spacing w:after="0" w:line="240" w:lineRule="auto"/>
        <w:rPr>
          <w:rFonts w:cs="Arial"/>
          <w:b/>
          <w:sz w:val="22"/>
          <w:szCs w:val="22"/>
          <w:lang w:val="en-US"/>
        </w:rPr>
      </w:pPr>
    </w:p>
    <w:p w:rsidR="007F0BC5" w:rsidRPr="003126B4" w:rsidRDefault="007F0BC5" w:rsidP="00F2782B">
      <w:pPr>
        <w:pStyle w:val="Prrafodelista"/>
        <w:numPr>
          <w:ilvl w:val="0"/>
          <w:numId w:val="21"/>
        </w:numPr>
        <w:spacing w:after="0" w:line="240" w:lineRule="auto"/>
        <w:rPr>
          <w:rFonts w:cs="Arial"/>
          <w:b/>
          <w:sz w:val="22"/>
          <w:szCs w:val="22"/>
        </w:rPr>
      </w:pPr>
      <w:r w:rsidRPr="003126B4">
        <w:rPr>
          <w:rFonts w:cs="Arial"/>
          <w:b/>
          <w:sz w:val="22"/>
          <w:szCs w:val="22"/>
        </w:rPr>
        <w:t xml:space="preserve">F U T B O L    F E M E N I L           </w:t>
      </w:r>
    </w:p>
    <w:p w:rsidR="007F0BC5" w:rsidRPr="007C142E" w:rsidRDefault="007F0BC5" w:rsidP="007F0BC5">
      <w:pPr>
        <w:spacing w:line="240" w:lineRule="auto"/>
        <w:jc w:val="both"/>
        <w:rPr>
          <w:rFonts w:cs="Arial"/>
          <w:color w:val="auto"/>
          <w:sz w:val="22"/>
          <w:szCs w:val="22"/>
        </w:rPr>
      </w:pPr>
      <w:r w:rsidRPr="003126B4">
        <w:rPr>
          <w:rFonts w:cs="Arial"/>
          <w:sz w:val="22"/>
          <w:szCs w:val="22"/>
        </w:rPr>
        <w:t xml:space="preserve"> El equipo representativo </w:t>
      </w:r>
      <w:r w:rsidR="003126B4">
        <w:rPr>
          <w:rFonts w:cs="Arial"/>
          <w:sz w:val="22"/>
          <w:szCs w:val="22"/>
        </w:rPr>
        <w:t>d</w:t>
      </w:r>
      <w:r w:rsidR="007C22BE">
        <w:rPr>
          <w:rFonts w:cs="Arial"/>
          <w:sz w:val="22"/>
          <w:szCs w:val="22"/>
        </w:rPr>
        <w:t>e nuestra Institución  participó</w:t>
      </w:r>
      <w:r w:rsidRPr="003126B4">
        <w:rPr>
          <w:rFonts w:cs="Arial"/>
          <w:sz w:val="22"/>
          <w:szCs w:val="22"/>
        </w:rPr>
        <w:t xml:space="preserve"> en </w:t>
      </w:r>
      <w:r w:rsidR="007C142E" w:rsidRPr="007C142E">
        <w:rPr>
          <w:rFonts w:cs="Arial"/>
          <w:color w:val="auto"/>
          <w:sz w:val="22"/>
          <w:szCs w:val="22"/>
        </w:rPr>
        <w:t>2</w:t>
      </w:r>
      <w:r w:rsidRPr="007C142E">
        <w:rPr>
          <w:rFonts w:cs="Arial"/>
          <w:color w:val="auto"/>
          <w:sz w:val="22"/>
          <w:szCs w:val="22"/>
        </w:rPr>
        <w:t xml:space="preserve"> torneos</w:t>
      </w:r>
      <w:r w:rsidRPr="003126B4">
        <w:rPr>
          <w:rFonts w:cs="Arial"/>
          <w:sz w:val="22"/>
          <w:szCs w:val="22"/>
        </w:rPr>
        <w:t xml:space="preserve"> Municipales de Educación</w:t>
      </w:r>
      <w:r w:rsidR="003126B4">
        <w:rPr>
          <w:rFonts w:cs="Arial"/>
          <w:sz w:val="22"/>
          <w:szCs w:val="22"/>
        </w:rPr>
        <w:t xml:space="preserve"> </w:t>
      </w:r>
      <w:r w:rsidRPr="003126B4">
        <w:rPr>
          <w:rFonts w:cs="Arial"/>
          <w:sz w:val="22"/>
          <w:szCs w:val="22"/>
        </w:rPr>
        <w:t>Media</w:t>
      </w:r>
      <w:r w:rsidR="003126B4">
        <w:rPr>
          <w:rFonts w:cs="Arial"/>
          <w:sz w:val="22"/>
          <w:szCs w:val="22"/>
        </w:rPr>
        <w:t xml:space="preserve"> Superior </w:t>
      </w:r>
      <w:r w:rsidR="00D25BDE">
        <w:rPr>
          <w:rFonts w:cs="Arial"/>
          <w:sz w:val="22"/>
          <w:szCs w:val="22"/>
        </w:rPr>
        <w:t xml:space="preserve"> y Superior donde n</w:t>
      </w:r>
      <w:r w:rsidRPr="003126B4">
        <w:rPr>
          <w:rFonts w:cs="Arial"/>
          <w:sz w:val="22"/>
          <w:szCs w:val="22"/>
        </w:rPr>
        <w:t>uestras</w:t>
      </w:r>
      <w:r w:rsidR="00C374F1">
        <w:rPr>
          <w:rFonts w:cs="Arial"/>
          <w:sz w:val="22"/>
          <w:szCs w:val="22"/>
        </w:rPr>
        <w:t xml:space="preserve"> estudiantes</w:t>
      </w:r>
      <w:r w:rsidR="004A6940">
        <w:rPr>
          <w:rFonts w:cs="Arial"/>
          <w:sz w:val="22"/>
          <w:szCs w:val="22"/>
        </w:rPr>
        <w:t xml:space="preserve"> quedaron</w:t>
      </w:r>
      <w:r w:rsidR="00987A0D">
        <w:rPr>
          <w:rFonts w:cs="Arial"/>
          <w:sz w:val="22"/>
          <w:szCs w:val="22"/>
        </w:rPr>
        <w:t xml:space="preserve"> en el primero Subcampeonas y en el segundo </w:t>
      </w:r>
      <w:r w:rsidR="004A6940">
        <w:rPr>
          <w:rFonts w:cs="Arial"/>
          <w:sz w:val="22"/>
          <w:szCs w:val="22"/>
        </w:rPr>
        <w:t xml:space="preserve"> Campeonas</w:t>
      </w:r>
      <w:r w:rsidRPr="007C142E">
        <w:rPr>
          <w:rFonts w:cs="Arial"/>
          <w:color w:val="auto"/>
          <w:sz w:val="22"/>
          <w:szCs w:val="22"/>
        </w:rPr>
        <w:t>.</w:t>
      </w:r>
    </w:p>
    <w:p w:rsidR="007F0BC5" w:rsidRPr="003126B4" w:rsidRDefault="007F0BC5" w:rsidP="007F0BC5">
      <w:pPr>
        <w:rPr>
          <w:rFonts w:cs="Arial"/>
          <w:sz w:val="22"/>
          <w:szCs w:val="22"/>
        </w:rPr>
      </w:pPr>
    </w:p>
    <w:p w:rsidR="007F0BC5" w:rsidRPr="003126B4" w:rsidRDefault="007F0BC5" w:rsidP="007F0BC5">
      <w:pPr>
        <w:rPr>
          <w:rFonts w:cs="Arial"/>
          <w:sz w:val="22"/>
          <w:szCs w:val="22"/>
        </w:rPr>
      </w:pPr>
    </w:p>
    <w:p w:rsidR="007F0BC5" w:rsidRDefault="007F0BC5" w:rsidP="007F0BC5">
      <w:pPr>
        <w:rPr>
          <w:rFonts w:cs="Arial"/>
          <w:sz w:val="22"/>
          <w:szCs w:val="22"/>
        </w:rPr>
      </w:pPr>
    </w:p>
    <w:p w:rsidR="00186292" w:rsidRDefault="00186292" w:rsidP="007F0BC5">
      <w:pPr>
        <w:rPr>
          <w:rFonts w:cs="Arial"/>
          <w:sz w:val="22"/>
          <w:szCs w:val="22"/>
        </w:rPr>
      </w:pPr>
    </w:p>
    <w:p w:rsidR="00186292" w:rsidRDefault="00186292" w:rsidP="007F0BC5">
      <w:pPr>
        <w:rPr>
          <w:rFonts w:cs="Arial"/>
          <w:sz w:val="22"/>
          <w:szCs w:val="22"/>
        </w:rPr>
      </w:pPr>
    </w:p>
    <w:p w:rsidR="00186292" w:rsidRPr="003126B4" w:rsidRDefault="00186292" w:rsidP="007F0BC5">
      <w:pPr>
        <w:rPr>
          <w:rFonts w:cs="Arial"/>
          <w:sz w:val="22"/>
          <w:szCs w:val="22"/>
        </w:rPr>
      </w:pPr>
    </w:p>
    <w:p w:rsidR="007F0BC5" w:rsidRDefault="00525A43" w:rsidP="007F0BC5">
      <w:pPr>
        <w:rPr>
          <w:rFonts w:cs="Arial"/>
          <w:sz w:val="22"/>
          <w:szCs w:val="22"/>
        </w:rPr>
      </w:pPr>
      <w:r>
        <w:rPr>
          <w:rFonts w:cs="Arial"/>
          <w:noProof/>
          <w:sz w:val="22"/>
          <w:szCs w:val="22"/>
        </w:rPr>
        <w:drawing>
          <wp:anchor distT="0" distB="0" distL="114300" distR="114300" simplePos="0" relativeHeight="251922432" behindDoc="0" locked="0" layoutInCell="1" allowOverlap="1">
            <wp:simplePos x="0" y="0"/>
            <wp:positionH relativeFrom="column">
              <wp:posOffset>3137535</wp:posOffset>
            </wp:positionH>
            <wp:positionV relativeFrom="paragraph">
              <wp:posOffset>136525</wp:posOffset>
            </wp:positionV>
            <wp:extent cx="2590800" cy="2413000"/>
            <wp:effectExtent l="95250" t="95250" r="114300" b="44450"/>
            <wp:wrapSquare wrapText="bothSides"/>
            <wp:docPr id="67" name="Imagen 3" descr="C:\Users\Cindy\Documents\Fotos\IT LINARES\FINAL FUT VAR TEC-FCT 24 NOV 2011\IMG_6779.JPG"/>
            <wp:cNvGraphicFramePr/>
            <a:graphic xmlns:a="http://schemas.openxmlformats.org/drawingml/2006/main">
              <a:graphicData uri="http://schemas.openxmlformats.org/drawingml/2006/picture">
                <pic:pic xmlns:pic="http://schemas.openxmlformats.org/drawingml/2006/picture">
                  <pic:nvPicPr>
                    <pic:cNvPr id="12290" name="Picture 2" descr="C:\Users\Cindy\Documents\Fotos\IT LINARES\FINAL FUT VAR TEC-FCT 24 NOV 2011\IMG_6779.JPG"/>
                    <pic:cNvPicPr>
                      <a:picLocks noChangeAspect="1" noChangeArrowheads="1"/>
                    </pic:cNvPicPr>
                  </pic:nvPicPr>
                  <pic:blipFill>
                    <a:blip r:embed="rId66" cstate="print"/>
                    <a:srcRect/>
                    <a:stretch>
                      <a:fillRect/>
                    </a:stretch>
                  </pic:blipFill>
                  <pic:spPr bwMode="auto">
                    <a:xfrm>
                      <a:off x="0" y="0"/>
                      <a:ext cx="2590800" cy="2413000"/>
                    </a:xfrm>
                    <a:prstGeom prst="snip2DiagRect">
                      <a:avLst/>
                    </a:prstGeom>
                    <a:solidFill>
                      <a:srgbClr val="FFFFFF">
                        <a:shade val="85000"/>
                      </a:srgbClr>
                    </a:solidFill>
                    <a:ln w="88900" cap="sq">
                      <a:no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9B7BCA" w:rsidRPr="009B7BCA" w:rsidRDefault="009B7BCA" w:rsidP="00525A43">
      <w:pPr>
        <w:spacing w:after="200" w:line="276" w:lineRule="auto"/>
        <w:rPr>
          <w:rFonts w:cs="Arial"/>
          <w:sz w:val="22"/>
          <w:szCs w:val="22"/>
        </w:rPr>
      </w:pPr>
    </w:p>
    <w:p w:rsidR="009B7BCA" w:rsidRDefault="007F0BC5" w:rsidP="00F2782B">
      <w:pPr>
        <w:pStyle w:val="Prrafodelista"/>
        <w:numPr>
          <w:ilvl w:val="0"/>
          <w:numId w:val="21"/>
        </w:numPr>
        <w:spacing w:after="200" w:line="276" w:lineRule="auto"/>
        <w:rPr>
          <w:rFonts w:cs="Arial"/>
          <w:sz w:val="22"/>
          <w:szCs w:val="22"/>
        </w:rPr>
      </w:pPr>
      <w:r w:rsidRPr="009B7BCA">
        <w:rPr>
          <w:rFonts w:cs="Arial"/>
          <w:b/>
          <w:sz w:val="22"/>
          <w:szCs w:val="22"/>
        </w:rPr>
        <w:t>F U T B O L   V A R O N I L</w:t>
      </w:r>
      <w:r w:rsidR="009B7BCA">
        <w:rPr>
          <w:rFonts w:cs="Arial"/>
          <w:b/>
          <w:sz w:val="22"/>
          <w:szCs w:val="22"/>
        </w:rPr>
        <w:t xml:space="preserve"> </w:t>
      </w:r>
      <w:r w:rsidR="009B7BCA">
        <w:rPr>
          <w:rFonts w:cs="Arial"/>
          <w:sz w:val="22"/>
          <w:szCs w:val="22"/>
        </w:rPr>
        <w:t xml:space="preserve"> </w:t>
      </w:r>
    </w:p>
    <w:p w:rsidR="007F0BC5" w:rsidRPr="00987A0D" w:rsidRDefault="007F0BC5" w:rsidP="00987A0D">
      <w:pPr>
        <w:spacing w:after="200" w:line="276" w:lineRule="auto"/>
        <w:jc w:val="both"/>
        <w:rPr>
          <w:rFonts w:cs="Arial"/>
          <w:sz w:val="22"/>
          <w:szCs w:val="22"/>
        </w:rPr>
      </w:pPr>
      <w:r w:rsidRPr="00F323A7">
        <w:rPr>
          <w:rFonts w:cs="Arial"/>
          <w:color w:val="auto"/>
          <w:sz w:val="22"/>
          <w:szCs w:val="22"/>
        </w:rPr>
        <w:t>En lo</w:t>
      </w:r>
      <w:r w:rsidR="00D25BDE" w:rsidRPr="00F323A7">
        <w:rPr>
          <w:rFonts w:cs="Arial"/>
          <w:color w:val="auto"/>
          <w:sz w:val="22"/>
          <w:szCs w:val="22"/>
        </w:rPr>
        <w:t xml:space="preserve"> que respecta al futbol varonil,</w:t>
      </w:r>
      <w:r w:rsidR="009B7BCA" w:rsidRPr="00F323A7">
        <w:rPr>
          <w:rFonts w:cs="Arial"/>
          <w:color w:val="auto"/>
          <w:sz w:val="22"/>
          <w:szCs w:val="22"/>
        </w:rPr>
        <w:t xml:space="preserve"> </w:t>
      </w:r>
      <w:r w:rsidR="00D25BDE" w:rsidRPr="00F323A7">
        <w:rPr>
          <w:rFonts w:cs="Arial"/>
          <w:color w:val="auto"/>
          <w:sz w:val="22"/>
          <w:szCs w:val="22"/>
        </w:rPr>
        <w:t>s</w:t>
      </w:r>
      <w:r w:rsidR="007C22BE" w:rsidRPr="00F323A7">
        <w:rPr>
          <w:rFonts w:cs="Arial"/>
          <w:color w:val="auto"/>
          <w:sz w:val="22"/>
          <w:szCs w:val="22"/>
        </w:rPr>
        <w:t>e formaron 2 selecciones q</w:t>
      </w:r>
      <w:r w:rsidRPr="00F323A7">
        <w:rPr>
          <w:rFonts w:cs="Arial"/>
          <w:color w:val="auto"/>
          <w:sz w:val="22"/>
          <w:szCs w:val="22"/>
        </w:rPr>
        <w:t>uienes nos representaron en</w:t>
      </w:r>
      <w:r w:rsidR="009B7BCA" w:rsidRPr="00F323A7">
        <w:rPr>
          <w:rFonts w:cs="Arial"/>
          <w:color w:val="auto"/>
          <w:sz w:val="22"/>
          <w:szCs w:val="22"/>
        </w:rPr>
        <w:t xml:space="preserve"> </w:t>
      </w:r>
      <w:r w:rsidR="00F323A7" w:rsidRPr="00F323A7">
        <w:rPr>
          <w:rFonts w:cs="Arial"/>
          <w:color w:val="auto"/>
          <w:sz w:val="22"/>
          <w:szCs w:val="22"/>
        </w:rPr>
        <w:t xml:space="preserve">los dos </w:t>
      </w:r>
      <w:r w:rsidR="007C22BE" w:rsidRPr="00F323A7">
        <w:rPr>
          <w:rFonts w:cs="Arial"/>
          <w:color w:val="auto"/>
          <w:sz w:val="22"/>
          <w:szCs w:val="22"/>
        </w:rPr>
        <w:t>torneo</w:t>
      </w:r>
      <w:r w:rsidR="00F323A7" w:rsidRPr="00F323A7">
        <w:rPr>
          <w:rFonts w:cs="Arial"/>
          <w:color w:val="auto"/>
          <w:sz w:val="22"/>
          <w:szCs w:val="22"/>
        </w:rPr>
        <w:t>s</w:t>
      </w:r>
      <w:r w:rsidR="007C22BE" w:rsidRPr="00F323A7">
        <w:rPr>
          <w:rFonts w:cs="Arial"/>
          <w:color w:val="auto"/>
          <w:sz w:val="22"/>
          <w:szCs w:val="22"/>
        </w:rPr>
        <w:t xml:space="preserve"> e</w:t>
      </w:r>
      <w:r w:rsidR="00987A0D" w:rsidRPr="00F323A7">
        <w:rPr>
          <w:rFonts w:cs="Arial"/>
          <w:color w:val="auto"/>
          <w:sz w:val="22"/>
          <w:szCs w:val="22"/>
        </w:rPr>
        <w:t>scolar</w:t>
      </w:r>
      <w:r w:rsidR="00F323A7" w:rsidRPr="00F323A7">
        <w:rPr>
          <w:rFonts w:cs="Arial"/>
          <w:color w:val="auto"/>
          <w:sz w:val="22"/>
          <w:szCs w:val="22"/>
        </w:rPr>
        <w:t>es</w:t>
      </w:r>
      <w:r w:rsidR="00987A0D" w:rsidRPr="00F323A7">
        <w:rPr>
          <w:rFonts w:cs="Arial"/>
          <w:color w:val="auto"/>
          <w:sz w:val="22"/>
          <w:szCs w:val="22"/>
        </w:rPr>
        <w:t xml:space="preserve"> </w:t>
      </w:r>
      <w:r w:rsidR="00F323A7" w:rsidRPr="00F323A7">
        <w:rPr>
          <w:rFonts w:cs="Arial"/>
          <w:color w:val="auto"/>
          <w:sz w:val="22"/>
          <w:szCs w:val="22"/>
        </w:rPr>
        <w:t xml:space="preserve">de </w:t>
      </w:r>
      <w:r w:rsidR="00987A0D" w:rsidRPr="00F323A7">
        <w:rPr>
          <w:rFonts w:cs="Arial"/>
          <w:color w:val="auto"/>
          <w:sz w:val="22"/>
          <w:szCs w:val="22"/>
        </w:rPr>
        <w:t>Media S</w:t>
      </w:r>
      <w:r w:rsidRPr="00F323A7">
        <w:rPr>
          <w:rFonts w:cs="Arial"/>
          <w:color w:val="auto"/>
          <w:sz w:val="22"/>
          <w:szCs w:val="22"/>
        </w:rPr>
        <w:t>uperior</w:t>
      </w:r>
      <w:r w:rsidR="009B7BCA" w:rsidRPr="00F323A7">
        <w:rPr>
          <w:rFonts w:cs="Arial"/>
          <w:color w:val="auto"/>
          <w:sz w:val="22"/>
          <w:szCs w:val="22"/>
        </w:rPr>
        <w:t xml:space="preserve"> </w:t>
      </w:r>
      <w:r w:rsidR="00987A0D" w:rsidRPr="00F323A7">
        <w:rPr>
          <w:rFonts w:cs="Arial"/>
          <w:color w:val="auto"/>
          <w:sz w:val="22"/>
          <w:szCs w:val="22"/>
        </w:rPr>
        <w:t>Y S</w:t>
      </w:r>
      <w:r w:rsidRPr="00F323A7">
        <w:rPr>
          <w:rFonts w:cs="Arial"/>
          <w:color w:val="auto"/>
          <w:sz w:val="22"/>
          <w:szCs w:val="22"/>
        </w:rPr>
        <w:t xml:space="preserve">uperior organizado por </w:t>
      </w:r>
      <w:r w:rsidR="009B7BCA" w:rsidRPr="00F323A7">
        <w:rPr>
          <w:rFonts w:cs="Arial"/>
          <w:color w:val="auto"/>
          <w:sz w:val="22"/>
          <w:szCs w:val="22"/>
        </w:rPr>
        <w:t xml:space="preserve"> </w:t>
      </w:r>
      <w:r w:rsidR="007C22BE" w:rsidRPr="00F323A7">
        <w:rPr>
          <w:rFonts w:cs="Arial"/>
          <w:color w:val="auto"/>
          <w:sz w:val="22"/>
          <w:szCs w:val="22"/>
        </w:rPr>
        <w:t>e</w:t>
      </w:r>
      <w:r w:rsidRPr="00F323A7">
        <w:rPr>
          <w:rFonts w:cs="Arial"/>
          <w:color w:val="auto"/>
          <w:sz w:val="22"/>
          <w:szCs w:val="22"/>
        </w:rPr>
        <w:t>l Municipio de Linares</w:t>
      </w:r>
      <w:r w:rsidR="009B7BCA" w:rsidRPr="00F323A7">
        <w:rPr>
          <w:rFonts w:cs="Arial"/>
          <w:color w:val="auto"/>
          <w:sz w:val="22"/>
          <w:szCs w:val="22"/>
        </w:rPr>
        <w:t xml:space="preserve"> </w:t>
      </w:r>
      <w:r w:rsidR="007C22BE" w:rsidRPr="00F323A7">
        <w:rPr>
          <w:rFonts w:cs="Arial"/>
          <w:color w:val="auto"/>
          <w:sz w:val="22"/>
          <w:szCs w:val="22"/>
        </w:rPr>
        <w:t>q</w:t>
      </w:r>
      <w:r w:rsidR="00C374F1" w:rsidRPr="00F323A7">
        <w:rPr>
          <w:rFonts w:cs="Arial"/>
          <w:color w:val="auto"/>
          <w:sz w:val="22"/>
          <w:szCs w:val="22"/>
        </w:rPr>
        <w:t xml:space="preserve">uedando </w:t>
      </w:r>
      <w:r w:rsidR="009B7BCA" w:rsidRPr="00F323A7">
        <w:rPr>
          <w:rFonts w:cs="Arial"/>
          <w:color w:val="auto"/>
          <w:sz w:val="22"/>
          <w:szCs w:val="22"/>
        </w:rPr>
        <w:t xml:space="preserve"> </w:t>
      </w:r>
      <w:r w:rsidR="00F323A7" w:rsidRPr="00F323A7">
        <w:rPr>
          <w:rFonts w:cs="Arial"/>
          <w:color w:val="auto"/>
          <w:sz w:val="22"/>
          <w:szCs w:val="22"/>
        </w:rPr>
        <w:t xml:space="preserve">Subcampeones en el primero y </w:t>
      </w:r>
      <w:r w:rsidR="00C374F1" w:rsidRPr="00F323A7">
        <w:rPr>
          <w:rFonts w:cs="Arial"/>
          <w:color w:val="auto"/>
          <w:sz w:val="22"/>
          <w:szCs w:val="22"/>
        </w:rPr>
        <w:t>C</w:t>
      </w:r>
      <w:r w:rsidR="00F323A7" w:rsidRPr="00F323A7">
        <w:rPr>
          <w:rFonts w:cs="Arial"/>
          <w:color w:val="auto"/>
          <w:sz w:val="22"/>
          <w:szCs w:val="22"/>
        </w:rPr>
        <w:t>ampeones en el segundo</w:t>
      </w:r>
      <w:r w:rsidR="00F323A7">
        <w:rPr>
          <w:rFonts w:cs="Arial"/>
          <w:sz w:val="22"/>
          <w:szCs w:val="22"/>
        </w:rPr>
        <w:t>.</w:t>
      </w:r>
    </w:p>
    <w:p w:rsidR="007F0BC5" w:rsidRPr="003126B4" w:rsidRDefault="007F0BC5" w:rsidP="007F0BC5">
      <w:pPr>
        <w:rPr>
          <w:rFonts w:cs="Arial"/>
          <w:sz w:val="22"/>
          <w:szCs w:val="22"/>
        </w:rPr>
      </w:pPr>
    </w:p>
    <w:p w:rsidR="005A4EB7" w:rsidRPr="00FE4EB3" w:rsidRDefault="005A4EB7" w:rsidP="007F0BC5">
      <w:pPr>
        <w:rPr>
          <w:rFonts w:cs="Arial"/>
          <w:color w:val="FF0000"/>
          <w:sz w:val="22"/>
          <w:szCs w:val="22"/>
        </w:rPr>
      </w:pPr>
    </w:p>
    <w:p w:rsidR="007F0BC5" w:rsidRPr="00DA7B3A" w:rsidRDefault="00F323A7" w:rsidP="007F0BC5">
      <w:pPr>
        <w:rPr>
          <w:rFonts w:cs="Arial"/>
          <w:color w:val="auto"/>
          <w:sz w:val="22"/>
          <w:szCs w:val="22"/>
        </w:rPr>
      </w:pPr>
      <w:r w:rsidRPr="00DA7B3A">
        <w:rPr>
          <w:rFonts w:cs="Arial"/>
          <w:color w:val="auto"/>
          <w:sz w:val="22"/>
          <w:szCs w:val="22"/>
        </w:rPr>
        <w:t xml:space="preserve">La </w:t>
      </w:r>
      <w:r w:rsidR="00DA7B3A" w:rsidRPr="00DA7B3A">
        <w:rPr>
          <w:rFonts w:cs="Arial"/>
          <w:color w:val="auto"/>
          <w:sz w:val="22"/>
          <w:szCs w:val="22"/>
        </w:rPr>
        <w:t>S</w:t>
      </w:r>
      <w:r w:rsidRPr="00DA7B3A">
        <w:rPr>
          <w:rFonts w:cs="Arial"/>
          <w:color w:val="auto"/>
          <w:sz w:val="22"/>
          <w:szCs w:val="22"/>
        </w:rPr>
        <w:t xml:space="preserve">elección del Tecnológico, </w:t>
      </w:r>
      <w:r w:rsidR="005A4EB7" w:rsidRPr="00DA7B3A">
        <w:rPr>
          <w:rFonts w:cs="Arial"/>
          <w:color w:val="auto"/>
          <w:sz w:val="22"/>
          <w:szCs w:val="22"/>
        </w:rPr>
        <w:t xml:space="preserve"> n</w:t>
      </w:r>
      <w:r w:rsidR="002F1301">
        <w:rPr>
          <w:rFonts w:cs="Arial"/>
          <w:color w:val="auto"/>
          <w:sz w:val="22"/>
          <w:szCs w:val="22"/>
        </w:rPr>
        <w:t>os representó</w:t>
      </w:r>
      <w:r w:rsidR="007F0BC5" w:rsidRPr="00DA7B3A">
        <w:rPr>
          <w:rFonts w:cs="Arial"/>
          <w:color w:val="auto"/>
          <w:sz w:val="22"/>
          <w:szCs w:val="22"/>
        </w:rPr>
        <w:t xml:space="preserve"> en el</w:t>
      </w:r>
      <w:r w:rsidR="005A4EB7" w:rsidRPr="00DA7B3A">
        <w:rPr>
          <w:rFonts w:cs="Arial"/>
          <w:color w:val="auto"/>
          <w:sz w:val="22"/>
          <w:szCs w:val="22"/>
        </w:rPr>
        <w:t xml:space="preserve"> </w:t>
      </w:r>
      <w:r w:rsidR="00DA7B3A" w:rsidRPr="00DA7B3A">
        <w:rPr>
          <w:rFonts w:cs="Arial"/>
          <w:color w:val="auto"/>
          <w:sz w:val="22"/>
          <w:szCs w:val="22"/>
        </w:rPr>
        <w:t xml:space="preserve">LV </w:t>
      </w:r>
      <w:r w:rsidR="005A4EB7" w:rsidRPr="00DA7B3A">
        <w:rPr>
          <w:rFonts w:cs="Arial"/>
          <w:color w:val="auto"/>
          <w:sz w:val="22"/>
          <w:szCs w:val="22"/>
        </w:rPr>
        <w:t>Prenacional de futbol que se llevó a</w:t>
      </w:r>
      <w:r w:rsidR="007F0BC5" w:rsidRPr="00DA7B3A">
        <w:rPr>
          <w:rFonts w:cs="Arial"/>
          <w:color w:val="auto"/>
          <w:sz w:val="22"/>
          <w:szCs w:val="22"/>
        </w:rPr>
        <w:t xml:space="preserve"> cabo</w:t>
      </w:r>
      <w:r w:rsidR="005A4EB7" w:rsidRPr="00DA7B3A">
        <w:rPr>
          <w:rFonts w:cs="Arial"/>
          <w:color w:val="auto"/>
          <w:sz w:val="22"/>
          <w:szCs w:val="22"/>
        </w:rPr>
        <w:t xml:space="preserve"> </w:t>
      </w:r>
      <w:r w:rsidR="007C22BE" w:rsidRPr="00DA7B3A">
        <w:rPr>
          <w:rFonts w:cs="Arial"/>
          <w:color w:val="auto"/>
          <w:sz w:val="22"/>
          <w:szCs w:val="22"/>
        </w:rPr>
        <w:t>e</w:t>
      </w:r>
      <w:r w:rsidR="007F0BC5" w:rsidRPr="00DA7B3A">
        <w:rPr>
          <w:rFonts w:cs="Arial"/>
          <w:color w:val="auto"/>
          <w:sz w:val="22"/>
          <w:szCs w:val="22"/>
        </w:rPr>
        <w:t xml:space="preserve">n Cd. </w:t>
      </w:r>
      <w:r w:rsidR="00525A43" w:rsidRPr="00DA7B3A">
        <w:rPr>
          <w:rFonts w:cs="Arial"/>
          <w:color w:val="auto"/>
          <w:sz w:val="22"/>
          <w:szCs w:val="22"/>
        </w:rPr>
        <w:t>Madero, Tamps.</w:t>
      </w:r>
      <w:r w:rsidR="00DA7B3A" w:rsidRPr="00DA7B3A">
        <w:rPr>
          <w:rFonts w:cs="Arial"/>
          <w:color w:val="auto"/>
          <w:sz w:val="22"/>
          <w:szCs w:val="22"/>
        </w:rPr>
        <w:t xml:space="preserve">   </w:t>
      </w:r>
    </w:p>
    <w:p w:rsidR="007F0BC5" w:rsidRPr="003126B4" w:rsidRDefault="00C5375B" w:rsidP="007F0BC5">
      <w:pPr>
        <w:rPr>
          <w:rFonts w:cs="Arial"/>
          <w:sz w:val="22"/>
          <w:szCs w:val="22"/>
        </w:rPr>
      </w:pPr>
      <w:r>
        <w:rPr>
          <w:rFonts w:cs="Arial"/>
          <w:noProof/>
          <w:sz w:val="22"/>
          <w:szCs w:val="22"/>
        </w:rPr>
        <w:drawing>
          <wp:anchor distT="0" distB="0" distL="114300" distR="114300" simplePos="0" relativeHeight="252052480" behindDoc="0" locked="0" layoutInCell="1" allowOverlap="1">
            <wp:simplePos x="0" y="0"/>
            <wp:positionH relativeFrom="column">
              <wp:posOffset>-64135</wp:posOffset>
            </wp:positionH>
            <wp:positionV relativeFrom="paragraph">
              <wp:posOffset>147955</wp:posOffset>
            </wp:positionV>
            <wp:extent cx="2826385" cy="1538605"/>
            <wp:effectExtent l="57150" t="19050" r="31115" b="0"/>
            <wp:wrapSquare wrapText="bothSides"/>
            <wp:docPr id="30" name="Imagen 4" descr="C:\Users\Cindy\Documents\Fotos\IT LINARES\ACTIVIDADES EXTRAESCOLARES\ENE-JUN 2011\PRENACIONAL 2011\SANY5052.JPG"/>
            <wp:cNvGraphicFramePr/>
            <a:graphic xmlns:a="http://schemas.openxmlformats.org/drawingml/2006/main">
              <a:graphicData uri="http://schemas.openxmlformats.org/drawingml/2006/picture">
                <pic:pic xmlns:pic="http://schemas.openxmlformats.org/drawingml/2006/picture">
                  <pic:nvPicPr>
                    <pic:cNvPr id="11266" name="Picture 2" descr="C:\Users\Cindy\Documents\Fotos\IT LINARES\ACTIVIDADES EXTRAESCOLARES\ENE-JUN 2011\PRENACIONAL 2011\SANY5052.JPG"/>
                    <pic:cNvPicPr>
                      <a:picLocks noGrp="1" noChangeAspect="1" noChangeArrowheads="1"/>
                    </pic:cNvPicPr>
                  </pic:nvPicPr>
                  <pic:blipFill>
                    <a:blip r:embed="rId67" cstate="print"/>
                    <a:srcRect b="16302"/>
                    <a:stretch>
                      <a:fillRect/>
                    </a:stretch>
                  </pic:blipFill>
                  <pic:spPr bwMode="auto">
                    <a:xfrm>
                      <a:off x="0" y="0"/>
                      <a:ext cx="2826385" cy="1538605"/>
                    </a:xfrm>
                    <a:prstGeom prst="rect">
                      <a:avLst/>
                    </a:prstGeom>
                    <a:noFill/>
                    <a:scene3d>
                      <a:camera prst="orthographicFront"/>
                      <a:lightRig rig="threePt" dir="t"/>
                    </a:scene3d>
                    <a:sp3d>
                      <a:bevelT w="165100" prst="coolSlant"/>
                    </a:sp3d>
                  </pic:spPr>
                </pic:pic>
              </a:graphicData>
            </a:graphic>
          </wp:anchor>
        </w:drawing>
      </w:r>
    </w:p>
    <w:p w:rsidR="00D25BDE" w:rsidRDefault="00D25BDE" w:rsidP="007F0BC5">
      <w:pPr>
        <w:rPr>
          <w:rFonts w:cs="Arial"/>
          <w:sz w:val="22"/>
          <w:szCs w:val="22"/>
        </w:rPr>
      </w:pPr>
    </w:p>
    <w:p w:rsidR="00B23457" w:rsidRDefault="00C5375B" w:rsidP="007F0BC5">
      <w:pPr>
        <w:rPr>
          <w:rFonts w:cs="Arial"/>
          <w:sz w:val="22"/>
          <w:szCs w:val="22"/>
        </w:rPr>
      </w:pPr>
      <w:r>
        <w:rPr>
          <w:rFonts w:cs="Arial"/>
          <w:noProof/>
          <w:sz w:val="22"/>
          <w:szCs w:val="22"/>
        </w:rPr>
        <w:drawing>
          <wp:anchor distT="0" distB="0" distL="114300" distR="114300" simplePos="0" relativeHeight="252053504" behindDoc="0" locked="0" layoutInCell="1" allowOverlap="1">
            <wp:simplePos x="0" y="0"/>
            <wp:positionH relativeFrom="column">
              <wp:posOffset>-17145</wp:posOffset>
            </wp:positionH>
            <wp:positionV relativeFrom="paragraph">
              <wp:posOffset>477520</wp:posOffset>
            </wp:positionV>
            <wp:extent cx="2964815" cy="1564005"/>
            <wp:effectExtent l="57150" t="19050" r="26035" b="0"/>
            <wp:wrapSquare wrapText="bothSides"/>
            <wp:docPr id="224" name="Imagen 5" descr="C:\Users\Cindy\Documents\Fotos\IT LINARES\ACTIVIDADES EXTRAESCOLARES\ENE-JUN 2011\PRENACIONAL 2011\SANY5072.JPG"/>
            <wp:cNvGraphicFramePr/>
            <a:graphic xmlns:a="http://schemas.openxmlformats.org/drawingml/2006/main">
              <a:graphicData uri="http://schemas.openxmlformats.org/drawingml/2006/picture">
                <pic:pic xmlns:pic="http://schemas.openxmlformats.org/drawingml/2006/picture">
                  <pic:nvPicPr>
                    <pic:cNvPr id="11267" name="Picture 3" descr="C:\Users\Cindy\Documents\Fotos\IT LINARES\ACTIVIDADES EXTRAESCOLARES\ENE-JUN 2011\PRENACIONAL 2011\SANY5072.JPG"/>
                    <pic:cNvPicPr>
                      <a:picLocks noChangeAspect="1" noChangeArrowheads="1"/>
                    </pic:cNvPicPr>
                  </pic:nvPicPr>
                  <pic:blipFill>
                    <a:blip r:embed="rId68" cstate="print"/>
                    <a:srcRect t="11761" b="16087"/>
                    <a:stretch>
                      <a:fillRect/>
                    </a:stretch>
                  </pic:blipFill>
                  <pic:spPr bwMode="auto">
                    <a:xfrm>
                      <a:off x="0" y="0"/>
                      <a:ext cx="2964815" cy="1564005"/>
                    </a:xfrm>
                    <a:prstGeom prst="rect">
                      <a:avLst/>
                    </a:prstGeom>
                    <a:noFill/>
                    <a:scene3d>
                      <a:camera prst="orthographicFront"/>
                      <a:lightRig rig="threePt" dir="t"/>
                    </a:scene3d>
                    <a:sp3d>
                      <a:bevelT w="165100" prst="coolSlant"/>
                    </a:sp3d>
                  </pic:spPr>
                </pic:pic>
              </a:graphicData>
            </a:graphic>
          </wp:anchor>
        </w:drawing>
      </w:r>
    </w:p>
    <w:p w:rsidR="00C7565A" w:rsidRDefault="00C7565A" w:rsidP="007F0BC5">
      <w:pPr>
        <w:rPr>
          <w:rFonts w:cs="Arial"/>
          <w:sz w:val="22"/>
          <w:szCs w:val="22"/>
        </w:rPr>
      </w:pPr>
    </w:p>
    <w:p w:rsidR="00C7565A" w:rsidRDefault="00C7565A" w:rsidP="007F0BC5">
      <w:pPr>
        <w:rPr>
          <w:rFonts w:cs="Arial"/>
          <w:sz w:val="22"/>
          <w:szCs w:val="22"/>
        </w:rPr>
      </w:pPr>
    </w:p>
    <w:p w:rsidR="00E31A63" w:rsidRDefault="00E31A63" w:rsidP="007F0BC5">
      <w:pPr>
        <w:rPr>
          <w:rFonts w:cs="Arial"/>
          <w:sz w:val="22"/>
          <w:szCs w:val="22"/>
        </w:rPr>
      </w:pPr>
    </w:p>
    <w:p w:rsidR="00E31A63" w:rsidRPr="003126B4" w:rsidRDefault="00E31A63" w:rsidP="007F0BC5">
      <w:pPr>
        <w:rPr>
          <w:rFonts w:cs="Arial"/>
          <w:sz w:val="22"/>
          <w:szCs w:val="22"/>
        </w:rPr>
      </w:pPr>
    </w:p>
    <w:p w:rsidR="00994466" w:rsidRPr="00994466" w:rsidRDefault="00994466" w:rsidP="00994466">
      <w:pPr>
        <w:pStyle w:val="Prrafodelista"/>
        <w:spacing w:after="200" w:line="276" w:lineRule="auto"/>
        <w:rPr>
          <w:rFonts w:cs="Arial"/>
          <w:sz w:val="22"/>
          <w:szCs w:val="22"/>
        </w:rPr>
      </w:pPr>
    </w:p>
    <w:p w:rsidR="00994466" w:rsidRPr="00994466" w:rsidRDefault="00994466" w:rsidP="00994466">
      <w:pPr>
        <w:pStyle w:val="Prrafodelista"/>
        <w:spacing w:after="200" w:line="276" w:lineRule="auto"/>
        <w:rPr>
          <w:rFonts w:cs="Arial"/>
          <w:sz w:val="22"/>
          <w:szCs w:val="22"/>
        </w:rPr>
      </w:pPr>
    </w:p>
    <w:p w:rsidR="00994466" w:rsidRPr="00994466" w:rsidRDefault="00994466" w:rsidP="00994466">
      <w:pPr>
        <w:pStyle w:val="Prrafodelista"/>
        <w:spacing w:after="200" w:line="276" w:lineRule="auto"/>
        <w:rPr>
          <w:rFonts w:cs="Arial"/>
          <w:sz w:val="22"/>
          <w:szCs w:val="22"/>
        </w:rPr>
      </w:pPr>
    </w:p>
    <w:p w:rsidR="00994466" w:rsidRPr="00994466" w:rsidRDefault="00994466" w:rsidP="00994466">
      <w:pPr>
        <w:pStyle w:val="Prrafodelista"/>
        <w:spacing w:after="200" w:line="276" w:lineRule="auto"/>
        <w:rPr>
          <w:rFonts w:cs="Arial"/>
          <w:sz w:val="22"/>
          <w:szCs w:val="22"/>
        </w:rPr>
      </w:pPr>
    </w:p>
    <w:p w:rsidR="00994466" w:rsidRPr="00994466" w:rsidRDefault="00994466" w:rsidP="00994466">
      <w:pPr>
        <w:pStyle w:val="Prrafodelista"/>
        <w:spacing w:after="200" w:line="276" w:lineRule="auto"/>
        <w:rPr>
          <w:rFonts w:cs="Arial"/>
          <w:sz w:val="22"/>
          <w:szCs w:val="22"/>
        </w:rPr>
      </w:pPr>
    </w:p>
    <w:p w:rsidR="00994466" w:rsidRPr="00994466" w:rsidRDefault="009E68BD" w:rsidP="00994466">
      <w:pPr>
        <w:pStyle w:val="Prrafodelista"/>
        <w:spacing w:after="200" w:line="276" w:lineRule="auto"/>
        <w:rPr>
          <w:rFonts w:cs="Arial"/>
          <w:sz w:val="22"/>
          <w:szCs w:val="22"/>
        </w:rPr>
      </w:pPr>
      <w:r>
        <w:rPr>
          <w:rFonts w:cs="Arial"/>
          <w:noProof/>
          <w:sz w:val="22"/>
          <w:szCs w:val="22"/>
        </w:rPr>
        <w:drawing>
          <wp:anchor distT="0" distB="0" distL="114300" distR="114300" simplePos="0" relativeHeight="252055552" behindDoc="0" locked="0" layoutInCell="1" allowOverlap="1">
            <wp:simplePos x="0" y="0"/>
            <wp:positionH relativeFrom="column">
              <wp:posOffset>3281045</wp:posOffset>
            </wp:positionH>
            <wp:positionV relativeFrom="paragraph">
              <wp:posOffset>98425</wp:posOffset>
            </wp:positionV>
            <wp:extent cx="2169795" cy="1776095"/>
            <wp:effectExtent l="57150" t="19050" r="20955" b="0"/>
            <wp:wrapSquare wrapText="bothSides"/>
            <wp:docPr id="225" name="Imagen 8" descr="C:\Users\Cindy\Documents\Fotos\IT LINARES\ACTIVIDADES EXTRAESCOLARES\AGO-DIC 2011\FINAL BASQUETBOL AGO-DIC 2011\IMG_6946.JPG"/>
            <wp:cNvGraphicFramePr/>
            <a:graphic xmlns:a="http://schemas.openxmlformats.org/drawingml/2006/main">
              <a:graphicData uri="http://schemas.openxmlformats.org/drawingml/2006/picture">
                <pic:pic xmlns:pic="http://schemas.openxmlformats.org/drawingml/2006/picture">
                  <pic:nvPicPr>
                    <pic:cNvPr id="3074" name="Picture 2" descr="C:\Users\Cindy\Documents\Fotos\IT LINARES\ACTIVIDADES EXTRAESCOLARES\AGO-DIC 2011\FINAL BASQUETBOL AGO-DIC 2011\IMG_6946.JPG"/>
                    <pic:cNvPicPr>
                      <a:picLocks noChangeAspect="1" noChangeArrowheads="1"/>
                    </pic:cNvPicPr>
                  </pic:nvPicPr>
                  <pic:blipFill>
                    <a:blip r:embed="rId69" cstate="email"/>
                    <a:srcRect/>
                    <a:stretch>
                      <a:fillRect/>
                    </a:stretch>
                  </pic:blipFill>
                  <pic:spPr bwMode="auto">
                    <a:xfrm>
                      <a:off x="0" y="0"/>
                      <a:ext cx="2169795" cy="1776095"/>
                    </a:xfrm>
                    <a:prstGeom prst="rect">
                      <a:avLst/>
                    </a:prstGeom>
                    <a:noFill/>
                    <a:scene3d>
                      <a:camera prst="orthographicFront"/>
                      <a:lightRig rig="threePt" dir="t"/>
                    </a:scene3d>
                    <a:sp3d>
                      <a:bevelT w="165100" prst="coolSlant"/>
                    </a:sp3d>
                  </pic:spPr>
                </pic:pic>
              </a:graphicData>
            </a:graphic>
          </wp:anchor>
        </w:drawing>
      </w:r>
    </w:p>
    <w:p w:rsidR="00994466" w:rsidRPr="009E68BD" w:rsidRDefault="00994466" w:rsidP="009E68BD">
      <w:pPr>
        <w:spacing w:after="200" w:line="276" w:lineRule="auto"/>
        <w:rPr>
          <w:rFonts w:cs="Arial"/>
          <w:sz w:val="22"/>
          <w:szCs w:val="22"/>
        </w:rPr>
      </w:pPr>
    </w:p>
    <w:p w:rsidR="00994466" w:rsidRPr="00994466" w:rsidRDefault="00994466" w:rsidP="00994466">
      <w:pPr>
        <w:pStyle w:val="Prrafodelista"/>
        <w:spacing w:after="200" w:line="276" w:lineRule="auto"/>
        <w:rPr>
          <w:rFonts w:cs="Arial"/>
          <w:sz w:val="22"/>
          <w:szCs w:val="22"/>
        </w:rPr>
      </w:pPr>
    </w:p>
    <w:p w:rsidR="007F0BC5" w:rsidRPr="003126B4" w:rsidRDefault="007F0BC5" w:rsidP="00F2782B">
      <w:pPr>
        <w:pStyle w:val="Prrafodelista"/>
        <w:numPr>
          <w:ilvl w:val="0"/>
          <w:numId w:val="21"/>
        </w:numPr>
        <w:spacing w:after="200" w:line="276" w:lineRule="auto"/>
        <w:rPr>
          <w:rFonts w:cs="Arial"/>
          <w:sz w:val="22"/>
          <w:szCs w:val="22"/>
        </w:rPr>
      </w:pPr>
      <w:r w:rsidRPr="003126B4">
        <w:rPr>
          <w:rFonts w:cs="Arial"/>
          <w:b/>
          <w:sz w:val="22"/>
          <w:szCs w:val="22"/>
        </w:rPr>
        <w:t xml:space="preserve">B A S Q U E T B O L    V A R O N I L </w:t>
      </w:r>
    </w:p>
    <w:p w:rsidR="007F0BC5" w:rsidRPr="003126B4" w:rsidRDefault="007C22BE" w:rsidP="00E31A63">
      <w:pPr>
        <w:jc w:val="both"/>
        <w:rPr>
          <w:rFonts w:cs="Arial"/>
          <w:sz w:val="22"/>
          <w:szCs w:val="22"/>
        </w:rPr>
      </w:pPr>
      <w:r w:rsidRPr="00F323A7">
        <w:rPr>
          <w:rFonts w:cs="Arial"/>
          <w:color w:val="auto"/>
          <w:sz w:val="22"/>
          <w:szCs w:val="22"/>
        </w:rPr>
        <w:t>La selección de b</w:t>
      </w:r>
      <w:r w:rsidR="007F0BC5" w:rsidRPr="00F323A7">
        <w:rPr>
          <w:rFonts w:cs="Arial"/>
          <w:color w:val="auto"/>
          <w:sz w:val="22"/>
          <w:szCs w:val="22"/>
        </w:rPr>
        <w:t>asquetbol</w:t>
      </w:r>
      <w:r w:rsidR="00E31A63" w:rsidRPr="00F323A7">
        <w:rPr>
          <w:rFonts w:cs="Arial"/>
          <w:color w:val="auto"/>
          <w:sz w:val="22"/>
          <w:szCs w:val="22"/>
        </w:rPr>
        <w:t xml:space="preserve"> quedó</w:t>
      </w:r>
      <w:r w:rsidR="007F0BC5" w:rsidRPr="00F323A7">
        <w:rPr>
          <w:rFonts w:cs="Arial"/>
          <w:color w:val="auto"/>
          <w:sz w:val="22"/>
          <w:szCs w:val="22"/>
        </w:rPr>
        <w:t xml:space="preserve"> </w:t>
      </w:r>
      <w:r w:rsidR="00F323A7" w:rsidRPr="00F323A7">
        <w:rPr>
          <w:rFonts w:cs="Arial"/>
          <w:color w:val="auto"/>
          <w:sz w:val="22"/>
          <w:szCs w:val="22"/>
        </w:rPr>
        <w:t>como S</w:t>
      </w:r>
      <w:r w:rsidR="007F0BC5" w:rsidRPr="00F323A7">
        <w:rPr>
          <w:rFonts w:cs="Arial"/>
          <w:color w:val="auto"/>
          <w:sz w:val="22"/>
          <w:szCs w:val="22"/>
        </w:rPr>
        <w:t xml:space="preserve">ubcampeón </w:t>
      </w:r>
      <w:r w:rsidR="00E31A63" w:rsidRPr="00F323A7">
        <w:rPr>
          <w:rFonts w:cs="Arial"/>
          <w:color w:val="auto"/>
          <w:sz w:val="22"/>
          <w:szCs w:val="22"/>
        </w:rPr>
        <w:t xml:space="preserve"> e</w:t>
      </w:r>
      <w:r w:rsidRPr="00F323A7">
        <w:rPr>
          <w:rFonts w:cs="Arial"/>
          <w:color w:val="auto"/>
          <w:sz w:val="22"/>
          <w:szCs w:val="22"/>
        </w:rPr>
        <w:t>n el torneo m</w:t>
      </w:r>
      <w:r w:rsidR="007F0BC5" w:rsidRPr="00F323A7">
        <w:rPr>
          <w:rFonts w:cs="Arial"/>
          <w:color w:val="auto"/>
          <w:sz w:val="22"/>
          <w:szCs w:val="22"/>
        </w:rPr>
        <w:t>unicipal</w:t>
      </w:r>
      <w:r w:rsidR="00F323A7">
        <w:rPr>
          <w:rFonts w:cs="Arial"/>
          <w:color w:val="FF0000"/>
          <w:sz w:val="22"/>
          <w:szCs w:val="22"/>
        </w:rPr>
        <w:t>.</w:t>
      </w:r>
    </w:p>
    <w:p w:rsidR="007F0BC5" w:rsidRDefault="007F0BC5" w:rsidP="007F0BC5">
      <w:pPr>
        <w:rPr>
          <w:rFonts w:cs="Arial"/>
          <w:sz w:val="22"/>
          <w:szCs w:val="22"/>
        </w:rPr>
      </w:pPr>
    </w:p>
    <w:p w:rsidR="00122F10" w:rsidRDefault="00122F10" w:rsidP="007F0BC5">
      <w:pPr>
        <w:rPr>
          <w:rFonts w:cs="Arial"/>
          <w:sz w:val="22"/>
          <w:szCs w:val="22"/>
        </w:rPr>
      </w:pPr>
    </w:p>
    <w:p w:rsidR="00122F10" w:rsidRDefault="00122F10" w:rsidP="007F0BC5">
      <w:pPr>
        <w:rPr>
          <w:rFonts w:cs="Arial"/>
          <w:sz w:val="22"/>
          <w:szCs w:val="22"/>
        </w:rPr>
      </w:pPr>
    </w:p>
    <w:p w:rsidR="00122F10" w:rsidRPr="00F323A7" w:rsidRDefault="00525A43" w:rsidP="007F0BC5">
      <w:pPr>
        <w:rPr>
          <w:rFonts w:cs="Arial"/>
          <w:color w:val="auto"/>
          <w:sz w:val="22"/>
          <w:szCs w:val="22"/>
        </w:rPr>
      </w:pPr>
      <w:r w:rsidRPr="00F323A7">
        <w:rPr>
          <w:rFonts w:cs="Arial"/>
          <w:color w:val="auto"/>
          <w:sz w:val="22"/>
          <w:szCs w:val="22"/>
        </w:rPr>
        <w:t xml:space="preserve">La Selección de Basquetbol </w:t>
      </w:r>
      <w:r w:rsidR="003D6DF4" w:rsidRPr="00F323A7">
        <w:rPr>
          <w:rFonts w:cs="Arial"/>
          <w:color w:val="auto"/>
          <w:sz w:val="22"/>
          <w:szCs w:val="22"/>
        </w:rPr>
        <w:t xml:space="preserve">varonil, logró </w:t>
      </w:r>
      <w:r w:rsidR="00C5375B">
        <w:rPr>
          <w:rFonts w:cs="Arial"/>
          <w:color w:val="auto"/>
          <w:sz w:val="22"/>
          <w:szCs w:val="22"/>
        </w:rPr>
        <w:t xml:space="preserve"> el 3er. </w:t>
      </w:r>
      <w:r w:rsidRPr="00F323A7">
        <w:rPr>
          <w:rFonts w:cs="Arial"/>
          <w:color w:val="auto"/>
          <w:sz w:val="22"/>
          <w:szCs w:val="22"/>
        </w:rPr>
        <w:t xml:space="preserve"> </w:t>
      </w:r>
      <w:r w:rsidR="002F1301" w:rsidRPr="00F323A7">
        <w:rPr>
          <w:rFonts w:cs="Arial"/>
          <w:color w:val="auto"/>
          <w:sz w:val="22"/>
          <w:szCs w:val="22"/>
        </w:rPr>
        <w:t>Lugar</w:t>
      </w:r>
      <w:r w:rsidRPr="00F323A7">
        <w:rPr>
          <w:rFonts w:cs="Arial"/>
          <w:color w:val="auto"/>
          <w:sz w:val="22"/>
          <w:szCs w:val="22"/>
        </w:rPr>
        <w:t xml:space="preserve">  en el </w:t>
      </w:r>
      <w:r w:rsidR="003D6DF4" w:rsidRPr="00F323A7">
        <w:rPr>
          <w:rFonts w:cs="Arial"/>
          <w:color w:val="auto"/>
          <w:sz w:val="22"/>
          <w:szCs w:val="22"/>
        </w:rPr>
        <w:t xml:space="preserve">LV </w:t>
      </w:r>
      <w:r w:rsidRPr="00F323A7">
        <w:rPr>
          <w:rFonts w:cs="Arial"/>
          <w:color w:val="auto"/>
          <w:sz w:val="22"/>
          <w:szCs w:val="22"/>
        </w:rPr>
        <w:t xml:space="preserve">Prenacional </w:t>
      </w:r>
      <w:r w:rsidR="003D6DF4" w:rsidRPr="00F323A7">
        <w:rPr>
          <w:rFonts w:cs="Arial"/>
          <w:color w:val="auto"/>
          <w:sz w:val="22"/>
          <w:szCs w:val="22"/>
        </w:rPr>
        <w:t xml:space="preserve"> celebrado </w:t>
      </w:r>
      <w:r w:rsidRPr="00F323A7">
        <w:rPr>
          <w:rFonts w:cs="Arial"/>
          <w:color w:val="auto"/>
          <w:sz w:val="22"/>
          <w:szCs w:val="22"/>
        </w:rPr>
        <w:t xml:space="preserve"> en Cd. Madero, Tamps</w:t>
      </w:r>
      <w:r w:rsidR="009E68BD">
        <w:rPr>
          <w:rFonts w:cs="Arial"/>
          <w:color w:val="auto"/>
          <w:sz w:val="22"/>
          <w:szCs w:val="22"/>
        </w:rPr>
        <w:t>.</w:t>
      </w:r>
    </w:p>
    <w:p w:rsidR="00122F10" w:rsidRPr="003126B4" w:rsidRDefault="00122F10" w:rsidP="007F0BC5">
      <w:pPr>
        <w:rPr>
          <w:rFonts w:cs="Arial"/>
          <w:sz w:val="22"/>
          <w:szCs w:val="22"/>
        </w:rPr>
      </w:pPr>
    </w:p>
    <w:p w:rsidR="007F0BC5" w:rsidRPr="003126B4" w:rsidRDefault="005F3B6F" w:rsidP="007F0BC5">
      <w:pPr>
        <w:rPr>
          <w:rFonts w:cs="Arial"/>
          <w:sz w:val="22"/>
          <w:szCs w:val="22"/>
        </w:rPr>
      </w:pPr>
      <w:r>
        <w:rPr>
          <w:rFonts w:cs="Arial"/>
          <w:noProof/>
          <w:sz w:val="22"/>
          <w:szCs w:val="22"/>
        </w:rPr>
        <w:drawing>
          <wp:anchor distT="0" distB="0" distL="114300" distR="114300" simplePos="0" relativeHeight="251924480" behindDoc="0" locked="0" layoutInCell="1" allowOverlap="1">
            <wp:simplePos x="0" y="0"/>
            <wp:positionH relativeFrom="column">
              <wp:posOffset>158750</wp:posOffset>
            </wp:positionH>
            <wp:positionV relativeFrom="paragraph">
              <wp:posOffset>12065</wp:posOffset>
            </wp:positionV>
            <wp:extent cx="2112645" cy="1976755"/>
            <wp:effectExtent l="57150" t="19050" r="20955" b="0"/>
            <wp:wrapSquare wrapText="bothSides"/>
            <wp:docPr id="68" name="Imagen 6" descr="C:\Users\Cindy\Documents\Fotos\IT LINARES\ACTIVIDADES EXTRAESCOLARES\ENE-JUN 2011\PRENACIONAL 2011\DSC09970.JPG"/>
            <wp:cNvGraphicFramePr/>
            <a:graphic xmlns:a="http://schemas.openxmlformats.org/drawingml/2006/main">
              <a:graphicData uri="http://schemas.openxmlformats.org/drawingml/2006/picture">
                <pic:pic xmlns:pic="http://schemas.openxmlformats.org/drawingml/2006/picture">
                  <pic:nvPicPr>
                    <pic:cNvPr id="9219" name="Picture 3" descr="C:\Users\Cindy\Documents\Fotos\IT LINARES\ACTIVIDADES EXTRAESCOLARES\ENE-JUN 2011\PRENACIONAL 2011\DSC09970.JPG"/>
                    <pic:cNvPicPr>
                      <a:picLocks noChangeAspect="1" noChangeArrowheads="1"/>
                    </pic:cNvPicPr>
                  </pic:nvPicPr>
                  <pic:blipFill>
                    <a:blip r:embed="rId70" cstate="email"/>
                    <a:srcRect/>
                    <a:stretch>
                      <a:fillRect/>
                    </a:stretch>
                  </pic:blipFill>
                  <pic:spPr bwMode="auto">
                    <a:xfrm>
                      <a:off x="0" y="0"/>
                      <a:ext cx="2112645" cy="1976755"/>
                    </a:xfrm>
                    <a:prstGeom prst="rect">
                      <a:avLst/>
                    </a:prstGeom>
                    <a:noFill/>
                    <a:scene3d>
                      <a:camera prst="orthographicFront"/>
                      <a:lightRig rig="threePt" dir="t"/>
                    </a:scene3d>
                    <a:sp3d>
                      <a:bevelT w="165100" prst="coolSlant"/>
                    </a:sp3d>
                  </pic:spPr>
                </pic:pic>
              </a:graphicData>
            </a:graphic>
          </wp:anchor>
        </w:drawing>
      </w:r>
      <w:r>
        <w:rPr>
          <w:rFonts w:cs="Arial"/>
          <w:noProof/>
          <w:sz w:val="22"/>
          <w:szCs w:val="22"/>
        </w:rPr>
        <w:drawing>
          <wp:anchor distT="0" distB="0" distL="114300" distR="114300" simplePos="0" relativeHeight="251925504" behindDoc="0" locked="0" layoutInCell="1" allowOverlap="1">
            <wp:simplePos x="0" y="0"/>
            <wp:positionH relativeFrom="column">
              <wp:posOffset>3180715</wp:posOffset>
            </wp:positionH>
            <wp:positionV relativeFrom="paragraph">
              <wp:posOffset>12065</wp:posOffset>
            </wp:positionV>
            <wp:extent cx="2250440" cy="1898650"/>
            <wp:effectExtent l="57150" t="19050" r="16510" b="0"/>
            <wp:wrapSquare wrapText="bothSides"/>
            <wp:docPr id="70" name="Imagen 7" descr="C:\Users\Cindy\Documents\Fotos\IT LINARES\ACTIVIDADES EXTRAESCOLARES\ENE-JUN 2011\PRENACIONAL 2011\DSC00101.JPG"/>
            <wp:cNvGraphicFramePr/>
            <a:graphic xmlns:a="http://schemas.openxmlformats.org/drawingml/2006/main">
              <a:graphicData uri="http://schemas.openxmlformats.org/drawingml/2006/picture">
                <pic:pic xmlns:pic="http://schemas.openxmlformats.org/drawingml/2006/picture">
                  <pic:nvPicPr>
                    <pic:cNvPr id="9220" name="Picture 4" descr="C:\Users\Cindy\Documents\Fotos\IT LINARES\ACTIVIDADES EXTRAESCOLARES\ENE-JUN 2011\PRENACIONAL 2011\DSC00101.JPG"/>
                    <pic:cNvPicPr>
                      <a:picLocks noChangeAspect="1" noChangeArrowheads="1"/>
                    </pic:cNvPicPr>
                  </pic:nvPicPr>
                  <pic:blipFill>
                    <a:blip r:embed="rId71" cstate="email"/>
                    <a:srcRect/>
                    <a:stretch>
                      <a:fillRect/>
                    </a:stretch>
                  </pic:blipFill>
                  <pic:spPr bwMode="auto">
                    <a:xfrm>
                      <a:off x="0" y="0"/>
                      <a:ext cx="2250440" cy="1898650"/>
                    </a:xfrm>
                    <a:prstGeom prst="rect">
                      <a:avLst/>
                    </a:prstGeom>
                    <a:noFill/>
                    <a:scene3d>
                      <a:camera prst="orthographicFront"/>
                      <a:lightRig rig="threePt" dir="t"/>
                    </a:scene3d>
                    <a:sp3d>
                      <a:bevelT w="165100" prst="coolSlant"/>
                    </a:sp3d>
                  </pic:spPr>
                </pic:pic>
              </a:graphicData>
            </a:graphic>
          </wp:anchor>
        </w:drawing>
      </w:r>
      <w:r w:rsidR="007F0BC5" w:rsidRPr="003126B4">
        <w:rPr>
          <w:rFonts w:cs="Arial"/>
          <w:sz w:val="22"/>
          <w:szCs w:val="22"/>
        </w:rPr>
        <w:t xml:space="preserve">           </w:t>
      </w:r>
    </w:p>
    <w:p w:rsidR="007F0BC5" w:rsidRDefault="007F0BC5" w:rsidP="007F0BC5">
      <w:pPr>
        <w:rPr>
          <w:rFonts w:cs="Arial"/>
          <w:sz w:val="22"/>
          <w:szCs w:val="22"/>
        </w:rPr>
      </w:pPr>
    </w:p>
    <w:p w:rsidR="003D6DF4" w:rsidRDefault="003D6DF4" w:rsidP="007F0BC5">
      <w:pPr>
        <w:rPr>
          <w:rFonts w:cs="Arial"/>
          <w:sz w:val="22"/>
          <w:szCs w:val="22"/>
        </w:rPr>
      </w:pPr>
    </w:p>
    <w:p w:rsidR="003D6DF4" w:rsidRDefault="003D6DF4" w:rsidP="007F0BC5">
      <w:pPr>
        <w:rPr>
          <w:rFonts w:cs="Arial"/>
          <w:sz w:val="22"/>
          <w:szCs w:val="22"/>
        </w:rPr>
      </w:pPr>
    </w:p>
    <w:p w:rsidR="003D6DF4" w:rsidRDefault="003D6DF4" w:rsidP="007F0BC5">
      <w:pPr>
        <w:rPr>
          <w:rFonts w:cs="Arial"/>
          <w:sz w:val="22"/>
          <w:szCs w:val="22"/>
        </w:rPr>
      </w:pPr>
    </w:p>
    <w:p w:rsidR="003D6DF4" w:rsidRDefault="003D6DF4" w:rsidP="007F0BC5">
      <w:pPr>
        <w:rPr>
          <w:rFonts w:cs="Arial"/>
          <w:sz w:val="22"/>
          <w:szCs w:val="22"/>
        </w:rPr>
      </w:pPr>
    </w:p>
    <w:p w:rsidR="003D6DF4" w:rsidRDefault="003D6DF4" w:rsidP="007F0BC5">
      <w:pPr>
        <w:rPr>
          <w:rFonts w:cs="Arial"/>
          <w:sz w:val="22"/>
          <w:szCs w:val="22"/>
        </w:rPr>
      </w:pPr>
    </w:p>
    <w:p w:rsidR="003D6DF4" w:rsidRPr="003D6DF4" w:rsidRDefault="003D6DF4" w:rsidP="003D6DF4">
      <w:pPr>
        <w:spacing w:after="200" w:line="276" w:lineRule="auto"/>
        <w:rPr>
          <w:rFonts w:cs="Arial"/>
          <w:sz w:val="22"/>
          <w:szCs w:val="22"/>
        </w:rPr>
      </w:pPr>
    </w:p>
    <w:p w:rsidR="003D6DF4" w:rsidRPr="003D6DF4" w:rsidRDefault="003D6DF4" w:rsidP="003D6DF4">
      <w:pPr>
        <w:spacing w:after="200" w:line="276" w:lineRule="auto"/>
        <w:rPr>
          <w:rFonts w:cs="Arial"/>
          <w:sz w:val="22"/>
          <w:szCs w:val="22"/>
        </w:rPr>
      </w:pPr>
    </w:p>
    <w:p w:rsidR="003D6DF4" w:rsidRPr="003D6DF4" w:rsidRDefault="003D6DF4" w:rsidP="003D6DF4">
      <w:pPr>
        <w:spacing w:after="200" w:line="276" w:lineRule="auto"/>
        <w:rPr>
          <w:rFonts w:cs="Arial"/>
          <w:sz w:val="22"/>
          <w:szCs w:val="22"/>
        </w:rPr>
      </w:pPr>
    </w:p>
    <w:p w:rsidR="003D6DF4" w:rsidRDefault="003D6DF4" w:rsidP="00B23457">
      <w:pPr>
        <w:pStyle w:val="Prrafodelista"/>
        <w:spacing w:after="200" w:line="276" w:lineRule="auto"/>
        <w:rPr>
          <w:rFonts w:cs="Arial"/>
          <w:sz w:val="22"/>
          <w:szCs w:val="22"/>
        </w:rPr>
      </w:pPr>
    </w:p>
    <w:p w:rsidR="00F323A7" w:rsidRDefault="00F323A7" w:rsidP="00B23457">
      <w:pPr>
        <w:pStyle w:val="Prrafodelista"/>
        <w:spacing w:after="200" w:line="276" w:lineRule="auto"/>
        <w:rPr>
          <w:rFonts w:cs="Arial"/>
          <w:sz w:val="22"/>
          <w:szCs w:val="22"/>
        </w:rPr>
      </w:pPr>
    </w:p>
    <w:p w:rsidR="00F323A7" w:rsidRDefault="00F323A7" w:rsidP="00B23457">
      <w:pPr>
        <w:pStyle w:val="Prrafodelista"/>
        <w:spacing w:after="200" w:line="276" w:lineRule="auto"/>
        <w:rPr>
          <w:rFonts w:cs="Arial"/>
          <w:sz w:val="22"/>
          <w:szCs w:val="22"/>
        </w:rPr>
      </w:pPr>
    </w:p>
    <w:p w:rsidR="00F323A7" w:rsidRPr="003D6DF4" w:rsidRDefault="00F323A7" w:rsidP="00B23457">
      <w:pPr>
        <w:pStyle w:val="Prrafodelista"/>
        <w:spacing w:after="200" w:line="276" w:lineRule="auto"/>
        <w:rPr>
          <w:rFonts w:cs="Arial"/>
          <w:sz w:val="22"/>
          <w:szCs w:val="22"/>
        </w:rPr>
      </w:pPr>
    </w:p>
    <w:p w:rsidR="003D6DF4" w:rsidRPr="003D6DF4" w:rsidRDefault="003D6DF4" w:rsidP="00B23457">
      <w:pPr>
        <w:pStyle w:val="Prrafodelista"/>
        <w:spacing w:after="200" w:line="276" w:lineRule="auto"/>
        <w:rPr>
          <w:rFonts w:cs="Arial"/>
          <w:sz w:val="22"/>
          <w:szCs w:val="22"/>
        </w:rPr>
      </w:pPr>
    </w:p>
    <w:p w:rsidR="007F0BC5" w:rsidRPr="003126B4" w:rsidRDefault="007F0BC5" w:rsidP="00F2782B">
      <w:pPr>
        <w:pStyle w:val="Prrafodelista"/>
        <w:numPr>
          <w:ilvl w:val="0"/>
          <w:numId w:val="21"/>
        </w:numPr>
        <w:spacing w:after="200" w:line="276" w:lineRule="auto"/>
        <w:rPr>
          <w:rFonts w:cs="Arial"/>
          <w:sz w:val="22"/>
          <w:szCs w:val="22"/>
        </w:rPr>
      </w:pPr>
      <w:r w:rsidRPr="003126B4">
        <w:rPr>
          <w:rFonts w:cs="Arial"/>
          <w:b/>
          <w:sz w:val="22"/>
          <w:szCs w:val="22"/>
        </w:rPr>
        <w:t>V O L E I B O L</w:t>
      </w:r>
    </w:p>
    <w:p w:rsidR="007F0BC5" w:rsidRPr="00F323A7" w:rsidRDefault="00B23457" w:rsidP="007C22BE">
      <w:pPr>
        <w:jc w:val="both"/>
        <w:rPr>
          <w:rFonts w:cs="Arial"/>
          <w:color w:val="auto"/>
          <w:sz w:val="22"/>
          <w:szCs w:val="22"/>
        </w:rPr>
      </w:pPr>
      <w:r w:rsidRPr="00F323A7">
        <w:rPr>
          <w:rFonts w:cs="Arial"/>
          <w:color w:val="auto"/>
          <w:sz w:val="22"/>
          <w:szCs w:val="22"/>
        </w:rPr>
        <w:t xml:space="preserve">Se tuvo la participación de la </w:t>
      </w:r>
      <w:r w:rsidR="00F323A7" w:rsidRPr="00F323A7">
        <w:rPr>
          <w:rFonts w:cs="Arial"/>
          <w:color w:val="auto"/>
          <w:sz w:val="22"/>
          <w:szCs w:val="22"/>
        </w:rPr>
        <w:t>S</w:t>
      </w:r>
      <w:r w:rsidRPr="00F323A7">
        <w:rPr>
          <w:rFonts w:cs="Arial"/>
          <w:color w:val="auto"/>
          <w:sz w:val="22"/>
          <w:szCs w:val="22"/>
        </w:rPr>
        <w:t xml:space="preserve">elección </w:t>
      </w:r>
      <w:r w:rsidR="00F323A7" w:rsidRPr="00F323A7">
        <w:rPr>
          <w:rFonts w:cs="Arial"/>
          <w:color w:val="auto"/>
          <w:sz w:val="22"/>
          <w:szCs w:val="22"/>
        </w:rPr>
        <w:t>F</w:t>
      </w:r>
      <w:r w:rsidRPr="00F323A7">
        <w:rPr>
          <w:rFonts w:cs="Arial"/>
          <w:color w:val="auto"/>
          <w:sz w:val="22"/>
          <w:szCs w:val="22"/>
        </w:rPr>
        <w:t>emenil</w:t>
      </w:r>
      <w:r w:rsidR="00F323A7" w:rsidRPr="00F323A7">
        <w:rPr>
          <w:rFonts w:cs="Arial"/>
          <w:color w:val="auto"/>
          <w:sz w:val="22"/>
          <w:szCs w:val="22"/>
        </w:rPr>
        <w:t xml:space="preserve"> en este deporte en el</w:t>
      </w:r>
      <w:r w:rsidR="007F0BC5" w:rsidRPr="00F323A7">
        <w:rPr>
          <w:rFonts w:cs="Arial"/>
          <w:color w:val="auto"/>
          <w:sz w:val="22"/>
          <w:szCs w:val="22"/>
        </w:rPr>
        <w:t xml:space="preserve"> torneo municipal</w:t>
      </w:r>
      <w:r w:rsidR="00F323A7" w:rsidRPr="00F323A7">
        <w:rPr>
          <w:rFonts w:cs="Arial"/>
          <w:color w:val="auto"/>
          <w:sz w:val="22"/>
          <w:szCs w:val="22"/>
        </w:rPr>
        <w:t>, quedando campeonas en el segundo torneo.</w:t>
      </w:r>
    </w:p>
    <w:p w:rsidR="007F0BC5" w:rsidRDefault="00B23457" w:rsidP="007F0BC5">
      <w:pPr>
        <w:rPr>
          <w:rFonts w:cs="Arial"/>
          <w:sz w:val="22"/>
          <w:szCs w:val="22"/>
        </w:rPr>
      </w:pPr>
      <w:r>
        <w:rPr>
          <w:rFonts w:cs="Arial"/>
          <w:noProof/>
          <w:sz w:val="22"/>
          <w:szCs w:val="22"/>
        </w:rPr>
        <w:drawing>
          <wp:anchor distT="0" distB="0" distL="114300" distR="114300" simplePos="0" relativeHeight="251927552" behindDoc="0" locked="0" layoutInCell="1" allowOverlap="1">
            <wp:simplePos x="0" y="0"/>
            <wp:positionH relativeFrom="column">
              <wp:posOffset>1597025</wp:posOffset>
            </wp:positionH>
            <wp:positionV relativeFrom="paragraph">
              <wp:posOffset>236220</wp:posOffset>
            </wp:positionV>
            <wp:extent cx="2384425" cy="1976755"/>
            <wp:effectExtent l="57150" t="19050" r="15875" b="0"/>
            <wp:wrapSquare wrapText="bothSides"/>
            <wp:docPr id="73" name="Imagen 13" descr="C:\Users\Cindy\Documents\Fotos\IT LINARES\ACTIVIDADES EXTRAESCOLARES\AGO-DIC 2011\VOLEIBOL FEMENIL AGO-DIC 2011\P1060642.JPG"/>
            <wp:cNvGraphicFramePr/>
            <a:graphic xmlns:a="http://schemas.openxmlformats.org/drawingml/2006/main">
              <a:graphicData uri="http://schemas.openxmlformats.org/drawingml/2006/picture">
                <pic:pic xmlns:pic="http://schemas.openxmlformats.org/drawingml/2006/picture">
                  <pic:nvPicPr>
                    <pic:cNvPr id="1030" name="Picture 6" descr="C:\Users\Cindy\Documents\Fotos\IT LINARES\ACTIVIDADES EXTRAESCOLARES\AGO-DIC 2011\VOLEIBOL FEMENIL AGO-DIC 2011\P1060642.JPG"/>
                    <pic:cNvPicPr>
                      <a:picLocks noChangeAspect="1" noChangeArrowheads="1"/>
                    </pic:cNvPicPr>
                  </pic:nvPicPr>
                  <pic:blipFill>
                    <a:blip r:embed="rId72" cstate="print"/>
                    <a:srcRect/>
                    <a:stretch>
                      <a:fillRect/>
                    </a:stretch>
                  </pic:blipFill>
                  <pic:spPr bwMode="auto">
                    <a:xfrm>
                      <a:off x="0" y="0"/>
                      <a:ext cx="2384425" cy="1976755"/>
                    </a:xfrm>
                    <a:prstGeom prst="rect">
                      <a:avLst/>
                    </a:prstGeom>
                    <a:noFill/>
                    <a:scene3d>
                      <a:camera prst="orthographicFront"/>
                      <a:lightRig rig="threePt" dir="t"/>
                    </a:scene3d>
                    <a:sp3d>
                      <a:bevelT w="165100" prst="coolSlant"/>
                    </a:sp3d>
                  </pic:spPr>
                </pic:pic>
              </a:graphicData>
            </a:graphic>
          </wp:anchor>
        </w:drawing>
      </w:r>
    </w:p>
    <w:p w:rsidR="00B23457" w:rsidRDefault="00B23457" w:rsidP="007F0BC5">
      <w:pPr>
        <w:rPr>
          <w:rFonts w:cs="Arial"/>
          <w:sz w:val="22"/>
          <w:szCs w:val="22"/>
        </w:rPr>
      </w:pPr>
    </w:p>
    <w:p w:rsidR="00B23457" w:rsidRDefault="00B23457" w:rsidP="007F0BC5">
      <w:pPr>
        <w:rPr>
          <w:rFonts w:cs="Arial"/>
          <w:sz w:val="22"/>
          <w:szCs w:val="22"/>
        </w:rPr>
      </w:pPr>
    </w:p>
    <w:p w:rsidR="00B23457" w:rsidRDefault="00B23457" w:rsidP="007F0BC5">
      <w:pPr>
        <w:rPr>
          <w:rFonts w:cs="Arial"/>
          <w:sz w:val="22"/>
          <w:szCs w:val="22"/>
        </w:rPr>
      </w:pPr>
    </w:p>
    <w:p w:rsidR="00B23457" w:rsidRPr="003126B4" w:rsidRDefault="00B23457" w:rsidP="007F0BC5">
      <w:pPr>
        <w:rPr>
          <w:rFonts w:cs="Arial"/>
          <w:sz w:val="22"/>
          <w:szCs w:val="22"/>
        </w:rPr>
      </w:pPr>
    </w:p>
    <w:p w:rsidR="007F0BC5" w:rsidRPr="003126B4" w:rsidRDefault="007F0BC5" w:rsidP="007F0BC5">
      <w:pPr>
        <w:rPr>
          <w:rFonts w:cs="Arial"/>
          <w:sz w:val="22"/>
          <w:szCs w:val="22"/>
        </w:rPr>
      </w:pPr>
    </w:p>
    <w:p w:rsidR="007F0BC5" w:rsidRPr="003126B4" w:rsidRDefault="007F0BC5" w:rsidP="007F0BC5">
      <w:pPr>
        <w:rPr>
          <w:rFonts w:cs="Arial"/>
          <w:sz w:val="22"/>
          <w:szCs w:val="22"/>
        </w:rPr>
      </w:pPr>
    </w:p>
    <w:p w:rsidR="007F0BC5" w:rsidRPr="003126B4" w:rsidRDefault="007F0BC5" w:rsidP="007F0BC5">
      <w:pPr>
        <w:rPr>
          <w:rFonts w:cs="Arial"/>
          <w:sz w:val="22"/>
          <w:szCs w:val="22"/>
        </w:rPr>
      </w:pPr>
    </w:p>
    <w:p w:rsidR="007F0BC5" w:rsidRPr="003126B4" w:rsidRDefault="007F0BC5" w:rsidP="007F0BC5">
      <w:pPr>
        <w:rPr>
          <w:rFonts w:cs="Arial"/>
          <w:sz w:val="22"/>
          <w:szCs w:val="22"/>
        </w:rPr>
      </w:pPr>
    </w:p>
    <w:p w:rsidR="007F0BC5" w:rsidRPr="003126B4" w:rsidRDefault="007F0BC5" w:rsidP="007F0BC5">
      <w:pPr>
        <w:rPr>
          <w:rFonts w:cs="Arial"/>
          <w:sz w:val="22"/>
          <w:szCs w:val="22"/>
        </w:rPr>
      </w:pPr>
    </w:p>
    <w:p w:rsidR="007F0BC5" w:rsidRPr="003126B4" w:rsidRDefault="00B23457" w:rsidP="007F0BC5">
      <w:pPr>
        <w:rPr>
          <w:rFonts w:cs="Arial"/>
          <w:sz w:val="22"/>
          <w:szCs w:val="22"/>
        </w:rPr>
      </w:pPr>
      <w:r w:rsidRPr="008610AF">
        <w:rPr>
          <w:rFonts w:cs="Arial"/>
          <w:color w:val="auto"/>
          <w:sz w:val="22"/>
          <w:szCs w:val="22"/>
        </w:rPr>
        <w:t xml:space="preserve">Se tuvo la participación de la selección varonil </w:t>
      </w:r>
      <w:r w:rsidR="008610AF" w:rsidRPr="008610AF">
        <w:rPr>
          <w:rFonts w:cs="Arial"/>
          <w:color w:val="auto"/>
          <w:sz w:val="22"/>
          <w:szCs w:val="22"/>
        </w:rPr>
        <w:t xml:space="preserve">  en este deporte en el  torneo M</w:t>
      </w:r>
      <w:r w:rsidRPr="008610AF">
        <w:rPr>
          <w:rFonts w:cs="Arial"/>
          <w:color w:val="auto"/>
          <w:sz w:val="22"/>
          <w:szCs w:val="22"/>
        </w:rPr>
        <w:t>unicipal</w:t>
      </w:r>
      <w:r w:rsidR="008610AF" w:rsidRPr="008610AF">
        <w:rPr>
          <w:rFonts w:cs="Arial"/>
          <w:color w:val="auto"/>
          <w:sz w:val="22"/>
          <w:szCs w:val="22"/>
        </w:rPr>
        <w:t>, quedando Bicampeones</w:t>
      </w:r>
      <w:r w:rsidR="008610AF">
        <w:rPr>
          <w:rFonts w:cs="Arial"/>
          <w:sz w:val="22"/>
          <w:szCs w:val="22"/>
        </w:rPr>
        <w:t>.</w:t>
      </w:r>
    </w:p>
    <w:p w:rsidR="007F0BC5" w:rsidRDefault="007F0BC5" w:rsidP="007F0BC5">
      <w:pPr>
        <w:jc w:val="center"/>
        <w:rPr>
          <w:rFonts w:cs="Arial"/>
          <w:b/>
          <w:sz w:val="22"/>
          <w:szCs w:val="22"/>
        </w:rPr>
      </w:pPr>
    </w:p>
    <w:p w:rsidR="00B23457" w:rsidRDefault="00B23457" w:rsidP="007F0BC5">
      <w:pPr>
        <w:jc w:val="center"/>
        <w:rPr>
          <w:rFonts w:cs="Arial"/>
          <w:b/>
          <w:sz w:val="22"/>
          <w:szCs w:val="22"/>
        </w:rPr>
      </w:pPr>
    </w:p>
    <w:p w:rsidR="00B23457" w:rsidRDefault="005F3B6F" w:rsidP="007F0BC5">
      <w:pPr>
        <w:jc w:val="center"/>
        <w:rPr>
          <w:rFonts w:cs="Arial"/>
          <w:b/>
          <w:sz w:val="22"/>
          <w:szCs w:val="22"/>
        </w:rPr>
      </w:pPr>
      <w:r>
        <w:rPr>
          <w:rFonts w:cs="Arial"/>
          <w:b/>
          <w:noProof/>
          <w:sz w:val="22"/>
          <w:szCs w:val="22"/>
        </w:rPr>
        <w:drawing>
          <wp:anchor distT="0" distB="0" distL="114300" distR="114300" simplePos="0" relativeHeight="252090368" behindDoc="0" locked="0" layoutInCell="1" allowOverlap="1">
            <wp:simplePos x="0" y="0"/>
            <wp:positionH relativeFrom="column">
              <wp:posOffset>2935605</wp:posOffset>
            </wp:positionH>
            <wp:positionV relativeFrom="paragraph">
              <wp:posOffset>55245</wp:posOffset>
            </wp:positionV>
            <wp:extent cx="2176145" cy="1407795"/>
            <wp:effectExtent l="57150" t="19050" r="14605" b="0"/>
            <wp:wrapSquare wrapText="bothSides"/>
            <wp:docPr id="244" name="Imagen 11" descr="C:\Users\Cindy\Documents\Fotos\IT LINARES\ACTIVIDADES EXTRAESCOLARES\ENE-JUN 2011\FINAL VOLI VARONIL JUN-2011\IMG_5566.JPG"/>
            <wp:cNvGraphicFramePr/>
            <a:graphic xmlns:a="http://schemas.openxmlformats.org/drawingml/2006/main">
              <a:graphicData uri="http://schemas.openxmlformats.org/drawingml/2006/picture">
                <pic:pic xmlns:pic="http://schemas.openxmlformats.org/drawingml/2006/picture">
                  <pic:nvPicPr>
                    <pic:cNvPr id="6146" name="Picture 2" descr="C:\Users\Cindy\Documents\Fotos\IT LINARES\ACTIVIDADES EXTRAESCOLARES\ENE-JUN 2011\FINAL VOLI VARONIL JUN-2011\IMG_5566.JPG"/>
                    <pic:cNvPicPr>
                      <a:picLocks noGrp="1" noChangeAspect="1" noChangeArrowheads="1"/>
                    </pic:cNvPicPr>
                  </pic:nvPicPr>
                  <pic:blipFill>
                    <a:blip r:embed="rId73" cstate="print"/>
                    <a:srcRect/>
                    <a:stretch>
                      <a:fillRect/>
                    </a:stretch>
                  </pic:blipFill>
                  <pic:spPr bwMode="auto">
                    <a:xfrm>
                      <a:off x="0" y="0"/>
                      <a:ext cx="2176145" cy="1407795"/>
                    </a:xfrm>
                    <a:prstGeom prst="rect">
                      <a:avLst/>
                    </a:prstGeom>
                    <a:noFill/>
                    <a:scene3d>
                      <a:camera prst="orthographicFront"/>
                      <a:lightRig rig="threePt" dir="t"/>
                    </a:scene3d>
                    <a:sp3d>
                      <a:bevelT w="165100" prst="coolSlant"/>
                    </a:sp3d>
                  </pic:spPr>
                </pic:pic>
              </a:graphicData>
            </a:graphic>
          </wp:anchor>
        </w:drawing>
      </w:r>
      <w:r>
        <w:rPr>
          <w:rFonts w:cs="Arial"/>
          <w:b/>
          <w:noProof/>
          <w:sz w:val="22"/>
          <w:szCs w:val="22"/>
        </w:rPr>
        <w:drawing>
          <wp:anchor distT="0" distB="0" distL="114300" distR="114300" simplePos="0" relativeHeight="252089344" behindDoc="0" locked="0" layoutInCell="1" allowOverlap="1">
            <wp:simplePos x="0" y="0"/>
            <wp:positionH relativeFrom="column">
              <wp:posOffset>24765</wp:posOffset>
            </wp:positionH>
            <wp:positionV relativeFrom="paragraph">
              <wp:posOffset>55245</wp:posOffset>
            </wp:positionV>
            <wp:extent cx="2172335" cy="1385570"/>
            <wp:effectExtent l="57150" t="19050" r="18415" b="0"/>
            <wp:wrapSquare wrapText="bothSides"/>
            <wp:docPr id="243" name="Imagen 10" descr="C:\Users\Cindy\Documents\Fotos\IT LINARES\ACTIVIDADES EXTRAESCOLARES\ENE-JUN 2011\FINAL VOLI VARONIL JUN-2011\IMG_5552.JPG"/>
            <wp:cNvGraphicFramePr/>
            <a:graphic xmlns:a="http://schemas.openxmlformats.org/drawingml/2006/main">
              <a:graphicData uri="http://schemas.openxmlformats.org/drawingml/2006/picture">
                <pic:pic xmlns:pic="http://schemas.openxmlformats.org/drawingml/2006/picture">
                  <pic:nvPicPr>
                    <pic:cNvPr id="6148" name="Picture 4" descr="C:\Users\Cindy\Documents\Fotos\IT LINARES\ACTIVIDADES EXTRAESCOLARES\ENE-JUN 2011\FINAL VOLI VARONIL JUN-2011\IMG_5552.JPG"/>
                    <pic:cNvPicPr>
                      <a:picLocks noChangeAspect="1" noChangeArrowheads="1"/>
                    </pic:cNvPicPr>
                  </pic:nvPicPr>
                  <pic:blipFill>
                    <a:blip r:embed="rId74" cstate="print"/>
                    <a:srcRect/>
                    <a:stretch>
                      <a:fillRect/>
                    </a:stretch>
                  </pic:blipFill>
                  <pic:spPr bwMode="auto">
                    <a:xfrm>
                      <a:off x="0" y="0"/>
                      <a:ext cx="2172335" cy="1385570"/>
                    </a:xfrm>
                    <a:prstGeom prst="rect">
                      <a:avLst/>
                    </a:prstGeom>
                    <a:noFill/>
                    <a:scene3d>
                      <a:camera prst="orthographicFront"/>
                      <a:lightRig rig="threePt" dir="t"/>
                    </a:scene3d>
                    <a:sp3d>
                      <a:bevelT w="165100" prst="coolSlant"/>
                    </a:sp3d>
                  </pic:spPr>
                </pic:pic>
              </a:graphicData>
            </a:graphic>
          </wp:anchor>
        </w:drawing>
      </w:r>
    </w:p>
    <w:p w:rsidR="00B23457" w:rsidRDefault="00B23457" w:rsidP="007F0BC5">
      <w:pPr>
        <w:jc w:val="center"/>
        <w:rPr>
          <w:rFonts w:cs="Arial"/>
          <w:b/>
          <w:sz w:val="22"/>
          <w:szCs w:val="22"/>
        </w:rPr>
      </w:pPr>
    </w:p>
    <w:p w:rsidR="009B21C6" w:rsidRDefault="009B21C6" w:rsidP="00C5375B">
      <w:pPr>
        <w:rPr>
          <w:rFonts w:cs="Arial"/>
          <w:b/>
          <w:sz w:val="22"/>
          <w:szCs w:val="22"/>
        </w:rPr>
      </w:pPr>
    </w:p>
    <w:p w:rsidR="009B21C6" w:rsidRDefault="009B21C6" w:rsidP="007F0BC5">
      <w:pPr>
        <w:jc w:val="center"/>
        <w:rPr>
          <w:rFonts w:cs="Arial"/>
          <w:b/>
          <w:sz w:val="22"/>
          <w:szCs w:val="22"/>
        </w:rPr>
      </w:pPr>
    </w:p>
    <w:p w:rsidR="005F3B6F" w:rsidRDefault="005F3B6F" w:rsidP="007F0BC5">
      <w:pPr>
        <w:jc w:val="center"/>
        <w:rPr>
          <w:rFonts w:cs="Arial"/>
          <w:b/>
          <w:sz w:val="22"/>
          <w:szCs w:val="22"/>
        </w:rPr>
      </w:pPr>
    </w:p>
    <w:p w:rsidR="005F3B6F" w:rsidRDefault="005F3B6F" w:rsidP="007F0BC5">
      <w:pPr>
        <w:jc w:val="center"/>
        <w:rPr>
          <w:rFonts w:cs="Arial"/>
          <w:b/>
          <w:sz w:val="22"/>
          <w:szCs w:val="22"/>
        </w:rPr>
      </w:pPr>
    </w:p>
    <w:p w:rsidR="005F3B6F" w:rsidRDefault="005F3B6F" w:rsidP="007F0BC5">
      <w:pPr>
        <w:jc w:val="center"/>
        <w:rPr>
          <w:rFonts w:cs="Arial"/>
          <w:b/>
          <w:sz w:val="22"/>
          <w:szCs w:val="22"/>
        </w:rPr>
      </w:pPr>
    </w:p>
    <w:p w:rsidR="005F3B6F" w:rsidRDefault="005F3B6F" w:rsidP="007F0BC5">
      <w:pPr>
        <w:jc w:val="center"/>
        <w:rPr>
          <w:rFonts w:cs="Arial"/>
          <w:b/>
          <w:sz w:val="22"/>
          <w:szCs w:val="22"/>
        </w:rPr>
      </w:pPr>
    </w:p>
    <w:p w:rsidR="005F3B6F" w:rsidRDefault="005F3B6F" w:rsidP="007F0BC5">
      <w:pPr>
        <w:jc w:val="center"/>
        <w:rPr>
          <w:rFonts w:cs="Arial"/>
          <w:b/>
          <w:sz w:val="22"/>
          <w:szCs w:val="22"/>
        </w:rPr>
      </w:pPr>
    </w:p>
    <w:p w:rsidR="005F3B6F" w:rsidRDefault="005F3B6F" w:rsidP="007F0BC5">
      <w:pPr>
        <w:jc w:val="center"/>
        <w:rPr>
          <w:rFonts w:cs="Arial"/>
          <w:b/>
          <w:sz w:val="22"/>
          <w:szCs w:val="22"/>
        </w:rPr>
      </w:pPr>
    </w:p>
    <w:p w:rsidR="00C7565A" w:rsidRPr="003126B4" w:rsidRDefault="00C7565A" w:rsidP="00F2782B">
      <w:pPr>
        <w:pStyle w:val="Prrafodelista"/>
        <w:numPr>
          <w:ilvl w:val="0"/>
          <w:numId w:val="21"/>
        </w:numPr>
        <w:spacing w:after="200" w:line="276" w:lineRule="auto"/>
        <w:rPr>
          <w:rFonts w:cs="Arial"/>
          <w:sz w:val="22"/>
          <w:szCs w:val="22"/>
        </w:rPr>
      </w:pPr>
      <w:r>
        <w:rPr>
          <w:rFonts w:cs="Arial"/>
          <w:b/>
          <w:sz w:val="22"/>
          <w:szCs w:val="22"/>
        </w:rPr>
        <w:t>SOFTBOL</w:t>
      </w:r>
    </w:p>
    <w:p w:rsidR="009B21C6" w:rsidRPr="00E66983" w:rsidRDefault="00C7565A" w:rsidP="00C7565A">
      <w:pPr>
        <w:rPr>
          <w:rFonts w:cs="Arial"/>
          <w:b/>
          <w:color w:val="auto"/>
          <w:sz w:val="22"/>
          <w:szCs w:val="22"/>
        </w:rPr>
      </w:pPr>
      <w:r w:rsidRPr="00E66983">
        <w:rPr>
          <w:rFonts w:cs="Arial"/>
          <w:color w:val="auto"/>
          <w:sz w:val="22"/>
          <w:szCs w:val="22"/>
        </w:rPr>
        <w:t xml:space="preserve">Se tuvo la participación de la selección varonil </w:t>
      </w:r>
      <w:r w:rsidR="00E66983">
        <w:rPr>
          <w:rFonts w:cs="Arial"/>
          <w:color w:val="auto"/>
          <w:sz w:val="22"/>
          <w:szCs w:val="22"/>
        </w:rPr>
        <w:t xml:space="preserve"> en este deporte en el torneo estudiantil</w:t>
      </w:r>
      <w:r w:rsidRPr="00E66983">
        <w:rPr>
          <w:rFonts w:cs="Arial"/>
          <w:color w:val="auto"/>
          <w:sz w:val="22"/>
          <w:szCs w:val="22"/>
        </w:rPr>
        <w:t>,</w:t>
      </w:r>
      <w:r w:rsidR="00E66983">
        <w:rPr>
          <w:rFonts w:cs="Arial"/>
          <w:color w:val="auto"/>
          <w:sz w:val="22"/>
          <w:szCs w:val="22"/>
        </w:rPr>
        <w:t xml:space="preserve"> organizado por la CTM,  quedando S</w:t>
      </w:r>
      <w:r w:rsidRPr="00E66983">
        <w:rPr>
          <w:rFonts w:cs="Arial"/>
          <w:color w:val="auto"/>
          <w:sz w:val="22"/>
          <w:szCs w:val="22"/>
        </w:rPr>
        <w:t>ubcampeones.</w:t>
      </w:r>
    </w:p>
    <w:p w:rsidR="00C7565A" w:rsidRDefault="00C7565A" w:rsidP="007F0BC5">
      <w:pPr>
        <w:jc w:val="center"/>
        <w:rPr>
          <w:rFonts w:cs="Arial"/>
          <w:b/>
          <w:sz w:val="22"/>
          <w:szCs w:val="22"/>
        </w:rPr>
      </w:pPr>
    </w:p>
    <w:p w:rsidR="00130F59" w:rsidRDefault="00130F59" w:rsidP="007F0BC5">
      <w:pPr>
        <w:jc w:val="center"/>
        <w:rPr>
          <w:rFonts w:cs="Arial"/>
          <w:b/>
          <w:sz w:val="22"/>
          <w:szCs w:val="22"/>
        </w:rPr>
      </w:pPr>
      <w:r>
        <w:rPr>
          <w:rFonts w:cs="Arial"/>
          <w:b/>
          <w:noProof/>
          <w:sz w:val="22"/>
          <w:szCs w:val="22"/>
        </w:rPr>
        <w:drawing>
          <wp:anchor distT="0" distB="0" distL="114300" distR="114300" simplePos="0" relativeHeight="251931648" behindDoc="0" locked="0" layoutInCell="1" allowOverlap="1">
            <wp:simplePos x="0" y="0"/>
            <wp:positionH relativeFrom="column">
              <wp:posOffset>1028700</wp:posOffset>
            </wp:positionH>
            <wp:positionV relativeFrom="paragraph">
              <wp:posOffset>15240</wp:posOffset>
            </wp:positionV>
            <wp:extent cx="3508375" cy="2444750"/>
            <wp:effectExtent l="57150" t="19050" r="15875" b="0"/>
            <wp:wrapSquare wrapText="bothSides"/>
            <wp:docPr id="77" name="Imagen 28" descr="C:\Users\Cindy\Documents\Fotos\IT LINARES\SOFTBOL FINAL TEC-FCT 18 NOV 2011\IMG_6640.JPG"/>
            <wp:cNvGraphicFramePr/>
            <a:graphic xmlns:a="http://schemas.openxmlformats.org/drawingml/2006/main">
              <a:graphicData uri="http://schemas.openxmlformats.org/drawingml/2006/picture">
                <pic:pic xmlns:pic="http://schemas.openxmlformats.org/drawingml/2006/picture">
                  <pic:nvPicPr>
                    <pic:cNvPr id="14338" name="Picture 2" descr="C:\Users\Cindy\Documents\Fotos\IT LINARES\SOFTBOL FINAL TEC-FCT 18 NOV 2011\IMG_6640.JPG"/>
                    <pic:cNvPicPr>
                      <a:picLocks noChangeAspect="1" noChangeArrowheads="1"/>
                    </pic:cNvPicPr>
                  </pic:nvPicPr>
                  <pic:blipFill>
                    <a:blip r:embed="rId75" cstate="print"/>
                    <a:srcRect/>
                    <a:stretch>
                      <a:fillRect/>
                    </a:stretch>
                  </pic:blipFill>
                  <pic:spPr bwMode="auto">
                    <a:xfrm>
                      <a:off x="0" y="0"/>
                      <a:ext cx="3508375" cy="2444750"/>
                    </a:xfrm>
                    <a:prstGeom prst="rect">
                      <a:avLst/>
                    </a:prstGeom>
                    <a:noFill/>
                    <a:scene3d>
                      <a:camera prst="orthographicFront"/>
                      <a:lightRig rig="threePt" dir="t"/>
                    </a:scene3d>
                    <a:sp3d>
                      <a:bevelT w="165100" prst="coolSlant"/>
                    </a:sp3d>
                  </pic:spPr>
                </pic:pic>
              </a:graphicData>
            </a:graphic>
          </wp:anchor>
        </w:drawing>
      </w:r>
    </w:p>
    <w:p w:rsidR="00C7565A" w:rsidRDefault="00C7565A" w:rsidP="007F0BC5">
      <w:pPr>
        <w:jc w:val="center"/>
        <w:rPr>
          <w:rFonts w:cs="Arial"/>
          <w:b/>
          <w:sz w:val="22"/>
          <w:szCs w:val="22"/>
        </w:rPr>
      </w:pPr>
    </w:p>
    <w:p w:rsidR="00C7565A" w:rsidRDefault="00C7565A" w:rsidP="007F0BC5">
      <w:pPr>
        <w:jc w:val="center"/>
        <w:rPr>
          <w:rFonts w:cs="Arial"/>
          <w:b/>
          <w:sz w:val="22"/>
          <w:szCs w:val="22"/>
        </w:rPr>
      </w:pPr>
    </w:p>
    <w:p w:rsidR="009B21C6" w:rsidRDefault="009B21C6" w:rsidP="007F0BC5">
      <w:pPr>
        <w:jc w:val="center"/>
        <w:rPr>
          <w:rFonts w:cs="Arial"/>
          <w:b/>
          <w:sz w:val="22"/>
          <w:szCs w:val="22"/>
        </w:rPr>
      </w:pPr>
    </w:p>
    <w:p w:rsidR="009B21C6" w:rsidRDefault="009B21C6" w:rsidP="007F0BC5">
      <w:pPr>
        <w:jc w:val="center"/>
        <w:rPr>
          <w:rFonts w:cs="Arial"/>
          <w:b/>
          <w:sz w:val="22"/>
          <w:szCs w:val="22"/>
        </w:rPr>
      </w:pPr>
    </w:p>
    <w:p w:rsidR="009B21C6" w:rsidRDefault="009B21C6" w:rsidP="007F0BC5">
      <w:pPr>
        <w:jc w:val="center"/>
        <w:rPr>
          <w:rFonts w:cs="Arial"/>
          <w:b/>
          <w:sz w:val="22"/>
          <w:szCs w:val="22"/>
        </w:rPr>
      </w:pPr>
    </w:p>
    <w:p w:rsidR="00C7565A" w:rsidRDefault="00C7565A" w:rsidP="007F0BC5">
      <w:pPr>
        <w:jc w:val="center"/>
        <w:rPr>
          <w:rFonts w:cs="Arial"/>
          <w:b/>
          <w:sz w:val="22"/>
          <w:szCs w:val="22"/>
        </w:rPr>
      </w:pPr>
    </w:p>
    <w:p w:rsidR="00C7565A" w:rsidRDefault="00C7565A" w:rsidP="007F0BC5">
      <w:pPr>
        <w:jc w:val="center"/>
        <w:rPr>
          <w:rFonts w:cs="Arial"/>
          <w:b/>
          <w:sz w:val="22"/>
          <w:szCs w:val="22"/>
        </w:rPr>
      </w:pPr>
    </w:p>
    <w:p w:rsidR="00C7565A" w:rsidRDefault="00C7565A" w:rsidP="007F0BC5">
      <w:pPr>
        <w:jc w:val="center"/>
        <w:rPr>
          <w:rFonts w:cs="Arial"/>
          <w:b/>
          <w:sz w:val="22"/>
          <w:szCs w:val="22"/>
        </w:rPr>
      </w:pPr>
    </w:p>
    <w:p w:rsidR="00C7565A" w:rsidRDefault="00C7565A" w:rsidP="007F0BC5">
      <w:pPr>
        <w:jc w:val="center"/>
        <w:rPr>
          <w:rFonts w:cs="Arial"/>
          <w:b/>
          <w:sz w:val="22"/>
          <w:szCs w:val="22"/>
        </w:rPr>
      </w:pPr>
    </w:p>
    <w:p w:rsidR="00C7565A" w:rsidRDefault="00C7565A" w:rsidP="007F0BC5">
      <w:pPr>
        <w:jc w:val="center"/>
        <w:rPr>
          <w:rFonts w:cs="Arial"/>
          <w:b/>
          <w:sz w:val="22"/>
          <w:szCs w:val="22"/>
        </w:rPr>
      </w:pPr>
    </w:p>
    <w:p w:rsidR="00C7565A" w:rsidRDefault="00C7565A" w:rsidP="007F0BC5">
      <w:pPr>
        <w:jc w:val="center"/>
        <w:rPr>
          <w:rFonts w:cs="Arial"/>
          <w:b/>
          <w:sz w:val="22"/>
          <w:szCs w:val="22"/>
        </w:rPr>
      </w:pPr>
    </w:p>
    <w:p w:rsidR="007F0BC5" w:rsidRPr="003126B4" w:rsidRDefault="00130F59" w:rsidP="007F0BC5">
      <w:pPr>
        <w:jc w:val="center"/>
        <w:rPr>
          <w:rFonts w:cs="Arial"/>
          <w:b/>
          <w:sz w:val="22"/>
          <w:szCs w:val="22"/>
        </w:rPr>
      </w:pPr>
      <w:r>
        <w:rPr>
          <w:rFonts w:cs="Arial"/>
          <w:b/>
          <w:noProof/>
          <w:sz w:val="22"/>
          <w:szCs w:val="22"/>
        </w:rPr>
        <w:drawing>
          <wp:anchor distT="0" distB="0" distL="114300" distR="114300" simplePos="0" relativeHeight="251942912" behindDoc="0" locked="0" layoutInCell="1" allowOverlap="1">
            <wp:simplePos x="0" y="0"/>
            <wp:positionH relativeFrom="column">
              <wp:posOffset>3900805</wp:posOffset>
            </wp:positionH>
            <wp:positionV relativeFrom="paragraph">
              <wp:posOffset>30480</wp:posOffset>
            </wp:positionV>
            <wp:extent cx="2043430" cy="2508885"/>
            <wp:effectExtent l="19050" t="0" r="0" b="0"/>
            <wp:wrapSquare wrapText="bothSides"/>
            <wp:docPr id="94" name="Imagen 25" descr="C:\Users\Cindy\Documents\Fotos\IT LINARES\ACTIVIDADES EXTRAESCOLARES\AGO-DIC 2011\TALLER DE EXPRESIÓN 2011\IMG_6856.JPG"/>
            <wp:cNvGraphicFramePr/>
            <a:graphic xmlns:a="http://schemas.openxmlformats.org/drawingml/2006/main">
              <a:graphicData uri="http://schemas.openxmlformats.org/drawingml/2006/picture">
                <pic:pic xmlns:pic="http://schemas.openxmlformats.org/drawingml/2006/picture">
                  <pic:nvPicPr>
                    <pic:cNvPr id="5122" name="Picture 2" descr="C:\Users\Cindy\Documents\Fotos\IT LINARES\ACTIVIDADES EXTRAESCOLARES\AGO-DIC 2011\TALLER DE EXPRESIÓN 2011\IMG_6856.JPG"/>
                    <pic:cNvPicPr>
                      <a:picLocks noChangeAspect="1" noChangeArrowheads="1"/>
                    </pic:cNvPicPr>
                  </pic:nvPicPr>
                  <pic:blipFill>
                    <a:blip r:embed="rId76" cstate="print"/>
                    <a:srcRect/>
                    <a:stretch>
                      <a:fillRect/>
                    </a:stretch>
                  </pic:blipFill>
                  <pic:spPr bwMode="auto">
                    <a:xfrm>
                      <a:off x="0" y="0"/>
                      <a:ext cx="2043430" cy="2508885"/>
                    </a:xfrm>
                    <a:prstGeom prst="rect">
                      <a:avLst/>
                    </a:prstGeom>
                    <a:noFill/>
                  </pic:spPr>
                </pic:pic>
              </a:graphicData>
            </a:graphic>
          </wp:anchor>
        </w:drawing>
      </w:r>
      <w:r w:rsidR="007F0BC5" w:rsidRPr="003126B4">
        <w:rPr>
          <w:rFonts w:cs="Arial"/>
          <w:b/>
          <w:sz w:val="22"/>
          <w:szCs w:val="22"/>
        </w:rPr>
        <w:t>A C T I V I D A D E S    C U L T U R A L E S</w:t>
      </w:r>
    </w:p>
    <w:p w:rsidR="007F0BC5" w:rsidRPr="003126B4" w:rsidRDefault="007F0BC5" w:rsidP="007F0BC5">
      <w:pPr>
        <w:rPr>
          <w:rFonts w:cs="Arial"/>
          <w:sz w:val="22"/>
          <w:szCs w:val="22"/>
        </w:rPr>
      </w:pPr>
    </w:p>
    <w:p w:rsidR="007F0BC5" w:rsidRPr="003126B4" w:rsidRDefault="00130F59" w:rsidP="00F2782B">
      <w:pPr>
        <w:pStyle w:val="Prrafodelista"/>
        <w:numPr>
          <w:ilvl w:val="0"/>
          <w:numId w:val="21"/>
        </w:numPr>
        <w:spacing w:after="200" w:line="276" w:lineRule="auto"/>
        <w:rPr>
          <w:rFonts w:cs="Arial"/>
          <w:sz w:val="22"/>
          <w:szCs w:val="22"/>
        </w:rPr>
      </w:pPr>
      <w:r>
        <w:rPr>
          <w:rFonts w:cs="Arial"/>
          <w:b/>
          <w:sz w:val="22"/>
          <w:szCs w:val="22"/>
        </w:rPr>
        <w:t>TALLER DE EXPRESIÓN</w:t>
      </w:r>
    </w:p>
    <w:p w:rsidR="007F0BC5" w:rsidRPr="003126B4" w:rsidRDefault="00130F59" w:rsidP="009F0E15">
      <w:pPr>
        <w:jc w:val="both"/>
        <w:rPr>
          <w:rFonts w:cs="Arial"/>
          <w:sz w:val="22"/>
          <w:szCs w:val="22"/>
        </w:rPr>
      </w:pPr>
      <w:r>
        <w:rPr>
          <w:rFonts w:cs="Arial"/>
          <w:sz w:val="22"/>
          <w:szCs w:val="22"/>
        </w:rPr>
        <w:t>Se ofreció un T</w:t>
      </w:r>
      <w:r w:rsidR="007F0BC5" w:rsidRPr="003126B4">
        <w:rPr>
          <w:rFonts w:cs="Arial"/>
          <w:sz w:val="22"/>
          <w:szCs w:val="22"/>
        </w:rPr>
        <w:t xml:space="preserve">aller de </w:t>
      </w:r>
      <w:r>
        <w:rPr>
          <w:rFonts w:cs="Arial"/>
          <w:sz w:val="22"/>
          <w:szCs w:val="22"/>
        </w:rPr>
        <w:t>Expresión</w:t>
      </w:r>
      <w:r w:rsidR="007F0BC5" w:rsidRPr="003126B4">
        <w:rPr>
          <w:rFonts w:cs="Arial"/>
          <w:sz w:val="22"/>
          <w:szCs w:val="22"/>
        </w:rPr>
        <w:t xml:space="preserve"> dond</w:t>
      </w:r>
      <w:r>
        <w:rPr>
          <w:rFonts w:cs="Arial"/>
          <w:sz w:val="22"/>
          <w:szCs w:val="22"/>
        </w:rPr>
        <w:t xml:space="preserve">e participaron  diversos estudiantes quienes </w:t>
      </w:r>
      <w:r w:rsidR="009F0E15">
        <w:rPr>
          <w:rFonts w:cs="Arial"/>
          <w:sz w:val="22"/>
          <w:szCs w:val="22"/>
        </w:rPr>
        <w:t>expusieron sus habilidades orales adquiridas durante el curso, hablando sobre diferentes temas.</w:t>
      </w:r>
    </w:p>
    <w:p w:rsidR="007F0BC5" w:rsidRPr="003126B4" w:rsidRDefault="007F0BC5" w:rsidP="007F0BC5">
      <w:pPr>
        <w:rPr>
          <w:rFonts w:cs="Arial"/>
          <w:sz w:val="22"/>
          <w:szCs w:val="22"/>
        </w:rPr>
      </w:pPr>
    </w:p>
    <w:p w:rsidR="007F0BC5" w:rsidRPr="003126B4" w:rsidRDefault="007F0BC5" w:rsidP="007F0BC5">
      <w:pPr>
        <w:rPr>
          <w:rFonts w:cs="Arial"/>
          <w:sz w:val="22"/>
          <w:szCs w:val="22"/>
        </w:rPr>
      </w:pPr>
    </w:p>
    <w:p w:rsidR="007F0BC5" w:rsidRPr="003126B4" w:rsidRDefault="007F0BC5" w:rsidP="007F0BC5">
      <w:pPr>
        <w:rPr>
          <w:rFonts w:cs="Arial"/>
          <w:sz w:val="22"/>
          <w:szCs w:val="22"/>
        </w:rPr>
      </w:pPr>
    </w:p>
    <w:p w:rsidR="007C22BE" w:rsidRDefault="007C22BE" w:rsidP="007F0BC5">
      <w:pPr>
        <w:rPr>
          <w:rFonts w:cs="Arial"/>
          <w:b/>
          <w:sz w:val="22"/>
          <w:szCs w:val="22"/>
        </w:rPr>
      </w:pPr>
    </w:p>
    <w:p w:rsidR="009F0E15" w:rsidRDefault="009F0E15" w:rsidP="007F0BC5">
      <w:pPr>
        <w:rPr>
          <w:rFonts w:cs="Arial"/>
          <w:b/>
          <w:sz w:val="22"/>
          <w:szCs w:val="22"/>
        </w:rPr>
      </w:pPr>
    </w:p>
    <w:p w:rsidR="007F0BC5" w:rsidRPr="003126B4" w:rsidRDefault="007F0BC5" w:rsidP="007F0BC5">
      <w:pPr>
        <w:rPr>
          <w:rFonts w:cs="Arial"/>
          <w:b/>
          <w:sz w:val="22"/>
          <w:szCs w:val="22"/>
        </w:rPr>
      </w:pPr>
      <w:r w:rsidRPr="003126B4">
        <w:rPr>
          <w:rFonts w:cs="Arial"/>
          <w:b/>
          <w:sz w:val="22"/>
          <w:szCs w:val="22"/>
        </w:rPr>
        <w:t>C O N C U R S O   D E   A L T A R E S   D E   M U E R T O S</w:t>
      </w:r>
    </w:p>
    <w:p w:rsidR="007F0BC5" w:rsidRPr="003126B4" w:rsidRDefault="007F0BC5" w:rsidP="007F0BC5">
      <w:pPr>
        <w:rPr>
          <w:rFonts w:cs="Arial"/>
          <w:sz w:val="22"/>
          <w:szCs w:val="22"/>
        </w:rPr>
      </w:pPr>
      <w:r w:rsidRPr="003126B4">
        <w:rPr>
          <w:rFonts w:cs="Arial"/>
          <w:sz w:val="22"/>
          <w:szCs w:val="22"/>
        </w:rPr>
        <w:t xml:space="preserve">Con la finalidad de mantener vigentes nuestras tradiciones se llevo a cabo el concurso de Altar de Muertos </w:t>
      </w:r>
    </w:p>
    <w:p w:rsidR="007F0BC5" w:rsidRPr="003126B4" w:rsidRDefault="007F0BC5" w:rsidP="007F0BC5">
      <w:pPr>
        <w:rPr>
          <w:rFonts w:cs="Arial"/>
          <w:sz w:val="22"/>
          <w:szCs w:val="22"/>
        </w:rPr>
      </w:pPr>
    </w:p>
    <w:p w:rsidR="007F0BC5" w:rsidRPr="003126B4" w:rsidRDefault="00A83323" w:rsidP="007F0BC5">
      <w:pPr>
        <w:rPr>
          <w:rFonts w:cs="Arial"/>
          <w:sz w:val="22"/>
          <w:szCs w:val="22"/>
        </w:rPr>
      </w:pPr>
      <w:r>
        <w:rPr>
          <w:rFonts w:cs="Arial"/>
          <w:noProof/>
          <w:sz w:val="22"/>
          <w:szCs w:val="22"/>
        </w:rPr>
        <w:drawing>
          <wp:anchor distT="0" distB="0" distL="114300" distR="114300" simplePos="0" relativeHeight="251940864" behindDoc="0" locked="0" layoutInCell="1" allowOverlap="1">
            <wp:simplePos x="0" y="0"/>
            <wp:positionH relativeFrom="column">
              <wp:posOffset>403860</wp:posOffset>
            </wp:positionH>
            <wp:positionV relativeFrom="paragraph">
              <wp:posOffset>214630</wp:posOffset>
            </wp:positionV>
            <wp:extent cx="4041140" cy="2013585"/>
            <wp:effectExtent l="57150" t="19050" r="16510" b="0"/>
            <wp:wrapSquare wrapText="bothSides"/>
            <wp:docPr id="91" name="Imagen 1" descr="H:\DSC03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DSC03948.JPG"/>
                    <pic:cNvPicPr>
                      <a:picLocks noChangeAspect="1" noChangeArrowheads="1"/>
                    </pic:cNvPicPr>
                  </pic:nvPicPr>
                  <pic:blipFill>
                    <a:blip r:embed="rId77" cstate="print"/>
                    <a:srcRect/>
                    <a:stretch>
                      <a:fillRect/>
                    </a:stretch>
                  </pic:blipFill>
                  <pic:spPr bwMode="auto">
                    <a:xfrm>
                      <a:off x="0" y="0"/>
                      <a:ext cx="4041140" cy="2013585"/>
                    </a:xfrm>
                    <a:prstGeom prst="rect">
                      <a:avLst/>
                    </a:prstGeom>
                    <a:noFill/>
                    <a:ln w="9525">
                      <a:noFill/>
                      <a:miter lim="800000"/>
                      <a:headEnd/>
                      <a:tailEnd/>
                    </a:ln>
                    <a:scene3d>
                      <a:camera prst="orthographicFront"/>
                      <a:lightRig rig="threePt" dir="t"/>
                    </a:scene3d>
                    <a:sp3d>
                      <a:bevelT w="165100" prst="coolSlant"/>
                    </a:sp3d>
                  </pic:spPr>
                </pic:pic>
              </a:graphicData>
            </a:graphic>
          </wp:anchor>
        </w:drawing>
      </w:r>
    </w:p>
    <w:p w:rsidR="007F0BC5" w:rsidRPr="003126B4" w:rsidRDefault="007F0BC5" w:rsidP="007F0BC5">
      <w:pPr>
        <w:rPr>
          <w:rFonts w:cs="Arial"/>
          <w:sz w:val="22"/>
          <w:szCs w:val="22"/>
        </w:rPr>
      </w:pPr>
    </w:p>
    <w:p w:rsidR="007F0BC5" w:rsidRPr="003126B4" w:rsidRDefault="007F0BC5" w:rsidP="007F0BC5">
      <w:pPr>
        <w:rPr>
          <w:rFonts w:cs="Arial"/>
          <w:sz w:val="22"/>
          <w:szCs w:val="22"/>
        </w:rPr>
      </w:pPr>
    </w:p>
    <w:p w:rsidR="007F0BC5" w:rsidRPr="003126B4" w:rsidRDefault="007F0BC5" w:rsidP="007F0BC5">
      <w:pPr>
        <w:rPr>
          <w:rFonts w:cs="Arial"/>
          <w:sz w:val="22"/>
          <w:szCs w:val="22"/>
        </w:rPr>
      </w:pPr>
    </w:p>
    <w:p w:rsidR="007F0BC5" w:rsidRPr="003126B4" w:rsidRDefault="007F0BC5" w:rsidP="007F0BC5">
      <w:pPr>
        <w:rPr>
          <w:rFonts w:cs="Arial"/>
          <w:sz w:val="22"/>
          <w:szCs w:val="22"/>
        </w:rPr>
      </w:pPr>
    </w:p>
    <w:p w:rsidR="007F0BC5" w:rsidRPr="003126B4" w:rsidRDefault="007F0BC5" w:rsidP="007F0BC5">
      <w:pPr>
        <w:rPr>
          <w:rFonts w:cs="Arial"/>
          <w:sz w:val="22"/>
          <w:szCs w:val="22"/>
        </w:rPr>
      </w:pPr>
    </w:p>
    <w:p w:rsidR="007F0BC5" w:rsidRPr="003126B4" w:rsidRDefault="007F0BC5" w:rsidP="007F0BC5">
      <w:pPr>
        <w:rPr>
          <w:rFonts w:cs="Arial"/>
          <w:sz w:val="22"/>
          <w:szCs w:val="22"/>
        </w:rPr>
      </w:pPr>
    </w:p>
    <w:p w:rsidR="007F0BC5" w:rsidRPr="003126B4" w:rsidRDefault="007F0BC5" w:rsidP="007F0BC5">
      <w:pPr>
        <w:rPr>
          <w:rFonts w:cs="Arial"/>
          <w:sz w:val="22"/>
          <w:szCs w:val="22"/>
        </w:rPr>
      </w:pPr>
    </w:p>
    <w:p w:rsidR="007F0BC5" w:rsidRPr="003126B4" w:rsidRDefault="007F0BC5" w:rsidP="007F0BC5">
      <w:pPr>
        <w:rPr>
          <w:rFonts w:cs="Arial"/>
          <w:sz w:val="22"/>
          <w:szCs w:val="22"/>
        </w:rPr>
      </w:pPr>
    </w:p>
    <w:p w:rsidR="007F0BC5" w:rsidRPr="003126B4" w:rsidRDefault="007F0BC5" w:rsidP="007F0BC5">
      <w:pPr>
        <w:rPr>
          <w:rFonts w:cs="Arial"/>
          <w:sz w:val="22"/>
          <w:szCs w:val="22"/>
        </w:rPr>
      </w:pPr>
    </w:p>
    <w:p w:rsidR="007F0BC5" w:rsidRPr="003126B4" w:rsidRDefault="007F0BC5" w:rsidP="007F0BC5">
      <w:pPr>
        <w:rPr>
          <w:rFonts w:cs="Arial"/>
          <w:sz w:val="22"/>
          <w:szCs w:val="22"/>
        </w:rPr>
      </w:pPr>
    </w:p>
    <w:p w:rsidR="007F0BC5" w:rsidRPr="003126B4" w:rsidRDefault="00A83323" w:rsidP="007F0BC5">
      <w:pPr>
        <w:rPr>
          <w:rFonts w:cs="Arial"/>
          <w:sz w:val="22"/>
          <w:szCs w:val="22"/>
        </w:rPr>
      </w:pPr>
      <w:r>
        <w:rPr>
          <w:rFonts w:cs="Arial"/>
          <w:noProof/>
          <w:sz w:val="22"/>
          <w:szCs w:val="22"/>
        </w:rPr>
        <w:drawing>
          <wp:anchor distT="0" distB="0" distL="114300" distR="114300" simplePos="0" relativeHeight="251933696" behindDoc="0" locked="0" layoutInCell="1" allowOverlap="1">
            <wp:simplePos x="0" y="0"/>
            <wp:positionH relativeFrom="column">
              <wp:posOffset>170180</wp:posOffset>
            </wp:positionH>
            <wp:positionV relativeFrom="paragraph">
              <wp:posOffset>5080</wp:posOffset>
            </wp:positionV>
            <wp:extent cx="1903730" cy="1842770"/>
            <wp:effectExtent l="57150" t="19050" r="39370" b="0"/>
            <wp:wrapSquare wrapText="bothSides"/>
            <wp:docPr id="83" name="Imagen 23" descr="C:\Users\Cindy\Documents\Fotos\IT LINARES\ALTAR DE MUERTOS 1 NOV 2011\IMG_6432.JPG"/>
            <wp:cNvGraphicFramePr/>
            <a:graphic xmlns:a="http://schemas.openxmlformats.org/drawingml/2006/main">
              <a:graphicData uri="http://schemas.openxmlformats.org/drawingml/2006/picture">
                <pic:pic xmlns:pic="http://schemas.openxmlformats.org/drawingml/2006/picture">
                  <pic:nvPicPr>
                    <pic:cNvPr id="11268" name="Picture 4" descr="C:\Users\Cindy\Documents\Fotos\IT LINARES\ALTAR DE MUERTOS 1 NOV 2011\IMG_6432.JPG"/>
                    <pic:cNvPicPr>
                      <a:picLocks noChangeAspect="1" noChangeArrowheads="1"/>
                    </pic:cNvPicPr>
                  </pic:nvPicPr>
                  <pic:blipFill>
                    <a:blip r:embed="rId78" cstate="print"/>
                    <a:srcRect/>
                    <a:stretch>
                      <a:fillRect/>
                    </a:stretch>
                  </pic:blipFill>
                  <pic:spPr bwMode="auto">
                    <a:xfrm>
                      <a:off x="0" y="0"/>
                      <a:ext cx="1903730" cy="1842770"/>
                    </a:xfrm>
                    <a:prstGeom prst="rect">
                      <a:avLst/>
                    </a:prstGeom>
                    <a:noFill/>
                    <a:scene3d>
                      <a:camera prst="orthographicFront"/>
                      <a:lightRig rig="threePt" dir="t"/>
                    </a:scene3d>
                    <a:sp3d>
                      <a:bevelT w="165100" prst="coolSlant"/>
                    </a:sp3d>
                  </pic:spPr>
                </pic:pic>
              </a:graphicData>
            </a:graphic>
          </wp:anchor>
        </w:drawing>
      </w:r>
    </w:p>
    <w:p w:rsidR="007F0BC5" w:rsidRPr="003126B4" w:rsidRDefault="00A83323" w:rsidP="007F0BC5">
      <w:pPr>
        <w:rPr>
          <w:rFonts w:cs="Arial"/>
          <w:sz w:val="22"/>
          <w:szCs w:val="22"/>
        </w:rPr>
      </w:pPr>
      <w:r>
        <w:rPr>
          <w:rFonts w:cs="Arial"/>
          <w:noProof/>
          <w:sz w:val="22"/>
          <w:szCs w:val="22"/>
        </w:rPr>
        <w:drawing>
          <wp:anchor distT="0" distB="0" distL="114300" distR="114300" simplePos="0" relativeHeight="251934720" behindDoc="0" locked="0" layoutInCell="1" allowOverlap="1">
            <wp:simplePos x="0" y="0"/>
            <wp:positionH relativeFrom="column">
              <wp:posOffset>529590</wp:posOffset>
            </wp:positionH>
            <wp:positionV relativeFrom="paragraph">
              <wp:posOffset>59690</wp:posOffset>
            </wp:positionV>
            <wp:extent cx="2126615" cy="1409065"/>
            <wp:effectExtent l="57150" t="19050" r="26035" b="0"/>
            <wp:wrapSquare wrapText="bothSides"/>
            <wp:docPr id="84" name="Imagen 10" descr="H:\DSC03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DSC03937.JPG"/>
                    <pic:cNvPicPr>
                      <a:picLocks noChangeAspect="1" noChangeArrowheads="1"/>
                    </pic:cNvPicPr>
                  </pic:nvPicPr>
                  <pic:blipFill>
                    <a:blip r:embed="rId79" cstate="print"/>
                    <a:srcRect/>
                    <a:stretch>
                      <a:fillRect/>
                    </a:stretch>
                  </pic:blipFill>
                  <pic:spPr bwMode="auto">
                    <a:xfrm>
                      <a:off x="0" y="0"/>
                      <a:ext cx="2126615" cy="1409065"/>
                    </a:xfrm>
                    <a:prstGeom prst="rect">
                      <a:avLst/>
                    </a:prstGeom>
                    <a:noFill/>
                    <a:ln w="9525">
                      <a:noFill/>
                      <a:miter lim="800000"/>
                      <a:headEnd/>
                      <a:tailEnd/>
                    </a:ln>
                    <a:scene3d>
                      <a:camera prst="orthographicFront"/>
                      <a:lightRig rig="threePt" dir="t"/>
                    </a:scene3d>
                    <a:sp3d>
                      <a:bevelT w="165100" prst="coolSlant"/>
                    </a:sp3d>
                  </pic:spPr>
                </pic:pic>
              </a:graphicData>
            </a:graphic>
          </wp:anchor>
        </w:drawing>
      </w:r>
    </w:p>
    <w:p w:rsidR="007F0BC5" w:rsidRPr="003126B4" w:rsidRDefault="007F0BC5" w:rsidP="007F0BC5">
      <w:pPr>
        <w:rPr>
          <w:rFonts w:cs="Arial"/>
          <w:sz w:val="22"/>
          <w:szCs w:val="22"/>
        </w:rPr>
      </w:pPr>
    </w:p>
    <w:p w:rsidR="007F0BC5" w:rsidRPr="003126B4" w:rsidRDefault="007F0BC5" w:rsidP="007F0BC5">
      <w:pPr>
        <w:rPr>
          <w:rFonts w:cs="Arial"/>
          <w:sz w:val="22"/>
          <w:szCs w:val="22"/>
        </w:rPr>
      </w:pPr>
    </w:p>
    <w:p w:rsidR="007F0BC5" w:rsidRPr="003126B4" w:rsidRDefault="007F0BC5" w:rsidP="007F0BC5">
      <w:pPr>
        <w:rPr>
          <w:rFonts w:cs="Arial"/>
          <w:sz w:val="22"/>
          <w:szCs w:val="22"/>
        </w:rPr>
      </w:pPr>
    </w:p>
    <w:p w:rsidR="007F0BC5" w:rsidRPr="003126B4" w:rsidRDefault="007F0BC5" w:rsidP="007F0BC5">
      <w:pPr>
        <w:rPr>
          <w:rFonts w:cs="Arial"/>
          <w:sz w:val="22"/>
          <w:szCs w:val="22"/>
        </w:rPr>
      </w:pPr>
    </w:p>
    <w:p w:rsidR="007F0BC5" w:rsidRPr="003126B4" w:rsidRDefault="007F0BC5" w:rsidP="007F0BC5">
      <w:pPr>
        <w:rPr>
          <w:rFonts w:cs="Arial"/>
          <w:sz w:val="22"/>
          <w:szCs w:val="22"/>
        </w:rPr>
      </w:pPr>
    </w:p>
    <w:p w:rsidR="007F0BC5" w:rsidRPr="003126B4" w:rsidRDefault="007F0BC5" w:rsidP="007F0BC5">
      <w:pPr>
        <w:rPr>
          <w:rFonts w:cs="Arial"/>
          <w:sz w:val="22"/>
          <w:szCs w:val="22"/>
        </w:rPr>
      </w:pPr>
    </w:p>
    <w:p w:rsidR="007F0BC5" w:rsidRPr="003126B4" w:rsidRDefault="007F0BC5" w:rsidP="007F0BC5">
      <w:pPr>
        <w:rPr>
          <w:rFonts w:cs="Arial"/>
          <w:sz w:val="22"/>
          <w:szCs w:val="22"/>
        </w:rPr>
      </w:pPr>
    </w:p>
    <w:p w:rsidR="001728CF" w:rsidRPr="00264026" w:rsidRDefault="001728CF" w:rsidP="007F0BC5">
      <w:pPr>
        <w:pStyle w:val="Prrafodelista"/>
        <w:jc w:val="center"/>
        <w:rPr>
          <w:rFonts w:cs="Arial"/>
          <w:b/>
          <w:sz w:val="22"/>
          <w:szCs w:val="22"/>
        </w:rPr>
      </w:pPr>
    </w:p>
    <w:p w:rsidR="001728CF" w:rsidRPr="00264026" w:rsidRDefault="001728CF" w:rsidP="007F0BC5">
      <w:pPr>
        <w:pStyle w:val="Prrafodelista"/>
        <w:jc w:val="center"/>
        <w:rPr>
          <w:rFonts w:cs="Arial"/>
          <w:b/>
          <w:sz w:val="22"/>
          <w:szCs w:val="22"/>
        </w:rPr>
      </w:pPr>
    </w:p>
    <w:p w:rsidR="001728CF" w:rsidRPr="00264026" w:rsidRDefault="001728CF" w:rsidP="007F0BC5">
      <w:pPr>
        <w:pStyle w:val="Prrafodelista"/>
        <w:jc w:val="center"/>
        <w:rPr>
          <w:rFonts w:cs="Arial"/>
          <w:b/>
          <w:sz w:val="22"/>
          <w:szCs w:val="22"/>
        </w:rPr>
      </w:pPr>
    </w:p>
    <w:p w:rsidR="001728CF" w:rsidRPr="00264026" w:rsidRDefault="001728CF" w:rsidP="007F0BC5">
      <w:pPr>
        <w:pStyle w:val="Prrafodelista"/>
        <w:jc w:val="center"/>
        <w:rPr>
          <w:rFonts w:cs="Arial"/>
          <w:b/>
          <w:sz w:val="22"/>
          <w:szCs w:val="22"/>
        </w:rPr>
      </w:pPr>
    </w:p>
    <w:p w:rsidR="007F0BC5" w:rsidRPr="003126B4" w:rsidRDefault="00D25BDE" w:rsidP="007F0BC5">
      <w:pPr>
        <w:pStyle w:val="Prrafodelista"/>
        <w:jc w:val="center"/>
        <w:rPr>
          <w:rFonts w:cs="Arial"/>
          <w:b/>
          <w:sz w:val="22"/>
          <w:szCs w:val="22"/>
          <w:lang w:val="en-US"/>
        </w:rPr>
      </w:pPr>
      <w:r>
        <w:rPr>
          <w:rFonts w:cs="Arial"/>
          <w:b/>
          <w:sz w:val="22"/>
          <w:szCs w:val="22"/>
          <w:lang w:val="en-US"/>
        </w:rPr>
        <w:t xml:space="preserve">A C T I V I D A D E S     C Í </w:t>
      </w:r>
      <w:r w:rsidR="007F0BC5" w:rsidRPr="003126B4">
        <w:rPr>
          <w:rFonts w:cs="Arial"/>
          <w:b/>
          <w:sz w:val="22"/>
          <w:szCs w:val="22"/>
          <w:lang w:val="en-US"/>
        </w:rPr>
        <w:t>V I C A S</w:t>
      </w:r>
    </w:p>
    <w:p w:rsidR="007F0BC5" w:rsidRPr="003126B4" w:rsidRDefault="007F0BC5" w:rsidP="007F0BC5">
      <w:pPr>
        <w:pStyle w:val="Prrafodelista"/>
        <w:rPr>
          <w:rFonts w:cs="Arial"/>
          <w:b/>
          <w:sz w:val="22"/>
          <w:szCs w:val="22"/>
          <w:lang w:val="en-US"/>
        </w:rPr>
      </w:pPr>
    </w:p>
    <w:p w:rsidR="007F0BC5" w:rsidRPr="003126B4" w:rsidRDefault="007F0BC5" w:rsidP="00F2782B">
      <w:pPr>
        <w:pStyle w:val="Prrafodelista"/>
        <w:numPr>
          <w:ilvl w:val="0"/>
          <w:numId w:val="21"/>
        </w:numPr>
        <w:spacing w:after="200" w:line="276" w:lineRule="auto"/>
        <w:rPr>
          <w:rFonts w:cs="Arial"/>
          <w:sz w:val="22"/>
          <w:szCs w:val="22"/>
        </w:rPr>
      </w:pPr>
      <w:r w:rsidRPr="003126B4">
        <w:rPr>
          <w:rFonts w:cs="Arial"/>
          <w:b/>
          <w:sz w:val="22"/>
          <w:szCs w:val="22"/>
        </w:rPr>
        <w:t>E S C OL T A    Y   B A N D A   D E   G U E R R A</w:t>
      </w:r>
    </w:p>
    <w:p w:rsidR="007F0BC5" w:rsidRDefault="007F0BC5" w:rsidP="0006044E">
      <w:pPr>
        <w:jc w:val="both"/>
        <w:rPr>
          <w:rFonts w:cs="Arial"/>
          <w:sz w:val="22"/>
          <w:szCs w:val="22"/>
        </w:rPr>
      </w:pPr>
      <w:r w:rsidRPr="003126B4">
        <w:rPr>
          <w:rFonts w:cs="Arial"/>
          <w:sz w:val="22"/>
          <w:szCs w:val="22"/>
        </w:rPr>
        <w:t>Se realizaron entrenamientos de las dos disciplinas para lograr la mejor participación de los alumnos en las actividades Cívicas.</w:t>
      </w:r>
    </w:p>
    <w:p w:rsidR="0006044E" w:rsidRDefault="0006044E" w:rsidP="0006044E">
      <w:pPr>
        <w:jc w:val="both"/>
        <w:rPr>
          <w:rFonts w:cs="Arial"/>
          <w:sz w:val="22"/>
          <w:szCs w:val="22"/>
        </w:rPr>
      </w:pPr>
    </w:p>
    <w:p w:rsidR="0006044E" w:rsidRPr="003126B4" w:rsidRDefault="00705C97" w:rsidP="0006044E">
      <w:pPr>
        <w:jc w:val="both"/>
        <w:rPr>
          <w:rFonts w:cs="Arial"/>
          <w:sz w:val="22"/>
          <w:szCs w:val="22"/>
        </w:rPr>
      </w:pPr>
      <w:r>
        <w:rPr>
          <w:rFonts w:cs="Arial"/>
          <w:noProof/>
          <w:sz w:val="22"/>
          <w:szCs w:val="22"/>
        </w:rPr>
        <w:drawing>
          <wp:anchor distT="0" distB="0" distL="114300" distR="114300" simplePos="0" relativeHeight="252094464" behindDoc="1" locked="0" layoutInCell="1" allowOverlap="1">
            <wp:simplePos x="0" y="0"/>
            <wp:positionH relativeFrom="column">
              <wp:posOffset>147893</wp:posOffset>
            </wp:positionH>
            <wp:positionV relativeFrom="paragraph">
              <wp:posOffset>180836</wp:posOffset>
            </wp:positionV>
            <wp:extent cx="3341153" cy="1965867"/>
            <wp:effectExtent l="57150" t="19050" r="11647" b="0"/>
            <wp:wrapNone/>
            <wp:docPr id="10" name="Imagen 1" descr="M:\FOTOS INFORME\HONORES 15 SEPT 2011\IMG_5860.JPG"/>
            <wp:cNvGraphicFramePr/>
            <a:graphic xmlns:a="http://schemas.openxmlformats.org/drawingml/2006/main">
              <a:graphicData uri="http://schemas.openxmlformats.org/drawingml/2006/picture">
                <pic:pic xmlns:pic="http://schemas.openxmlformats.org/drawingml/2006/picture">
                  <pic:nvPicPr>
                    <pic:cNvPr id="3074" name="Picture 2" descr="M:\FOTOS INFORME\HONORES 15 SEPT 2011\IMG_5860.JPG"/>
                    <pic:cNvPicPr>
                      <a:picLocks noChangeAspect="1" noChangeArrowheads="1"/>
                    </pic:cNvPicPr>
                  </pic:nvPicPr>
                  <pic:blipFill>
                    <a:blip r:embed="rId80" cstate="print"/>
                    <a:srcRect b="21401"/>
                    <a:stretch>
                      <a:fillRect/>
                    </a:stretch>
                  </pic:blipFill>
                  <pic:spPr bwMode="auto">
                    <a:xfrm>
                      <a:off x="0" y="0"/>
                      <a:ext cx="3341153" cy="1965867"/>
                    </a:xfrm>
                    <a:prstGeom prst="rect">
                      <a:avLst/>
                    </a:prstGeom>
                    <a:noFill/>
                    <a:scene3d>
                      <a:camera prst="orthographicFront"/>
                      <a:lightRig rig="threePt" dir="t"/>
                    </a:scene3d>
                    <a:sp3d>
                      <a:bevelT w="165100" prst="coolSlant"/>
                    </a:sp3d>
                  </pic:spPr>
                </pic:pic>
              </a:graphicData>
            </a:graphic>
          </wp:anchor>
        </w:drawing>
      </w:r>
    </w:p>
    <w:p w:rsidR="007F0BC5" w:rsidRPr="003126B4" w:rsidRDefault="007F0BC5" w:rsidP="007F0BC5">
      <w:pPr>
        <w:rPr>
          <w:rFonts w:cs="Arial"/>
          <w:sz w:val="22"/>
          <w:szCs w:val="22"/>
        </w:rPr>
      </w:pPr>
    </w:p>
    <w:p w:rsidR="007F0BC5" w:rsidRPr="003126B4" w:rsidRDefault="007F0BC5" w:rsidP="007F0BC5">
      <w:pPr>
        <w:rPr>
          <w:rFonts w:cs="Arial"/>
          <w:sz w:val="22"/>
          <w:szCs w:val="22"/>
        </w:rPr>
      </w:pPr>
    </w:p>
    <w:p w:rsidR="007F0BC5" w:rsidRPr="003126B4" w:rsidRDefault="007F0BC5" w:rsidP="007F0BC5">
      <w:pPr>
        <w:rPr>
          <w:rFonts w:cs="Arial"/>
          <w:sz w:val="22"/>
          <w:szCs w:val="22"/>
        </w:rPr>
      </w:pPr>
    </w:p>
    <w:p w:rsidR="007F0BC5" w:rsidRPr="003126B4" w:rsidRDefault="007F0BC5" w:rsidP="007F0BC5">
      <w:pPr>
        <w:rPr>
          <w:rFonts w:cs="Arial"/>
          <w:sz w:val="22"/>
          <w:szCs w:val="22"/>
        </w:rPr>
      </w:pPr>
    </w:p>
    <w:p w:rsidR="007F0BC5" w:rsidRPr="003126B4" w:rsidRDefault="007F0BC5" w:rsidP="007F0BC5">
      <w:pPr>
        <w:rPr>
          <w:rFonts w:cs="Arial"/>
          <w:sz w:val="22"/>
          <w:szCs w:val="22"/>
        </w:rPr>
      </w:pPr>
    </w:p>
    <w:p w:rsidR="007F0BC5" w:rsidRPr="003126B4" w:rsidRDefault="007F0BC5" w:rsidP="007F0BC5">
      <w:pPr>
        <w:rPr>
          <w:rFonts w:cs="Arial"/>
          <w:sz w:val="22"/>
          <w:szCs w:val="22"/>
        </w:rPr>
      </w:pPr>
    </w:p>
    <w:p w:rsidR="007F0BC5" w:rsidRPr="003126B4" w:rsidRDefault="007F0BC5" w:rsidP="007F0BC5">
      <w:pPr>
        <w:rPr>
          <w:rFonts w:cs="Arial"/>
          <w:sz w:val="22"/>
          <w:szCs w:val="22"/>
        </w:rPr>
      </w:pPr>
    </w:p>
    <w:p w:rsidR="007F0BC5" w:rsidRPr="003126B4" w:rsidRDefault="007F0BC5" w:rsidP="007F0BC5">
      <w:pPr>
        <w:rPr>
          <w:rFonts w:cs="Arial"/>
          <w:sz w:val="22"/>
          <w:szCs w:val="22"/>
        </w:rPr>
      </w:pPr>
    </w:p>
    <w:p w:rsidR="007F0BC5" w:rsidRPr="003126B4" w:rsidRDefault="007F0BC5" w:rsidP="007F0BC5">
      <w:pPr>
        <w:rPr>
          <w:rFonts w:cs="Arial"/>
          <w:sz w:val="22"/>
          <w:szCs w:val="22"/>
        </w:rPr>
      </w:pPr>
    </w:p>
    <w:p w:rsidR="007F0BC5" w:rsidRPr="003126B4" w:rsidRDefault="00705C97" w:rsidP="007F0BC5">
      <w:pPr>
        <w:rPr>
          <w:rFonts w:cs="Arial"/>
          <w:sz w:val="22"/>
          <w:szCs w:val="22"/>
        </w:rPr>
      </w:pPr>
      <w:r>
        <w:rPr>
          <w:rFonts w:cs="Arial"/>
          <w:noProof/>
          <w:sz w:val="22"/>
          <w:szCs w:val="22"/>
        </w:rPr>
        <w:drawing>
          <wp:anchor distT="0" distB="0" distL="114300" distR="114300" simplePos="0" relativeHeight="252095488" behindDoc="1" locked="0" layoutInCell="1" allowOverlap="1">
            <wp:simplePos x="0" y="0"/>
            <wp:positionH relativeFrom="column">
              <wp:posOffset>1853565</wp:posOffset>
            </wp:positionH>
            <wp:positionV relativeFrom="paragraph">
              <wp:posOffset>194945</wp:posOffset>
            </wp:positionV>
            <wp:extent cx="3422650" cy="1932305"/>
            <wp:effectExtent l="57150" t="19050" r="25400" b="0"/>
            <wp:wrapNone/>
            <wp:docPr id="226" name="Imagen 2" descr="M:\FOTOS INFORME\HONORES 15 SEPT 2011\IMG_5861.JPG"/>
            <wp:cNvGraphicFramePr/>
            <a:graphic xmlns:a="http://schemas.openxmlformats.org/drawingml/2006/main">
              <a:graphicData uri="http://schemas.openxmlformats.org/drawingml/2006/picture">
                <pic:pic xmlns:pic="http://schemas.openxmlformats.org/drawingml/2006/picture">
                  <pic:nvPicPr>
                    <pic:cNvPr id="3075" name="Picture 3" descr="M:\FOTOS INFORME\HONORES 15 SEPT 2011\IMG_5861.JPG"/>
                    <pic:cNvPicPr>
                      <a:picLocks noChangeAspect="1" noChangeArrowheads="1"/>
                    </pic:cNvPicPr>
                  </pic:nvPicPr>
                  <pic:blipFill>
                    <a:blip r:embed="rId81" cstate="print"/>
                    <a:srcRect t="5556" b="19444"/>
                    <a:stretch>
                      <a:fillRect/>
                    </a:stretch>
                  </pic:blipFill>
                  <pic:spPr bwMode="auto">
                    <a:xfrm>
                      <a:off x="0" y="0"/>
                      <a:ext cx="3422650" cy="1932305"/>
                    </a:xfrm>
                    <a:prstGeom prst="rect">
                      <a:avLst/>
                    </a:prstGeom>
                    <a:noFill/>
                    <a:scene3d>
                      <a:camera prst="orthographicFront"/>
                      <a:lightRig rig="threePt" dir="t"/>
                    </a:scene3d>
                    <a:sp3d>
                      <a:bevelT w="165100" prst="coolSlant"/>
                    </a:sp3d>
                  </pic:spPr>
                </pic:pic>
              </a:graphicData>
            </a:graphic>
          </wp:anchor>
        </w:drawing>
      </w:r>
    </w:p>
    <w:p w:rsidR="007F0BC5" w:rsidRPr="003126B4" w:rsidRDefault="007F0BC5" w:rsidP="007F0BC5">
      <w:pPr>
        <w:rPr>
          <w:rFonts w:cs="Arial"/>
          <w:sz w:val="22"/>
          <w:szCs w:val="22"/>
        </w:rPr>
      </w:pPr>
    </w:p>
    <w:p w:rsidR="007F0BC5" w:rsidRPr="003126B4" w:rsidRDefault="007F0BC5" w:rsidP="007F0BC5">
      <w:pPr>
        <w:rPr>
          <w:rFonts w:cs="Arial"/>
          <w:sz w:val="22"/>
          <w:szCs w:val="22"/>
        </w:rPr>
      </w:pPr>
    </w:p>
    <w:p w:rsidR="007F0BC5" w:rsidRPr="003126B4" w:rsidRDefault="007F0BC5" w:rsidP="007F0BC5">
      <w:pPr>
        <w:rPr>
          <w:rFonts w:cs="Arial"/>
          <w:sz w:val="22"/>
          <w:szCs w:val="22"/>
        </w:rPr>
      </w:pPr>
    </w:p>
    <w:p w:rsidR="007F0BC5" w:rsidRPr="003126B4" w:rsidRDefault="007F0BC5" w:rsidP="007F0BC5">
      <w:pPr>
        <w:rPr>
          <w:rFonts w:cs="Arial"/>
          <w:sz w:val="22"/>
          <w:szCs w:val="22"/>
        </w:rPr>
      </w:pPr>
    </w:p>
    <w:p w:rsidR="007F0BC5" w:rsidRPr="003126B4" w:rsidRDefault="007F0BC5" w:rsidP="007F0BC5">
      <w:pPr>
        <w:rPr>
          <w:rFonts w:cs="Arial"/>
          <w:sz w:val="22"/>
          <w:szCs w:val="22"/>
        </w:rPr>
      </w:pPr>
    </w:p>
    <w:p w:rsidR="007F0BC5" w:rsidRPr="003126B4" w:rsidRDefault="007F0BC5" w:rsidP="007F0BC5">
      <w:pPr>
        <w:rPr>
          <w:rFonts w:cs="Arial"/>
          <w:sz w:val="22"/>
          <w:szCs w:val="22"/>
        </w:rPr>
      </w:pPr>
    </w:p>
    <w:p w:rsidR="00F01CBB" w:rsidRDefault="00F01CBB" w:rsidP="007F0BC5">
      <w:pPr>
        <w:rPr>
          <w:rFonts w:cs="Arial"/>
          <w:sz w:val="22"/>
          <w:szCs w:val="22"/>
        </w:rPr>
      </w:pPr>
    </w:p>
    <w:p w:rsidR="00F01CBB" w:rsidRPr="003126B4" w:rsidRDefault="00F01CBB" w:rsidP="007F0BC5">
      <w:pPr>
        <w:rPr>
          <w:rFonts w:cs="Arial"/>
          <w:sz w:val="22"/>
          <w:szCs w:val="22"/>
        </w:rPr>
      </w:pPr>
    </w:p>
    <w:p w:rsidR="007F0BC5" w:rsidRPr="0006044E" w:rsidRDefault="007F0BC5" w:rsidP="007F0BC5">
      <w:pPr>
        <w:rPr>
          <w:rFonts w:cs="Arial"/>
          <w:b/>
          <w:sz w:val="22"/>
          <w:szCs w:val="22"/>
        </w:rPr>
      </w:pPr>
      <w:r w:rsidRPr="0006044E">
        <w:rPr>
          <w:rFonts w:cs="Arial"/>
          <w:b/>
          <w:sz w:val="22"/>
          <w:szCs w:val="22"/>
        </w:rPr>
        <w:lastRenderedPageBreak/>
        <w:t>FESTEJO DEL DIA DEL ESTUDIANTE</w:t>
      </w:r>
    </w:p>
    <w:p w:rsidR="007F0BC5" w:rsidRPr="003126B4" w:rsidRDefault="007F0BC5" w:rsidP="007F0BC5">
      <w:pPr>
        <w:rPr>
          <w:rFonts w:cs="Arial"/>
          <w:sz w:val="22"/>
          <w:szCs w:val="22"/>
        </w:rPr>
      </w:pPr>
    </w:p>
    <w:p w:rsidR="007F0BC5" w:rsidRPr="003126B4" w:rsidRDefault="007F0BC5" w:rsidP="007F0BC5">
      <w:pPr>
        <w:jc w:val="both"/>
        <w:rPr>
          <w:rFonts w:cs="Arial"/>
          <w:sz w:val="22"/>
          <w:szCs w:val="22"/>
        </w:rPr>
      </w:pPr>
      <w:r w:rsidRPr="003126B4">
        <w:rPr>
          <w:rFonts w:cs="Arial"/>
          <w:sz w:val="22"/>
          <w:szCs w:val="22"/>
        </w:rPr>
        <w:t>Con la finalidad de festejar a los a</w:t>
      </w:r>
      <w:r w:rsidR="00D25BDE">
        <w:rPr>
          <w:rFonts w:cs="Arial"/>
          <w:sz w:val="22"/>
          <w:szCs w:val="22"/>
        </w:rPr>
        <w:t>lumnos en su día se les organizó</w:t>
      </w:r>
      <w:r w:rsidR="004E06FA">
        <w:rPr>
          <w:rFonts w:cs="Arial"/>
          <w:sz w:val="22"/>
          <w:szCs w:val="22"/>
        </w:rPr>
        <w:t xml:space="preserve"> un entretenido convivio donde hubo</w:t>
      </w:r>
      <w:r w:rsidRPr="003126B4">
        <w:rPr>
          <w:rFonts w:cs="Arial"/>
          <w:sz w:val="22"/>
          <w:szCs w:val="22"/>
        </w:rPr>
        <w:t xml:space="preserve"> concursos, premios</w:t>
      </w:r>
      <w:r w:rsidR="00C90074">
        <w:rPr>
          <w:rFonts w:cs="Arial"/>
          <w:sz w:val="22"/>
          <w:szCs w:val="22"/>
        </w:rPr>
        <w:t xml:space="preserve">, música </w:t>
      </w:r>
      <w:r w:rsidRPr="003126B4">
        <w:rPr>
          <w:rFonts w:cs="Arial"/>
          <w:sz w:val="22"/>
          <w:szCs w:val="22"/>
        </w:rPr>
        <w:t>y refrigeri</w:t>
      </w:r>
      <w:r w:rsidR="004D65EA">
        <w:rPr>
          <w:rFonts w:cs="Arial"/>
          <w:sz w:val="22"/>
          <w:szCs w:val="22"/>
        </w:rPr>
        <w:t>o.</w:t>
      </w:r>
    </w:p>
    <w:p w:rsidR="007F0BC5" w:rsidRPr="003126B4" w:rsidRDefault="007F0BC5" w:rsidP="007F0BC5">
      <w:pPr>
        <w:jc w:val="both"/>
        <w:rPr>
          <w:rFonts w:cs="Arial"/>
          <w:sz w:val="22"/>
          <w:szCs w:val="22"/>
        </w:rPr>
      </w:pPr>
    </w:p>
    <w:p w:rsidR="007F0BC5" w:rsidRPr="003126B4" w:rsidRDefault="002E71BB" w:rsidP="007F0BC5">
      <w:pPr>
        <w:jc w:val="both"/>
        <w:rPr>
          <w:rFonts w:cs="Arial"/>
          <w:sz w:val="22"/>
          <w:szCs w:val="22"/>
        </w:rPr>
      </w:pPr>
      <w:r>
        <w:rPr>
          <w:rFonts w:cs="Arial"/>
          <w:noProof/>
          <w:sz w:val="22"/>
          <w:szCs w:val="22"/>
        </w:rPr>
        <w:drawing>
          <wp:anchor distT="0" distB="0" distL="114300" distR="114300" simplePos="0" relativeHeight="252100608" behindDoc="0" locked="0" layoutInCell="1" allowOverlap="1">
            <wp:simplePos x="0" y="0"/>
            <wp:positionH relativeFrom="column">
              <wp:posOffset>672001</wp:posOffset>
            </wp:positionH>
            <wp:positionV relativeFrom="paragraph">
              <wp:posOffset>170784</wp:posOffset>
            </wp:positionV>
            <wp:extent cx="2942683" cy="2144286"/>
            <wp:effectExtent l="57150" t="19050" r="29117" b="0"/>
            <wp:wrapNone/>
            <wp:docPr id="239" name="Imagen 3" descr="L:\RESPALDO DE MAQUINA ACER\IMAGENES\IMAGÉN TRANSFER FOTOGRAFÍAS\2011\2011 IMAGEN TRANSFER 1\67.- FESTEJO ESTUDIANTE 24 MAYO 2011\DSC01374.JPG"/>
            <wp:cNvGraphicFramePr/>
            <a:graphic xmlns:a="http://schemas.openxmlformats.org/drawingml/2006/main">
              <a:graphicData uri="http://schemas.openxmlformats.org/drawingml/2006/picture">
                <pic:pic xmlns:pic="http://schemas.openxmlformats.org/drawingml/2006/picture">
                  <pic:nvPicPr>
                    <pic:cNvPr id="1026" name="Picture 2" descr="L:\RESPALDO DE MAQUINA ACER\IMAGENES\IMAGÉN TRANSFER FOTOGRAFÍAS\2011\2011 IMAGEN TRANSFER 1\67.- FESTEJO ESTUDIANTE 24 MAYO 2011\DSC01374.JPG"/>
                    <pic:cNvPicPr>
                      <a:picLocks noChangeAspect="1" noChangeArrowheads="1"/>
                    </pic:cNvPicPr>
                  </pic:nvPicPr>
                  <pic:blipFill>
                    <a:blip r:embed="rId82" cstate="print"/>
                    <a:srcRect/>
                    <a:stretch>
                      <a:fillRect/>
                    </a:stretch>
                  </pic:blipFill>
                  <pic:spPr bwMode="auto">
                    <a:xfrm>
                      <a:off x="0" y="0"/>
                      <a:ext cx="2942683" cy="2144286"/>
                    </a:xfrm>
                    <a:prstGeom prst="rect">
                      <a:avLst/>
                    </a:prstGeom>
                    <a:noFill/>
                    <a:scene3d>
                      <a:camera prst="orthographicFront"/>
                      <a:lightRig rig="threePt" dir="t"/>
                    </a:scene3d>
                    <a:sp3d>
                      <a:bevelT w="165100" prst="coolSlant"/>
                    </a:sp3d>
                  </pic:spPr>
                </pic:pic>
              </a:graphicData>
            </a:graphic>
          </wp:anchor>
        </w:drawing>
      </w:r>
    </w:p>
    <w:p w:rsidR="007F0BC5" w:rsidRPr="003126B4" w:rsidRDefault="007F0BC5" w:rsidP="007F0BC5">
      <w:pPr>
        <w:jc w:val="both"/>
        <w:rPr>
          <w:rFonts w:cs="Arial"/>
          <w:sz w:val="22"/>
          <w:szCs w:val="22"/>
        </w:rPr>
      </w:pPr>
    </w:p>
    <w:p w:rsidR="007F0BC5" w:rsidRPr="003126B4" w:rsidRDefault="007F0BC5" w:rsidP="007F0BC5">
      <w:pPr>
        <w:jc w:val="both"/>
        <w:rPr>
          <w:rFonts w:cs="Arial"/>
          <w:sz w:val="22"/>
          <w:szCs w:val="22"/>
        </w:rPr>
      </w:pPr>
    </w:p>
    <w:p w:rsidR="007F0BC5" w:rsidRPr="003126B4" w:rsidRDefault="007F0BC5" w:rsidP="007F0BC5">
      <w:pPr>
        <w:jc w:val="both"/>
        <w:rPr>
          <w:rFonts w:cs="Arial"/>
          <w:sz w:val="22"/>
          <w:szCs w:val="22"/>
        </w:rPr>
      </w:pPr>
    </w:p>
    <w:p w:rsidR="007F0BC5" w:rsidRPr="003126B4" w:rsidRDefault="007F0BC5" w:rsidP="007F0BC5">
      <w:pPr>
        <w:jc w:val="both"/>
        <w:rPr>
          <w:rFonts w:cs="Arial"/>
          <w:sz w:val="22"/>
          <w:szCs w:val="22"/>
        </w:rPr>
      </w:pPr>
    </w:p>
    <w:p w:rsidR="007F0BC5" w:rsidRPr="003126B4" w:rsidRDefault="007F0BC5" w:rsidP="007F0BC5">
      <w:pPr>
        <w:jc w:val="both"/>
        <w:rPr>
          <w:rFonts w:cs="Arial"/>
          <w:sz w:val="22"/>
          <w:szCs w:val="22"/>
        </w:rPr>
      </w:pPr>
    </w:p>
    <w:p w:rsidR="007F0BC5" w:rsidRPr="003126B4" w:rsidRDefault="007F0BC5" w:rsidP="007F0BC5">
      <w:pPr>
        <w:jc w:val="both"/>
        <w:rPr>
          <w:rFonts w:cs="Arial"/>
          <w:sz w:val="22"/>
          <w:szCs w:val="22"/>
        </w:rPr>
      </w:pPr>
    </w:p>
    <w:p w:rsidR="007F0BC5" w:rsidRPr="003126B4" w:rsidRDefault="007F0BC5" w:rsidP="007F0BC5">
      <w:pPr>
        <w:jc w:val="both"/>
        <w:rPr>
          <w:rFonts w:cs="Arial"/>
          <w:sz w:val="22"/>
          <w:szCs w:val="22"/>
        </w:rPr>
      </w:pPr>
    </w:p>
    <w:p w:rsidR="007F0BC5" w:rsidRPr="003126B4" w:rsidRDefault="007F0BC5" w:rsidP="007F0BC5">
      <w:pPr>
        <w:jc w:val="both"/>
        <w:rPr>
          <w:rFonts w:cs="Arial"/>
          <w:sz w:val="22"/>
          <w:szCs w:val="22"/>
        </w:rPr>
      </w:pPr>
    </w:p>
    <w:p w:rsidR="007F0BC5" w:rsidRPr="003126B4" w:rsidRDefault="007F0BC5" w:rsidP="007F0BC5">
      <w:pPr>
        <w:jc w:val="both"/>
        <w:rPr>
          <w:rFonts w:cs="Arial"/>
          <w:sz w:val="22"/>
          <w:szCs w:val="22"/>
        </w:rPr>
      </w:pPr>
    </w:p>
    <w:p w:rsidR="007F0BC5" w:rsidRDefault="007F0BC5" w:rsidP="007F0BC5">
      <w:pPr>
        <w:jc w:val="both"/>
        <w:rPr>
          <w:rFonts w:cs="Arial"/>
          <w:sz w:val="22"/>
          <w:szCs w:val="22"/>
        </w:rPr>
      </w:pPr>
    </w:p>
    <w:p w:rsidR="00D25BDE" w:rsidRDefault="002E71BB" w:rsidP="007F0BC5">
      <w:pPr>
        <w:jc w:val="both"/>
        <w:rPr>
          <w:rFonts w:cs="Arial"/>
          <w:sz w:val="22"/>
          <w:szCs w:val="22"/>
        </w:rPr>
      </w:pPr>
      <w:r>
        <w:rPr>
          <w:rFonts w:cs="Arial"/>
          <w:noProof/>
          <w:sz w:val="22"/>
          <w:szCs w:val="22"/>
        </w:rPr>
        <w:drawing>
          <wp:anchor distT="0" distB="0" distL="114300" distR="114300" simplePos="0" relativeHeight="252102656" behindDoc="1" locked="0" layoutInCell="1" allowOverlap="1">
            <wp:simplePos x="0" y="0"/>
            <wp:positionH relativeFrom="column">
              <wp:posOffset>2577465</wp:posOffset>
            </wp:positionH>
            <wp:positionV relativeFrom="paragraph">
              <wp:posOffset>98410</wp:posOffset>
            </wp:positionV>
            <wp:extent cx="2962012" cy="2356160"/>
            <wp:effectExtent l="57150" t="19050" r="9788" b="0"/>
            <wp:wrapNone/>
            <wp:docPr id="249" name="Imagen 6" descr="L:\RESPALDO DE MAQUINA ACER\IMAGENES\IMAGÉN TRANSFER FOTOGRAFÍAS\2011\2011 IMAGEN TRANSFER 1\67.- FESTEJO ESTUDIANTE 24 MAYO 2011\DSC01467.JPG"/>
            <wp:cNvGraphicFramePr/>
            <a:graphic xmlns:a="http://schemas.openxmlformats.org/drawingml/2006/main">
              <a:graphicData uri="http://schemas.openxmlformats.org/drawingml/2006/picture">
                <pic:pic xmlns:pic="http://schemas.openxmlformats.org/drawingml/2006/picture">
                  <pic:nvPicPr>
                    <pic:cNvPr id="2051" name="Picture 3" descr="L:\RESPALDO DE MAQUINA ACER\IMAGENES\IMAGÉN TRANSFER FOTOGRAFÍAS\2011\2011 IMAGEN TRANSFER 1\67.- FESTEJO ESTUDIANTE 24 MAYO 2011\DSC01467.JPG"/>
                    <pic:cNvPicPr>
                      <a:picLocks noChangeAspect="1" noChangeArrowheads="1"/>
                    </pic:cNvPicPr>
                  </pic:nvPicPr>
                  <pic:blipFill>
                    <a:blip r:embed="rId83" cstate="print"/>
                    <a:srcRect/>
                    <a:stretch>
                      <a:fillRect/>
                    </a:stretch>
                  </pic:blipFill>
                  <pic:spPr bwMode="auto">
                    <a:xfrm>
                      <a:off x="0" y="0"/>
                      <a:ext cx="2962012" cy="2356160"/>
                    </a:xfrm>
                    <a:prstGeom prst="rect">
                      <a:avLst/>
                    </a:prstGeom>
                    <a:noFill/>
                    <a:scene3d>
                      <a:camera prst="orthographicFront"/>
                      <a:lightRig rig="threePt" dir="t"/>
                    </a:scene3d>
                    <a:sp3d>
                      <a:bevelT w="165100" prst="coolSlant"/>
                    </a:sp3d>
                  </pic:spPr>
                </pic:pic>
              </a:graphicData>
            </a:graphic>
          </wp:anchor>
        </w:drawing>
      </w:r>
    </w:p>
    <w:p w:rsidR="00D25BDE" w:rsidRDefault="00D25BDE" w:rsidP="007F0BC5">
      <w:pPr>
        <w:jc w:val="both"/>
        <w:rPr>
          <w:rFonts w:cs="Arial"/>
          <w:sz w:val="22"/>
          <w:szCs w:val="22"/>
        </w:rPr>
      </w:pPr>
    </w:p>
    <w:p w:rsidR="00D25BDE" w:rsidRPr="003126B4" w:rsidRDefault="00D25BDE" w:rsidP="007F0BC5">
      <w:pPr>
        <w:jc w:val="both"/>
        <w:rPr>
          <w:rFonts w:cs="Arial"/>
          <w:sz w:val="22"/>
          <w:szCs w:val="22"/>
        </w:rPr>
      </w:pPr>
    </w:p>
    <w:p w:rsidR="007F0BC5" w:rsidRPr="003126B4" w:rsidRDefault="007F0BC5" w:rsidP="007F0BC5">
      <w:pPr>
        <w:jc w:val="both"/>
        <w:rPr>
          <w:rFonts w:cs="Arial"/>
          <w:sz w:val="22"/>
          <w:szCs w:val="22"/>
        </w:rPr>
      </w:pPr>
    </w:p>
    <w:p w:rsidR="007F0BC5" w:rsidRPr="003126B4" w:rsidRDefault="007F0BC5" w:rsidP="007F0BC5">
      <w:pPr>
        <w:jc w:val="both"/>
        <w:rPr>
          <w:rFonts w:cs="Arial"/>
          <w:sz w:val="22"/>
          <w:szCs w:val="22"/>
        </w:rPr>
      </w:pPr>
    </w:p>
    <w:p w:rsidR="007F0BC5" w:rsidRPr="003126B4" w:rsidRDefault="007F0BC5" w:rsidP="007F0BC5">
      <w:pPr>
        <w:jc w:val="both"/>
        <w:rPr>
          <w:rFonts w:cs="Arial"/>
          <w:sz w:val="22"/>
          <w:szCs w:val="22"/>
        </w:rPr>
      </w:pPr>
    </w:p>
    <w:p w:rsidR="007F0BC5" w:rsidRPr="003126B4" w:rsidRDefault="007F0BC5" w:rsidP="007F0BC5">
      <w:pPr>
        <w:jc w:val="both"/>
        <w:rPr>
          <w:rFonts w:cs="Arial"/>
          <w:sz w:val="22"/>
          <w:szCs w:val="22"/>
        </w:rPr>
      </w:pPr>
    </w:p>
    <w:p w:rsidR="007F0BC5" w:rsidRDefault="007F0BC5" w:rsidP="007F0BC5">
      <w:pPr>
        <w:rPr>
          <w:rFonts w:cs="Arial"/>
          <w:sz w:val="22"/>
          <w:szCs w:val="22"/>
        </w:rPr>
      </w:pPr>
    </w:p>
    <w:p w:rsidR="00E66638" w:rsidRPr="003126B4" w:rsidRDefault="00E66638" w:rsidP="007F0BC5">
      <w:pPr>
        <w:rPr>
          <w:rFonts w:cs="Arial"/>
          <w:sz w:val="22"/>
          <w:szCs w:val="22"/>
        </w:rPr>
      </w:pPr>
    </w:p>
    <w:p w:rsidR="00EE5F79" w:rsidRDefault="00EE5F79" w:rsidP="007F0BC5">
      <w:pPr>
        <w:jc w:val="both"/>
        <w:rPr>
          <w:rFonts w:cs="Arial"/>
          <w:sz w:val="22"/>
          <w:szCs w:val="22"/>
        </w:rPr>
      </w:pPr>
    </w:p>
    <w:p w:rsidR="00EE5F79" w:rsidRDefault="00EE5F79" w:rsidP="007F0BC5">
      <w:pPr>
        <w:jc w:val="both"/>
        <w:rPr>
          <w:rFonts w:cs="Arial"/>
          <w:sz w:val="22"/>
          <w:szCs w:val="22"/>
        </w:rPr>
      </w:pPr>
    </w:p>
    <w:p w:rsidR="00C5375B" w:rsidRDefault="00C5375B" w:rsidP="007F0BC5">
      <w:pPr>
        <w:jc w:val="both"/>
        <w:rPr>
          <w:rFonts w:cs="Arial"/>
          <w:sz w:val="22"/>
          <w:szCs w:val="22"/>
        </w:rPr>
      </w:pPr>
    </w:p>
    <w:p w:rsidR="00C5375B" w:rsidRDefault="00C5375B" w:rsidP="007F0BC5">
      <w:pPr>
        <w:jc w:val="both"/>
        <w:rPr>
          <w:rFonts w:cs="Arial"/>
          <w:sz w:val="22"/>
          <w:szCs w:val="22"/>
        </w:rPr>
      </w:pPr>
    </w:p>
    <w:p w:rsidR="00C5375B" w:rsidRDefault="002E71BB" w:rsidP="007F0BC5">
      <w:pPr>
        <w:jc w:val="both"/>
        <w:rPr>
          <w:rFonts w:cs="Arial"/>
          <w:sz w:val="22"/>
          <w:szCs w:val="22"/>
        </w:rPr>
      </w:pPr>
      <w:r>
        <w:rPr>
          <w:rFonts w:cs="Arial"/>
          <w:noProof/>
          <w:sz w:val="22"/>
          <w:szCs w:val="22"/>
        </w:rPr>
        <w:drawing>
          <wp:anchor distT="0" distB="0" distL="114300" distR="114300" simplePos="0" relativeHeight="252105728" behindDoc="1" locked="0" layoutInCell="1" allowOverlap="1">
            <wp:simplePos x="0" y="0"/>
            <wp:positionH relativeFrom="column">
              <wp:posOffset>315160</wp:posOffset>
            </wp:positionH>
            <wp:positionV relativeFrom="paragraph">
              <wp:posOffset>108229</wp:posOffset>
            </wp:positionV>
            <wp:extent cx="2931377" cy="2389613"/>
            <wp:effectExtent l="57150" t="19050" r="21373" b="0"/>
            <wp:wrapNone/>
            <wp:docPr id="252" name="Imagen 9" descr="L:\RESPALDO DE MAQUINA ACER\IMAGENES\IMAGÉN TRANSFER FOTOGRAFÍAS\2011\2011 IMAGEN TRANSFER 1\67.- FESTEJO ESTUDIANTE 24 MAYO 2011\DSC01500.JPG"/>
            <wp:cNvGraphicFramePr/>
            <a:graphic xmlns:a="http://schemas.openxmlformats.org/drawingml/2006/main">
              <a:graphicData uri="http://schemas.openxmlformats.org/drawingml/2006/picture">
                <pic:pic xmlns:pic="http://schemas.openxmlformats.org/drawingml/2006/picture">
                  <pic:nvPicPr>
                    <pic:cNvPr id="3075" name="Picture 3" descr="L:\RESPALDO DE MAQUINA ACER\IMAGENES\IMAGÉN TRANSFER FOTOGRAFÍAS\2011\2011 IMAGEN TRANSFER 1\67.- FESTEJO ESTUDIANTE 24 MAYO 2011\DSC01500.JPG"/>
                    <pic:cNvPicPr>
                      <a:picLocks noChangeAspect="1" noChangeArrowheads="1"/>
                    </pic:cNvPicPr>
                  </pic:nvPicPr>
                  <pic:blipFill>
                    <a:blip r:embed="rId84" cstate="print"/>
                    <a:srcRect/>
                    <a:stretch>
                      <a:fillRect/>
                    </a:stretch>
                  </pic:blipFill>
                  <pic:spPr bwMode="auto">
                    <a:xfrm>
                      <a:off x="0" y="0"/>
                      <a:ext cx="2935714" cy="2393148"/>
                    </a:xfrm>
                    <a:prstGeom prst="rect">
                      <a:avLst/>
                    </a:prstGeom>
                    <a:noFill/>
                    <a:scene3d>
                      <a:camera prst="orthographicFront"/>
                      <a:lightRig rig="threePt" dir="t"/>
                    </a:scene3d>
                    <a:sp3d>
                      <a:bevelT w="165100" prst="coolSlant"/>
                    </a:sp3d>
                  </pic:spPr>
                </pic:pic>
              </a:graphicData>
            </a:graphic>
          </wp:anchor>
        </w:drawing>
      </w:r>
    </w:p>
    <w:p w:rsidR="00C5375B" w:rsidRDefault="00C5375B" w:rsidP="007F0BC5">
      <w:pPr>
        <w:jc w:val="both"/>
        <w:rPr>
          <w:rFonts w:cs="Arial"/>
          <w:sz w:val="22"/>
          <w:szCs w:val="22"/>
        </w:rPr>
      </w:pPr>
    </w:p>
    <w:p w:rsidR="00C5375B" w:rsidRDefault="00C5375B" w:rsidP="007F0BC5">
      <w:pPr>
        <w:jc w:val="both"/>
        <w:rPr>
          <w:rFonts w:cs="Arial"/>
          <w:sz w:val="22"/>
          <w:szCs w:val="22"/>
        </w:rPr>
      </w:pPr>
    </w:p>
    <w:p w:rsidR="00C5375B" w:rsidRDefault="00C5375B" w:rsidP="007F0BC5">
      <w:pPr>
        <w:jc w:val="both"/>
        <w:rPr>
          <w:rFonts w:cs="Arial"/>
          <w:sz w:val="22"/>
          <w:szCs w:val="22"/>
        </w:rPr>
      </w:pPr>
    </w:p>
    <w:p w:rsidR="00C5375B" w:rsidRDefault="00C5375B" w:rsidP="007F0BC5">
      <w:pPr>
        <w:jc w:val="both"/>
        <w:rPr>
          <w:rFonts w:cs="Arial"/>
          <w:sz w:val="22"/>
          <w:szCs w:val="22"/>
        </w:rPr>
      </w:pPr>
    </w:p>
    <w:p w:rsidR="00C5375B" w:rsidRDefault="00C5375B" w:rsidP="007F0BC5">
      <w:pPr>
        <w:jc w:val="both"/>
        <w:rPr>
          <w:rFonts w:cs="Arial"/>
          <w:sz w:val="22"/>
          <w:szCs w:val="22"/>
        </w:rPr>
      </w:pPr>
    </w:p>
    <w:p w:rsidR="004D65EA" w:rsidRDefault="004D65EA" w:rsidP="007F0BC5">
      <w:pPr>
        <w:jc w:val="both"/>
        <w:rPr>
          <w:rFonts w:cs="Arial"/>
          <w:sz w:val="22"/>
          <w:szCs w:val="22"/>
        </w:rPr>
      </w:pPr>
    </w:p>
    <w:p w:rsidR="004D65EA" w:rsidRDefault="004D65EA" w:rsidP="007F0BC5">
      <w:pPr>
        <w:jc w:val="both"/>
        <w:rPr>
          <w:rFonts w:cs="Arial"/>
          <w:sz w:val="22"/>
          <w:szCs w:val="22"/>
        </w:rPr>
      </w:pPr>
    </w:p>
    <w:p w:rsidR="004D65EA" w:rsidRDefault="004D65EA" w:rsidP="007F0BC5">
      <w:pPr>
        <w:jc w:val="both"/>
        <w:rPr>
          <w:rFonts w:cs="Arial"/>
          <w:sz w:val="22"/>
          <w:szCs w:val="22"/>
        </w:rPr>
      </w:pPr>
    </w:p>
    <w:p w:rsidR="004D65EA" w:rsidRDefault="004D65EA" w:rsidP="007F0BC5">
      <w:pPr>
        <w:jc w:val="both"/>
        <w:rPr>
          <w:rFonts w:cs="Arial"/>
          <w:sz w:val="22"/>
          <w:szCs w:val="22"/>
        </w:rPr>
      </w:pPr>
    </w:p>
    <w:p w:rsidR="004D65EA" w:rsidRDefault="004D65EA" w:rsidP="007F0BC5">
      <w:pPr>
        <w:jc w:val="both"/>
        <w:rPr>
          <w:rFonts w:cs="Arial"/>
          <w:sz w:val="22"/>
          <w:szCs w:val="22"/>
        </w:rPr>
      </w:pPr>
    </w:p>
    <w:p w:rsidR="00C5375B" w:rsidRDefault="00C5375B" w:rsidP="007F0BC5">
      <w:pPr>
        <w:jc w:val="both"/>
        <w:rPr>
          <w:rFonts w:cs="Arial"/>
          <w:sz w:val="22"/>
          <w:szCs w:val="22"/>
        </w:rPr>
      </w:pPr>
    </w:p>
    <w:p w:rsidR="004D65EA" w:rsidRDefault="002E71BB" w:rsidP="007F0BC5">
      <w:pPr>
        <w:jc w:val="both"/>
        <w:rPr>
          <w:rFonts w:cs="Arial"/>
          <w:sz w:val="22"/>
          <w:szCs w:val="22"/>
        </w:rPr>
      </w:pPr>
      <w:r>
        <w:rPr>
          <w:rFonts w:cs="Arial"/>
          <w:noProof/>
          <w:sz w:val="22"/>
          <w:szCs w:val="22"/>
        </w:rPr>
        <w:drawing>
          <wp:anchor distT="0" distB="0" distL="114300" distR="114300" simplePos="0" relativeHeight="252103680" behindDoc="1" locked="0" layoutInCell="1" allowOverlap="1">
            <wp:simplePos x="0" y="0"/>
            <wp:positionH relativeFrom="column">
              <wp:posOffset>2210869</wp:posOffset>
            </wp:positionH>
            <wp:positionV relativeFrom="paragraph">
              <wp:posOffset>221553</wp:posOffset>
            </wp:positionV>
            <wp:extent cx="2953679" cy="2211194"/>
            <wp:effectExtent l="57150" t="19050" r="18121" b="0"/>
            <wp:wrapNone/>
            <wp:docPr id="250" name="Imagen 7" descr="L:\RESPALDO DE MAQUINA ACER\IMAGENES\IMAGÉN TRANSFER FOTOGRAFÍAS\2011\2011 IMAGEN TRANSFER 1\67.- FESTEJO ESTUDIANTE 24 MAYO 2011\DSC01396.JPG"/>
            <wp:cNvGraphicFramePr/>
            <a:graphic xmlns:a="http://schemas.openxmlformats.org/drawingml/2006/main">
              <a:graphicData uri="http://schemas.openxmlformats.org/drawingml/2006/picture">
                <pic:pic xmlns:pic="http://schemas.openxmlformats.org/drawingml/2006/picture">
                  <pic:nvPicPr>
                    <pic:cNvPr id="2050" name="Picture 2" descr="L:\RESPALDO DE MAQUINA ACER\IMAGENES\IMAGÉN TRANSFER FOTOGRAFÍAS\2011\2011 IMAGEN TRANSFER 1\67.- FESTEJO ESTUDIANTE 24 MAYO 2011\DSC01396.JPG"/>
                    <pic:cNvPicPr>
                      <a:picLocks noChangeAspect="1" noChangeArrowheads="1"/>
                    </pic:cNvPicPr>
                  </pic:nvPicPr>
                  <pic:blipFill>
                    <a:blip r:embed="rId85" cstate="print"/>
                    <a:srcRect/>
                    <a:stretch>
                      <a:fillRect/>
                    </a:stretch>
                  </pic:blipFill>
                  <pic:spPr bwMode="auto">
                    <a:xfrm>
                      <a:off x="0" y="0"/>
                      <a:ext cx="2961357" cy="2216942"/>
                    </a:xfrm>
                    <a:prstGeom prst="rect">
                      <a:avLst/>
                    </a:prstGeom>
                    <a:noFill/>
                    <a:scene3d>
                      <a:camera prst="orthographicFront"/>
                      <a:lightRig rig="threePt" dir="t"/>
                    </a:scene3d>
                    <a:sp3d>
                      <a:bevelT w="165100" prst="coolSlant"/>
                    </a:sp3d>
                  </pic:spPr>
                </pic:pic>
              </a:graphicData>
            </a:graphic>
          </wp:anchor>
        </w:drawing>
      </w:r>
    </w:p>
    <w:p w:rsidR="004D65EA" w:rsidRDefault="004D65EA" w:rsidP="007F0BC5">
      <w:pPr>
        <w:jc w:val="both"/>
        <w:rPr>
          <w:rFonts w:cs="Arial"/>
          <w:sz w:val="22"/>
          <w:szCs w:val="22"/>
        </w:rPr>
      </w:pPr>
    </w:p>
    <w:p w:rsidR="004D65EA" w:rsidRDefault="004D65EA" w:rsidP="007F0BC5">
      <w:pPr>
        <w:jc w:val="both"/>
        <w:rPr>
          <w:rFonts w:cs="Arial"/>
          <w:sz w:val="22"/>
          <w:szCs w:val="22"/>
        </w:rPr>
      </w:pPr>
    </w:p>
    <w:p w:rsidR="004D65EA" w:rsidRDefault="004D65EA" w:rsidP="007F0BC5">
      <w:pPr>
        <w:jc w:val="both"/>
        <w:rPr>
          <w:rFonts w:cs="Arial"/>
          <w:sz w:val="22"/>
          <w:szCs w:val="22"/>
        </w:rPr>
      </w:pPr>
    </w:p>
    <w:p w:rsidR="004D65EA" w:rsidRDefault="004D65EA" w:rsidP="007F0BC5">
      <w:pPr>
        <w:jc w:val="both"/>
        <w:rPr>
          <w:rFonts w:cs="Arial"/>
          <w:sz w:val="22"/>
          <w:szCs w:val="22"/>
        </w:rPr>
      </w:pPr>
    </w:p>
    <w:p w:rsidR="004D65EA" w:rsidRDefault="004D65EA" w:rsidP="007F0BC5">
      <w:pPr>
        <w:jc w:val="both"/>
        <w:rPr>
          <w:rFonts w:cs="Arial"/>
          <w:sz w:val="22"/>
          <w:szCs w:val="22"/>
        </w:rPr>
      </w:pPr>
    </w:p>
    <w:p w:rsidR="004D65EA" w:rsidRDefault="004D65EA" w:rsidP="007F0BC5">
      <w:pPr>
        <w:jc w:val="both"/>
        <w:rPr>
          <w:rFonts w:cs="Arial"/>
          <w:sz w:val="22"/>
          <w:szCs w:val="22"/>
        </w:rPr>
      </w:pPr>
    </w:p>
    <w:p w:rsidR="004D65EA" w:rsidRDefault="004D65EA" w:rsidP="007F0BC5">
      <w:pPr>
        <w:jc w:val="both"/>
        <w:rPr>
          <w:rFonts w:cs="Arial"/>
          <w:sz w:val="22"/>
          <w:szCs w:val="22"/>
        </w:rPr>
      </w:pPr>
    </w:p>
    <w:p w:rsidR="004D65EA" w:rsidRDefault="004D65EA" w:rsidP="007F0BC5">
      <w:pPr>
        <w:jc w:val="both"/>
        <w:rPr>
          <w:rFonts w:cs="Arial"/>
          <w:sz w:val="22"/>
          <w:szCs w:val="22"/>
        </w:rPr>
      </w:pPr>
    </w:p>
    <w:p w:rsidR="004D65EA" w:rsidRDefault="004D65EA" w:rsidP="007F0BC5">
      <w:pPr>
        <w:jc w:val="both"/>
        <w:rPr>
          <w:rFonts w:cs="Arial"/>
          <w:sz w:val="22"/>
          <w:szCs w:val="22"/>
        </w:rPr>
      </w:pPr>
    </w:p>
    <w:p w:rsidR="004D65EA" w:rsidRDefault="004D65EA" w:rsidP="007F0BC5">
      <w:pPr>
        <w:jc w:val="both"/>
        <w:rPr>
          <w:rFonts w:cs="Arial"/>
          <w:sz w:val="22"/>
          <w:szCs w:val="22"/>
        </w:rPr>
      </w:pPr>
    </w:p>
    <w:p w:rsidR="004D65EA" w:rsidRDefault="004D65EA" w:rsidP="007F0BC5">
      <w:pPr>
        <w:jc w:val="both"/>
        <w:rPr>
          <w:rFonts w:cs="Arial"/>
          <w:sz w:val="22"/>
          <w:szCs w:val="22"/>
        </w:rPr>
      </w:pPr>
    </w:p>
    <w:p w:rsidR="004D65EA" w:rsidRDefault="004D65EA" w:rsidP="007F0BC5">
      <w:pPr>
        <w:jc w:val="both"/>
        <w:rPr>
          <w:rFonts w:cs="Arial"/>
          <w:sz w:val="22"/>
          <w:szCs w:val="22"/>
        </w:rPr>
      </w:pPr>
    </w:p>
    <w:p w:rsidR="004D65EA" w:rsidRDefault="004D65EA" w:rsidP="007F0BC5">
      <w:pPr>
        <w:jc w:val="both"/>
        <w:rPr>
          <w:rFonts w:cs="Arial"/>
          <w:sz w:val="22"/>
          <w:szCs w:val="22"/>
        </w:rPr>
      </w:pPr>
    </w:p>
    <w:p w:rsidR="004D65EA" w:rsidRDefault="004D65EA" w:rsidP="007F0BC5">
      <w:pPr>
        <w:jc w:val="both"/>
        <w:rPr>
          <w:rFonts w:cs="Arial"/>
          <w:sz w:val="22"/>
          <w:szCs w:val="22"/>
        </w:rPr>
      </w:pPr>
    </w:p>
    <w:p w:rsidR="004D65EA" w:rsidRDefault="004D65EA" w:rsidP="007F0BC5">
      <w:pPr>
        <w:jc w:val="both"/>
        <w:rPr>
          <w:rFonts w:cs="Arial"/>
          <w:sz w:val="22"/>
          <w:szCs w:val="22"/>
        </w:rPr>
      </w:pPr>
    </w:p>
    <w:p w:rsidR="007F0BC5" w:rsidRDefault="007F0BC5" w:rsidP="007F0BC5">
      <w:pPr>
        <w:jc w:val="both"/>
        <w:rPr>
          <w:rFonts w:cs="Arial"/>
          <w:sz w:val="22"/>
          <w:szCs w:val="22"/>
        </w:rPr>
      </w:pPr>
      <w:r w:rsidRPr="003126B4">
        <w:rPr>
          <w:rFonts w:cs="Arial"/>
          <w:sz w:val="22"/>
          <w:szCs w:val="22"/>
        </w:rPr>
        <w:t xml:space="preserve">En el marco  del  </w:t>
      </w:r>
      <w:r w:rsidRPr="003126B4">
        <w:rPr>
          <w:rFonts w:cs="Arial"/>
          <w:b/>
          <w:bCs/>
          <w:i/>
          <w:iCs/>
          <w:sz w:val="22"/>
          <w:szCs w:val="22"/>
        </w:rPr>
        <w:t>XXXI</w:t>
      </w:r>
      <w:r w:rsidR="00FA56CC">
        <w:rPr>
          <w:rFonts w:cs="Arial"/>
          <w:b/>
          <w:bCs/>
          <w:i/>
          <w:iCs/>
          <w:sz w:val="22"/>
          <w:szCs w:val="22"/>
        </w:rPr>
        <w:t>V</w:t>
      </w:r>
      <w:r w:rsidRPr="003126B4">
        <w:rPr>
          <w:rFonts w:cs="Arial"/>
          <w:b/>
          <w:bCs/>
          <w:sz w:val="22"/>
          <w:szCs w:val="22"/>
        </w:rPr>
        <w:t xml:space="preserve"> Aniversario de nuestro  Tecnológico de Linares </w:t>
      </w:r>
      <w:r w:rsidRPr="003126B4">
        <w:rPr>
          <w:rFonts w:cs="Arial"/>
          <w:sz w:val="22"/>
          <w:szCs w:val="22"/>
        </w:rPr>
        <w:t>en coordinación con la Presidencia Municipal</w:t>
      </w:r>
      <w:r w:rsidR="000A2391">
        <w:rPr>
          <w:rFonts w:cs="Arial"/>
          <w:sz w:val="22"/>
          <w:szCs w:val="22"/>
        </w:rPr>
        <w:t>,</w:t>
      </w:r>
      <w:r w:rsidR="00FA56CC">
        <w:rPr>
          <w:rFonts w:cs="Arial"/>
          <w:sz w:val="22"/>
          <w:szCs w:val="22"/>
        </w:rPr>
        <w:t xml:space="preserve"> realizamos un evento cultural</w:t>
      </w:r>
      <w:r w:rsidRPr="003126B4">
        <w:rPr>
          <w:rFonts w:cs="Arial"/>
          <w:sz w:val="22"/>
          <w:szCs w:val="22"/>
        </w:rPr>
        <w:t xml:space="preserve">, </w:t>
      </w:r>
      <w:r w:rsidR="00C67E84">
        <w:rPr>
          <w:rFonts w:cs="Arial"/>
          <w:sz w:val="22"/>
          <w:szCs w:val="22"/>
        </w:rPr>
        <w:t xml:space="preserve">en la Plaza Sebastián Villegas Cumplido, </w:t>
      </w:r>
      <w:r w:rsidRPr="003126B4">
        <w:rPr>
          <w:rFonts w:cs="Arial"/>
          <w:sz w:val="22"/>
          <w:szCs w:val="22"/>
        </w:rPr>
        <w:t>con la finalidad de dar a conocer a la comunidad  la ri</w:t>
      </w:r>
      <w:r w:rsidR="00FA56CC">
        <w:rPr>
          <w:rFonts w:cs="Arial"/>
          <w:sz w:val="22"/>
          <w:szCs w:val="22"/>
        </w:rPr>
        <w:t>queza cultural de nuest</w:t>
      </w:r>
      <w:r w:rsidR="00C67E84">
        <w:rPr>
          <w:rFonts w:cs="Arial"/>
          <w:sz w:val="22"/>
          <w:szCs w:val="22"/>
        </w:rPr>
        <w:t>ro P</w:t>
      </w:r>
      <w:r w:rsidR="00FA56CC">
        <w:rPr>
          <w:rFonts w:cs="Arial"/>
          <w:sz w:val="22"/>
          <w:szCs w:val="22"/>
        </w:rPr>
        <w:t>aís</w:t>
      </w:r>
      <w:r w:rsidR="00C67E84">
        <w:rPr>
          <w:rFonts w:cs="Arial"/>
          <w:sz w:val="22"/>
          <w:szCs w:val="22"/>
        </w:rPr>
        <w:t>, y contamos con la participación del grupo Imágenes de mi Tierra del  Instituto Tecnológico de</w:t>
      </w:r>
      <w:r w:rsidR="00D25BDE">
        <w:rPr>
          <w:rFonts w:cs="Arial"/>
          <w:sz w:val="22"/>
          <w:szCs w:val="22"/>
        </w:rPr>
        <w:t xml:space="preserve"> </w:t>
      </w:r>
      <w:r w:rsidRPr="003126B4">
        <w:rPr>
          <w:rFonts w:cs="Arial"/>
          <w:sz w:val="22"/>
          <w:szCs w:val="22"/>
        </w:rPr>
        <w:t xml:space="preserve"> N</w:t>
      </w:r>
      <w:r w:rsidR="00673324">
        <w:rPr>
          <w:rFonts w:cs="Arial"/>
          <w:sz w:val="22"/>
          <w:szCs w:val="22"/>
        </w:rPr>
        <w:t xml:space="preserve">uevo </w:t>
      </w:r>
      <w:r w:rsidRPr="003126B4">
        <w:rPr>
          <w:rFonts w:cs="Arial"/>
          <w:sz w:val="22"/>
          <w:szCs w:val="22"/>
        </w:rPr>
        <w:t xml:space="preserve"> </w:t>
      </w:r>
      <w:r w:rsidR="004C1CCE" w:rsidRPr="003126B4">
        <w:rPr>
          <w:rFonts w:cs="Arial"/>
          <w:sz w:val="22"/>
          <w:szCs w:val="22"/>
        </w:rPr>
        <w:t>León</w:t>
      </w:r>
      <w:r w:rsidRPr="003126B4">
        <w:rPr>
          <w:rFonts w:cs="Arial"/>
          <w:sz w:val="22"/>
          <w:szCs w:val="22"/>
        </w:rPr>
        <w:t>,</w:t>
      </w:r>
      <w:r w:rsidR="00673324">
        <w:rPr>
          <w:rFonts w:cs="Arial"/>
          <w:sz w:val="22"/>
          <w:szCs w:val="22"/>
        </w:rPr>
        <w:t xml:space="preserve"> </w:t>
      </w:r>
      <w:r w:rsidR="00C67E84">
        <w:rPr>
          <w:rFonts w:cs="Arial"/>
          <w:sz w:val="22"/>
          <w:szCs w:val="22"/>
        </w:rPr>
        <w:t xml:space="preserve">de la Preparatoria No. 4 </w:t>
      </w:r>
      <w:r w:rsidRPr="003126B4">
        <w:rPr>
          <w:rFonts w:cs="Arial"/>
          <w:sz w:val="22"/>
          <w:szCs w:val="22"/>
        </w:rPr>
        <w:t>y por supuesto</w:t>
      </w:r>
      <w:r w:rsidR="00C67E84">
        <w:rPr>
          <w:rFonts w:cs="Arial"/>
          <w:sz w:val="22"/>
          <w:szCs w:val="22"/>
        </w:rPr>
        <w:t xml:space="preserve"> Grupo Musical Norteño Hurones y</w:t>
      </w:r>
      <w:r w:rsidRPr="003126B4">
        <w:rPr>
          <w:rFonts w:cs="Arial"/>
          <w:sz w:val="22"/>
          <w:szCs w:val="22"/>
        </w:rPr>
        <w:t xml:space="preserve"> el ballet </w:t>
      </w:r>
      <w:r w:rsidR="004C1CCE" w:rsidRPr="003126B4">
        <w:rPr>
          <w:rFonts w:cs="Arial"/>
          <w:sz w:val="22"/>
          <w:szCs w:val="22"/>
        </w:rPr>
        <w:t>folklórico</w:t>
      </w:r>
      <w:r w:rsidR="000A2391">
        <w:rPr>
          <w:rFonts w:cs="Arial"/>
          <w:sz w:val="22"/>
          <w:szCs w:val="22"/>
        </w:rPr>
        <w:t xml:space="preserve"> de nuestro T</w:t>
      </w:r>
      <w:r w:rsidR="00673324">
        <w:rPr>
          <w:rFonts w:cs="Arial"/>
          <w:sz w:val="22"/>
          <w:szCs w:val="22"/>
        </w:rPr>
        <w:t>ecn</w:t>
      </w:r>
      <w:r w:rsidR="00C67E84">
        <w:rPr>
          <w:rFonts w:cs="Arial"/>
          <w:sz w:val="22"/>
          <w:szCs w:val="22"/>
        </w:rPr>
        <w:t>ológico.</w:t>
      </w:r>
    </w:p>
    <w:p w:rsidR="004C1CCE" w:rsidRDefault="004C1CCE" w:rsidP="007F0BC5">
      <w:pPr>
        <w:jc w:val="both"/>
        <w:rPr>
          <w:rFonts w:cs="Arial"/>
          <w:sz w:val="22"/>
          <w:szCs w:val="22"/>
        </w:rPr>
      </w:pPr>
    </w:p>
    <w:p w:rsidR="004C1CCE" w:rsidRPr="003126B4" w:rsidRDefault="004D65EA" w:rsidP="007F0BC5">
      <w:pPr>
        <w:jc w:val="both"/>
        <w:rPr>
          <w:rFonts w:cs="Arial"/>
          <w:sz w:val="22"/>
          <w:szCs w:val="22"/>
        </w:rPr>
      </w:pPr>
      <w:r>
        <w:rPr>
          <w:rFonts w:cs="Arial"/>
          <w:noProof/>
          <w:sz w:val="22"/>
          <w:szCs w:val="22"/>
        </w:rPr>
        <w:drawing>
          <wp:anchor distT="0" distB="0" distL="114300" distR="114300" simplePos="0" relativeHeight="251956224" behindDoc="0" locked="0" layoutInCell="1" allowOverlap="1">
            <wp:simplePos x="0" y="0"/>
            <wp:positionH relativeFrom="column">
              <wp:posOffset>593725</wp:posOffset>
            </wp:positionH>
            <wp:positionV relativeFrom="paragraph">
              <wp:posOffset>233680</wp:posOffset>
            </wp:positionV>
            <wp:extent cx="4544060" cy="3035935"/>
            <wp:effectExtent l="57150" t="19050" r="27940" b="0"/>
            <wp:wrapSquare wrapText="bothSides"/>
            <wp:docPr id="82" name="Imagen 16" descr="F:\electro\aniversario\DSC03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electro\aniversario\DSC03090.JPG"/>
                    <pic:cNvPicPr>
                      <a:picLocks noChangeAspect="1" noChangeArrowheads="1"/>
                    </pic:cNvPicPr>
                  </pic:nvPicPr>
                  <pic:blipFill>
                    <a:blip r:embed="rId86" cstate="print"/>
                    <a:srcRect/>
                    <a:stretch>
                      <a:fillRect/>
                    </a:stretch>
                  </pic:blipFill>
                  <pic:spPr bwMode="auto">
                    <a:xfrm>
                      <a:off x="0" y="0"/>
                      <a:ext cx="4544060" cy="3035935"/>
                    </a:xfrm>
                    <a:prstGeom prst="rect">
                      <a:avLst/>
                    </a:prstGeom>
                    <a:noFill/>
                    <a:ln w="9525">
                      <a:noFill/>
                      <a:miter lim="800000"/>
                      <a:headEnd/>
                      <a:tailEnd/>
                    </a:ln>
                    <a:scene3d>
                      <a:camera prst="orthographicFront"/>
                      <a:lightRig rig="threePt" dir="t"/>
                    </a:scene3d>
                    <a:sp3d>
                      <a:bevelT w="165100" prst="coolSlant"/>
                    </a:sp3d>
                  </pic:spPr>
                </pic:pic>
              </a:graphicData>
            </a:graphic>
          </wp:anchor>
        </w:drawing>
      </w:r>
    </w:p>
    <w:p w:rsidR="007F0BC5" w:rsidRPr="003126B4" w:rsidRDefault="007F0BC5" w:rsidP="007F0BC5">
      <w:pPr>
        <w:rPr>
          <w:rFonts w:cs="Arial"/>
          <w:sz w:val="22"/>
          <w:szCs w:val="22"/>
        </w:rPr>
      </w:pPr>
    </w:p>
    <w:p w:rsidR="007F0BC5" w:rsidRDefault="007F0BC5" w:rsidP="007F0BC5">
      <w:pPr>
        <w:rPr>
          <w:rFonts w:cs="Arial"/>
          <w:sz w:val="22"/>
          <w:szCs w:val="22"/>
        </w:rPr>
      </w:pPr>
    </w:p>
    <w:p w:rsidR="00D25BDE" w:rsidRPr="003126B4" w:rsidRDefault="00D25BDE" w:rsidP="007F0BC5">
      <w:pPr>
        <w:rPr>
          <w:rFonts w:cs="Arial"/>
          <w:sz w:val="22"/>
          <w:szCs w:val="22"/>
        </w:rPr>
      </w:pPr>
    </w:p>
    <w:p w:rsidR="007F0BC5" w:rsidRPr="003126B4" w:rsidRDefault="007F0BC5" w:rsidP="007F0BC5">
      <w:pPr>
        <w:rPr>
          <w:rFonts w:cs="Arial"/>
          <w:sz w:val="22"/>
          <w:szCs w:val="22"/>
        </w:rPr>
      </w:pPr>
    </w:p>
    <w:p w:rsidR="007F0BC5" w:rsidRPr="003126B4" w:rsidRDefault="007F0BC5" w:rsidP="007F0BC5">
      <w:pPr>
        <w:rPr>
          <w:rFonts w:cs="Arial"/>
          <w:sz w:val="22"/>
          <w:szCs w:val="22"/>
        </w:rPr>
      </w:pPr>
    </w:p>
    <w:p w:rsidR="007F0BC5" w:rsidRPr="003126B4" w:rsidRDefault="007F0BC5" w:rsidP="007F0BC5">
      <w:pPr>
        <w:rPr>
          <w:rFonts w:cs="Arial"/>
          <w:sz w:val="22"/>
          <w:szCs w:val="22"/>
        </w:rPr>
      </w:pPr>
    </w:p>
    <w:p w:rsidR="007F0BC5" w:rsidRPr="003126B4" w:rsidRDefault="007F0BC5" w:rsidP="007F0BC5">
      <w:pPr>
        <w:rPr>
          <w:rFonts w:cs="Arial"/>
          <w:sz w:val="22"/>
          <w:szCs w:val="22"/>
        </w:rPr>
      </w:pPr>
    </w:p>
    <w:p w:rsidR="00BE451F" w:rsidRPr="003126B4" w:rsidRDefault="00BE451F" w:rsidP="007F0BC5">
      <w:pPr>
        <w:rPr>
          <w:rFonts w:cs="Arial"/>
          <w:sz w:val="22"/>
          <w:szCs w:val="22"/>
        </w:rPr>
      </w:pPr>
    </w:p>
    <w:p w:rsidR="007F0BC5" w:rsidRPr="003126B4" w:rsidRDefault="007F0BC5" w:rsidP="007F0BC5">
      <w:pPr>
        <w:rPr>
          <w:rFonts w:cs="Arial"/>
          <w:sz w:val="22"/>
          <w:szCs w:val="22"/>
        </w:rPr>
      </w:pPr>
      <w:r w:rsidRPr="003126B4">
        <w:rPr>
          <w:rFonts w:cs="Arial"/>
          <w:sz w:val="22"/>
          <w:szCs w:val="22"/>
        </w:rPr>
        <w:t xml:space="preserve"> </w:t>
      </w:r>
    </w:p>
    <w:p w:rsidR="007F0BC5" w:rsidRPr="003126B4" w:rsidRDefault="007F0BC5" w:rsidP="007F0BC5">
      <w:pPr>
        <w:rPr>
          <w:rFonts w:cs="Arial"/>
          <w:sz w:val="22"/>
          <w:szCs w:val="22"/>
        </w:rPr>
      </w:pPr>
    </w:p>
    <w:p w:rsidR="007F0BC5" w:rsidRPr="003126B4" w:rsidRDefault="007F0BC5" w:rsidP="007F0BC5">
      <w:pPr>
        <w:rPr>
          <w:rFonts w:cs="Arial"/>
          <w:sz w:val="22"/>
          <w:szCs w:val="22"/>
        </w:rPr>
      </w:pPr>
    </w:p>
    <w:p w:rsidR="007F0BC5" w:rsidRPr="003126B4" w:rsidRDefault="007F0BC5" w:rsidP="007F0BC5">
      <w:pPr>
        <w:rPr>
          <w:rFonts w:cs="Arial"/>
          <w:sz w:val="22"/>
          <w:szCs w:val="22"/>
        </w:rPr>
      </w:pPr>
    </w:p>
    <w:p w:rsidR="007F0BC5" w:rsidRPr="003126B4" w:rsidRDefault="007F0BC5" w:rsidP="007F0BC5">
      <w:pPr>
        <w:rPr>
          <w:rFonts w:cs="Arial"/>
          <w:sz w:val="22"/>
          <w:szCs w:val="22"/>
        </w:rPr>
      </w:pPr>
    </w:p>
    <w:p w:rsidR="007F0BC5" w:rsidRPr="003126B4" w:rsidRDefault="007F0BC5" w:rsidP="007F0BC5">
      <w:pPr>
        <w:rPr>
          <w:rFonts w:cs="Arial"/>
          <w:sz w:val="22"/>
          <w:szCs w:val="22"/>
        </w:rPr>
      </w:pPr>
    </w:p>
    <w:p w:rsidR="007F0BC5" w:rsidRPr="003126B4" w:rsidRDefault="007F0BC5" w:rsidP="007F0BC5">
      <w:pPr>
        <w:rPr>
          <w:rFonts w:cs="Arial"/>
          <w:sz w:val="22"/>
          <w:szCs w:val="22"/>
        </w:rPr>
      </w:pPr>
    </w:p>
    <w:p w:rsidR="007F0BC5" w:rsidRPr="003126B4" w:rsidRDefault="007F0BC5" w:rsidP="007F0BC5">
      <w:pPr>
        <w:rPr>
          <w:rFonts w:cs="Arial"/>
          <w:sz w:val="22"/>
          <w:szCs w:val="22"/>
        </w:rPr>
      </w:pPr>
    </w:p>
    <w:p w:rsidR="00673324" w:rsidRDefault="007F0BC5" w:rsidP="007F0BC5">
      <w:pPr>
        <w:rPr>
          <w:rFonts w:cs="Arial"/>
          <w:sz w:val="22"/>
          <w:szCs w:val="22"/>
        </w:rPr>
      </w:pPr>
      <w:r w:rsidRPr="003126B4">
        <w:rPr>
          <w:rFonts w:cs="Arial"/>
          <w:sz w:val="22"/>
          <w:szCs w:val="22"/>
        </w:rPr>
        <w:lastRenderedPageBreak/>
        <w:t xml:space="preserve"> </w:t>
      </w:r>
    </w:p>
    <w:p w:rsidR="00673324" w:rsidRPr="003126B4" w:rsidRDefault="00673324" w:rsidP="007F0BC5">
      <w:pPr>
        <w:rPr>
          <w:rFonts w:cs="Arial"/>
          <w:sz w:val="22"/>
          <w:szCs w:val="22"/>
        </w:rPr>
      </w:pPr>
    </w:p>
    <w:p w:rsidR="007F0BC5" w:rsidRPr="003126B4" w:rsidRDefault="00673324" w:rsidP="007F0BC5">
      <w:pPr>
        <w:rPr>
          <w:rFonts w:cs="Arial"/>
          <w:sz w:val="22"/>
          <w:szCs w:val="22"/>
        </w:rPr>
      </w:pPr>
      <w:r w:rsidRPr="00673324">
        <w:rPr>
          <w:rFonts w:cs="Arial"/>
          <w:noProof/>
          <w:sz w:val="22"/>
          <w:szCs w:val="22"/>
        </w:rPr>
        <w:t xml:space="preserve"> </w:t>
      </w:r>
    </w:p>
    <w:p w:rsidR="007F0BC5" w:rsidRPr="003126B4" w:rsidRDefault="00C520B9" w:rsidP="007F0BC5">
      <w:pPr>
        <w:rPr>
          <w:rFonts w:cs="Arial"/>
          <w:sz w:val="22"/>
          <w:szCs w:val="22"/>
        </w:rPr>
      </w:pPr>
      <w:r>
        <w:rPr>
          <w:rFonts w:cs="Arial"/>
          <w:noProof/>
          <w:sz w:val="22"/>
          <w:szCs w:val="22"/>
        </w:rPr>
        <w:drawing>
          <wp:anchor distT="0" distB="0" distL="114300" distR="114300" simplePos="0" relativeHeight="252106752" behindDoc="1" locked="0" layoutInCell="1" allowOverlap="1">
            <wp:simplePos x="0" y="0"/>
            <wp:positionH relativeFrom="column">
              <wp:posOffset>92137</wp:posOffset>
            </wp:positionH>
            <wp:positionV relativeFrom="paragraph">
              <wp:posOffset>185668</wp:posOffset>
            </wp:positionV>
            <wp:extent cx="4572589" cy="1988169"/>
            <wp:effectExtent l="57150" t="19050" r="18461" b="0"/>
            <wp:wrapNone/>
            <wp:docPr id="253" name="Imagen 10" descr="C:\Documents and Settings\Administrador\Mis documentos\IMAGEN TRANSFER\2011   IMAGEN TRANSFER 2\41.- 34 ANIV.  23-28 OCT\1.- EVENTO CULTURAL ANIV.  23 OCT. 2011\DSC02119.JPG"/>
            <wp:cNvGraphicFramePr/>
            <a:graphic xmlns:a="http://schemas.openxmlformats.org/drawingml/2006/main">
              <a:graphicData uri="http://schemas.openxmlformats.org/drawingml/2006/picture">
                <pic:pic xmlns:pic="http://schemas.openxmlformats.org/drawingml/2006/picture">
                  <pic:nvPicPr>
                    <pic:cNvPr id="1026" name="Picture 2" descr="C:\Documents and Settings\Administrador\Mis documentos\IMAGEN TRANSFER\2011   IMAGEN TRANSFER 2\41.- 34 ANIV.  23-28 OCT\1.- EVENTO CULTURAL ANIV.  23 OCT. 2011\DSC02119.JPG"/>
                    <pic:cNvPicPr>
                      <a:picLocks noChangeAspect="1" noChangeArrowheads="1"/>
                    </pic:cNvPicPr>
                  </pic:nvPicPr>
                  <pic:blipFill>
                    <a:blip r:embed="rId87"/>
                    <a:srcRect b="14057"/>
                    <a:stretch>
                      <a:fillRect/>
                    </a:stretch>
                  </pic:blipFill>
                  <pic:spPr bwMode="auto">
                    <a:xfrm>
                      <a:off x="0" y="0"/>
                      <a:ext cx="4572589" cy="1988169"/>
                    </a:xfrm>
                    <a:prstGeom prst="rect">
                      <a:avLst/>
                    </a:prstGeom>
                    <a:noFill/>
                    <a:scene3d>
                      <a:camera prst="orthographicFront"/>
                      <a:lightRig rig="threePt" dir="t"/>
                    </a:scene3d>
                    <a:sp3d>
                      <a:bevelT w="165100" prst="coolSlant"/>
                    </a:sp3d>
                  </pic:spPr>
                </pic:pic>
              </a:graphicData>
            </a:graphic>
          </wp:anchor>
        </w:drawing>
      </w:r>
    </w:p>
    <w:p w:rsidR="007F0BC5" w:rsidRPr="003126B4" w:rsidRDefault="007F0BC5" w:rsidP="007F0BC5">
      <w:pPr>
        <w:rPr>
          <w:rFonts w:cs="Arial"/>
          <w:sz w:val="22"/>
          <w:szCs w:val="22"/>
        </w:rPr>
      </w:pPr>
    </w:p>
    <w:p w:rsidR="007F0BC5" w:rsidRPr="003126B4" w:rsidRDefault="007F0BC5" w:rsidP="007F0BC5">
      <w:pPr>
        <w:rPr>
          <w:rFonts w:cs="Arial"/>
          <w:sz w:val="22"/>
          <w:szCs w:val="22"/>
        </w:rPr>
      </w:pPr>
    </w:p>
    <w:p w:rsidR="007F0BC5" w:rsidRPr="003126B4" w:rsidRDefault="007F0BC5" w:rsidP="007F0BC5">
      <w:pPr>
        <w:rPr>
          <w:rFonts w:cs="Arial"/>
          <w:sz w:val="22"/>
          <w:szCs w:val="22"/>
        </w:rPr>
      </w:pPr>
    </w:p>
    <w:p w:rsidR="007F0BC5" w:rsidRPr="003126B4" w:rsidRDefault="007F0BC5" w:rsidP="007F0BC5">
      <w:pPr>
        <w:rPr>
          <w:rFonts w:cs="Arial"/>
          <w:sz w:val="22"/>
          <w:szCs w:val="22"/>
        </w:rPr>
      </w:pPr>
    </w:p>
    <w:p w:rsidR="007F0BC5" w:rsidRPr="003126B4" w:rsidRDefault="007F0BC5" w:rsidP="007F0BC5">
      <w:pPr>
        <w:rPr>
          <w:rFonts w:cs="Arial"/>
          <w:sz w:val="22"/>
          <w:szCs w:val="22"/>
        </w:rPr>
      </w:pPr>
    </w:p>
    <w:p w:rsidR="007F0BC5" w:rsidRPr="003126B4" w:rsidRDefault="007F0BC5" w:rsidP="007F0BC5">
      <w:pPr>
        <w:rPr>
          <w:rFonts w:cs="Arial"/>
          <w:sz w:val="22"/>
          <w:szCs w:val="22"/>
        </w:rPr>
      </w:pPr>
    </w:p>
    <w:p w:rsidR="007F0BC5" w:rsidRPr="003126B4" w:rsidRDefault="007F0BC5" w:rsidP="007F0BC5">
      <w:pPr>
        <w:rPr>
          <w:rFonts w:cs="Arial"/>
          <w:sz w:val="22"/>
          <w:szCs w:val="22"/>
        </w:rPr>
      </w:pPr>
    </w:p>
    <w:p w:rsidR="00E029AE" w:rsidRDefault="00E029AE" w:rsidP="00C21ACC">
      <w:pPr>
        <w:widowControl w:val="0"/>
        <w:spacing w:before="240" w:after="0"/>
        <w:ind w:left="360"/>
        <w:jc w:val="both"/>
        <w:rPr>
          <w:b/>
          <w:i/>
          <w:sz w:val="24"/>
          <w:szCs w:val="24"/>
          <w:lang w:val="es-ES"/>
        </w:rPr>
      </w:pPr>
    </w:p>
    <w:p w:rsidR="00E029AE" w:rsidRDefault="00E029AE" w:rsidP="00C21ACC">
      <w:pPr>
        <w:widowControl w:val="0"/>
        <w:spacing w:before="240" w:after="0"/>
        <w:ind w:left="360"/>
        <w:jc w:val="both"/>
        <w:rPr>
          <w:b/>
          <w:i/>
          <w:sz w:val="24"/>
          <w:szCs w:val="24"/>
          <w:lang w:val="es-ES"/>
        </w:rPr>
      </w:pPr>
    </w:p>
    <w:p w:rsidR="00E029AE" w:rsidRDefault="00E029AE" w:rsidP="00217A27">
      <w:pPr>
        <w:widowControl w:val="0"/>
        <w:spacing w:before="240" w:after="0"/>
        <w:ind w:left="1776" w:firstLine="348"/>
        <w:jc w:val="both"/>
        <w:rPr>
          <w:b/>
          <w:i/>
          <w:sz w:val="24"/>
          <w:szCs w:val="24"/>
          <w:lang w:val="es-ES"/>
        </w:rPr>
      </w:pPr>
    </w:p>
    <w:p w:rsidR="004A1FFF" w:rsidRDefault="00C520B9" w:rsidP="00C21ACC">
      <w:pPr>
        <w:widowControl w:val="0"/>
        <w:spacing w:before="240" w:after="0"/>
        <w:ind w:left="360"/>
        <w:jc w:val="both"/>
        <w:rPr>
          <w:b/>
          <w:i/>
          <w:sz w:val="24"/>
          <w:szCs w:val="24"/>
          <w:lang w:val="es-ES"/>
        </w:rPr>
      </w:pPr>
      <w:r>
        <w:rPr>
          <w:b/>
          <w:i/>
          <w:noProof/>
          <w:sz w:val="24"/>
          <w:szCs w:val="24"/>
        </w:rPr>
        <w:drawing>
          <wp:anchor distT="0" distB="0" distL="114300" distR="114300" simplePos="0" relativeHeight="252107776" behindDoc="1" locked="0" layoutInCell="1" allowOverlap="1">
            <wp:simplePos x="0" y="0"/>
            <wp:positionH relativeFrom="column">
              <wp:posOffset>1194714</wp:posOffset>
            </wp:positionH>
            <wp:positionV relativeFrom="paragraph">
              <wp:posOffset>80180</wp:posOffset>
            </wp:positionV>
            <wp:extent cx="4333735" cy="2255799"/>
            <wp:effectExtent l="57150" t="19050" r="9665" b="0"/>
            <wp:wrapNone/>
            <wp:docPr id="255" name="Imagen 11" descr="C:\Documents and Settings\Administrador\Mis documentos\IMAGEN TRANSFER\2011   IMAGEN TRANSFER 2\41.- 34 ANIV.  23-28 OCT\1.- EVENTO CULTURAL ANIV.  23 OCT. 2011\DSC02135.JPG"/>
            <wp:cNvGraphicFramePr/>
            <a:graphic xmlns:a="http://schemas.openxmlformats.org/drawingml/2006/main">
              <a:graphicData uri="http://schemas.openxmlformats.org/drawingml/2006/picture">
                <pic:pic xmlns:pic="http://schemas.openxmlformats.org/drawingml/2006/picture">
                  <pic:nvPicPr>
                    <pic:cNvPr id="1027" name="Picture 3" descr="C:\Documents and Settings\Administrador\Mis documentos\IMAGEN TRANSFER\2011   IMAGEN TRANSFER 2\41.- 34 ANIV.  23-28 OCT\1.- EVENTO CULTURAL ANIV.  23 OCT. 2011\DSC02135.JPG"/>
                    <pic:cNvPicPr>
                      <a:picLocks noChangeAspect="1" noChangeArrowheads="1"/>
                    </pic:cNvPicPr>
                  </pic:nvPicPr>
                  <pic:blipFill>
                    <a:blip r:embed="rId88"/>
                    <a:srcRect t="4678" b="13450"/>
                    <a:stretch>
                      <a:fillRect/>
                    </a:stretch>
                  </pic:blipFill>
                  <pic:spPr bwMode="auto">
                    <a:xfrm>
                      <a:off x="0" y="0"/>
                      <a:ext cx="4334980" cy="2256447"/>
                    </a:xfrm>
                    <a:prstGeom prst="rect">
                      <a:avLst/>
                    </a:prstGeom>
                    <a:noFill/>
                    <a:scene3d>
                      <a:camera prst="orthographicFront"/>
                      <a:lightRig rig="threePt" dir="t"/>
                    </a:scene3d>
                    <a:sp3d>
                      <a:bevelT w="165100" prst="coolSlant"/>
                    </a:sp3d>
                  </pic:spPr>
                </pic:pic>
              </a:graphicData>
            </a:graphic>
          </wp:anchor>
        </w:drawing>
      </w:r>
    </w:p>
    <w:p w:rsidR="004A1FFF" w:rsidRDefault="004A1FFF" w:rsidP="00C21ACC">
      <w:pPr>
        <w:widowControl w:val="0"/>
        <w:spacing w:before="240" w:after="0"/>
        <w:ind w:left="360"/>
        <w:jc w:val="both"/>
        <w:rPr>
          <w:b/>
          <w:i/>
          <w:sz w:val="24"/>
          <w:szCs w:val="24"/>
          <w:lang w:val="es-ES"/>
        </w:rPr>
      </w:pPr>
    </w:p>
    <w:p w:rsidR="004A1FFF" w:rsidRDefault="004A1FFF" w:rsidP="00C21ACC">
      <w:pPr>
        <w:widowControl w:val="0"/>
        <w:spacing w:before="240" w:after="0"/>
        <w:ind w:left="360"/>
        <w:jc w:val="both"/>
        <w:rPr>
          <w:b/>
          <w:i/>
          <w:sz w:val="24"/>
          <w:szCs w:val="24"/>
          <w:lang w:val="es-ES"/>
        </w:rPr>
      </w:pPr>
    </w:p>
    <w:p w:rsidR="004A1FFF" w:rsidRDefault="004A1FFF" w:rsidP="00C21ACC">
      <w:pPr>
        <w:widowControl w:val="0"/>
        <w:spacing w:before="240" w:after="0"/>
        <w:ind w:left="360"/>
        <w:jc w:val="both"/>
        <w:rPr>
          <w:b/>
          <w:i/>
          <w:sz w:val="24"/>
          <w:szCs w:val="24"/>
          <w:lang w:val="es-ES"/>
        </w:rPr>
      </w:pPr>
    </w:p>
    <w:p w:rsidR="004A1FFF" w:rsidRDefault="004A1FFF" w:rsidP="00C21ACC">
      <w:pPr>
        <w:widowControl w:val="0"/>
        <w:spacing w:before="240" w:after="0"/>
        <w:ind w:left="360"/>
        <w:jc w:val="both"/>
        <w:rPr>
          <w:b/>
          <w:i/>
          <w:sz w:val="24"/>
          <w:szCs w:val="24"/>
          <w:lang w:val="es-ES"/>
        </w:rPr>
      </w:pPr>
    </w:p>
    <w:p w:rsidR="004A1FFF" w:rsidRDefault="004A1FFF" w:rsidP="00C21ACC">
      <w:pPr>
        <w:widowControl w:val="0"/>
        <w:spacing w:before="240" w:after="0"/>
        <w:ind w:left="360"/>
        <w:jc w:val="both"/>
        <w:rPr>
          <w:b/>
          <w:i/>
          <w:sz w:val="24"/>
          <w:szCs w:val="24"/>
          <w:lang w:val="es-ES"/>
        </w:rPr>
      </w:pPr>
    </w:p>
    <w:p w:rsidR="004A1FFF" w:rsidRDefault="004A1FFF" w:rsidP="00C21ACC">
      <w:pPr>
        <w:widowControl w:val="0"/>
        <w:spacing w:before="240" w:after="0"/>
        <w:ind w:left="360"/>
        <w:jc w:val="both"/>
        <w:rPr>
          <w:b/>
          <w:i/>
          <w:sz w:val="24"/>
          <w:szCs w:val="24"/>
          <w:lang w:val="es-ES"/>
        </w:rPr>
      </w:pPr>
    </w:p>
    <w:p w:rsidR="004A1FFF" w:rsidRDefault="004A1FFF" w:rsidP="00C21ACC">
      <w:pPr>
        <w:widowControl w:val="0"/>
        <w:spacing w:before="240" w:after="0"/>
        <w:ind w:left="360"/>
        <w:jc w:val="both"/>
        <w:rPr>
          <w:b/>
          <w:i/>
          <w:sz w:val="24"/>
          <w:szCs w:val="24"/>
          <w:lang w:val="es-ES"/>
        </w:rPr>
      </w:pPr>
    </w:p>
    <w:p w:rsidR="004A1FFF" w:rsidRDefault="004A1FFF" w:rsidP="00C21ACC">
      <w:pPr>
        <w:widowControl w:val="0"/>
        <w:spacing w:before="240" w:after="0"/>
        <w:ind w:left="360"/>
        <w:jc w:val="both"/>
        <w:rPr>
          <w:b/>
          <w:i/>
          <w:sz w:val="24"/>
          <w:szCs w:val="24"/>
          <w:lang w:val="es-ES"/>
        </w:rPr>
      </w:pPr>
    </w:p>
    <w:p w:rsidR="004A1FFF" w:rsidRDefault="004A1FFF" w:rsidP="00C21ACC">
      <w:pPr>
        <w:widowControl w:val="0"/>
        <w:spacing w:before="240" w:after="0"/>
        <w:ind w:left="360"/>
        <w:jc w:val="both"/>
        <w:rPr>
          <w:b/>
          <w:i/>
          <w:sz w:val="24"/>
          <w:szCs w:val="24"/>
          <w:lang w:val="es-ES"/>
        </w:rPr>
      </w:pPr>
    </w:p>
    <w:p w:rsidR="004A1FFF" w:rsidRDefault="004A1FFF" w:rsidP="00C21ACC">
      <w:pPr>
        <w:widowControl w:val="0"/>
        <w:spacing w:before="240" w:after="0"/>
        <w:ind w:left="360"/>
        <w:jc w:val="both"/>
        <w:rPr>
          <w:b/>
          <w:i/>
          <w:sz w:val="24"/>
          <w:szCs w:val="24"/>
          <w:lang w:val="es-ES"/>
        </w:rPr>
      </w:pPr>
    </w:p>
    <w:p w:rsidR="004A1FFF" w:rsidRDefault="00B60EDC" w:rsidP="00C21ACC">
      <w:pPr>
        <w:widowControl w:val="0"/>
        <w:spacing w:before="240" w:after="0"/>
        <w:ind w:left="360"/>
        <w:jc w:val="both"/>
        <w:rPr>
          <w:b/>
          <w:i/>
          <w:sz w:val="24"/>
          <w:szCs w:val="24"/>
          <w:lang w:val="es-ES"/>
        </w:rPr>
      </w:pPr>
      <w:r>
        <w:rPr>
          <w:b/>
          <w:i/>
          <w:noProof/>
          <w:sz w:val="24"/>
          <w:szCs w:val="24"/>
        </w:rPr>
        <w:drawing>
          <wp:anchor distT="0" distB="0" distL="114300" distR="114300" simplePos="0" relativeHeight="252108800" behindDoc="0" locked="0" layoutInCell="1" allowOverlap="1">
            <wp:simplePos x="0" y="0"/>
            <wp:positionH relativeFrom="column">
              <wp:posOffset>170195</wp:posOffset>
            </wp:positionH>
            <wp:positionV relativeFrom="paragraph">
              <wp:posOffset>305574</wp:posOffset>
            </wp:positionV>
            <wp:extent cx="3990743" cy="1965867"/>
            <wp:effectExtent l="57150" t="19050" r="9757" b="0"/>
            <wp:wrapNone/>
            <wp:docPr id="42" name="Imagen 12" descr="C:\Documents and Settings\Administrador\Mis documentos\IMAGEN TRANSFER\2011   IMAGEN TRANSFER 2\41.- 34 ANIV.  23-28 OCT\1.- EVENTO CULTURAL ANIV.  23 OCT. 2011\DSC02138.JPG"/>
            <wp:cNvGraphicFramePr/>
            <a:graphic xmlns:a="http://schemas.openxmlformats.org/drawingml/2006/main">
              <a:graphicData uri="http://schemas.openxmlformats.org/drawingml/2006/picture">
                <pic:pic xmlns:pic="http://schemas.openxmlformats.org/drawingml/2006/picture">
                  <pic:nvPicPr>
                    <pic:cNvPr id="2050" name="Picture 2" descr="C:\Documents and Settings\Administrador\Mis documentos\IMAGEN TRANSFER\2011   IMAGEN TRANSFER 2\41.- 34 ANIV.  23-28 OCT\1.- EVENTO CULTURAL ANIV.  23 OCT. 2011\DSC02138.JPG"/>
                    <pic:cNvPicPr>
                      <a:picLocks noChangeAspect="1" noChangeArrowheads="1"/>
                    </pic:cNvPicPr>
                  </pic:nvPicPr>
                  <pic:blipFill>
                    <a:blip r:embed="rId89" cstate="print"/>
                    <a:srcRect t="17617" r="3226" b="14116"/>
                    <a:stretch>
                      <a:fillRect/>
                    </a:stretch>
                  </pic:blipFill>
                  <pic:spPr bwMode="auto">
                    <a:xfrm>
                      <a:off x="0" y="0"/>
                      <a:ext cx="3992909" cy="1966934"/>
                    </a:xfrm>
                    <a:prstGeom prst="rect">
                      <a:avLst/>
                    </a:prstGeom>
                    <a:noFill/>
                    <a:scene3d>
                      <a:camera prst="orthographicFront"/>
                      <a:lightRig rig="threePt" dir="t"/>
                    </a:scene3d>
                    <a:sp3d>
                      <a:bevelT w="165100" prst="coolSlant"/>
                    </a:sp3d>
                  </pic:spPr>
                </pic:pic>
              </a:graphicData>
            </a:graphic>
          </wp:anchor>
        </w:drawing>
      </w:r>
    </w:p>
    <w:p w:rsidR="004A1FFF" w:rsidRDefault="004A1FFF" w:rsidP="00C21ACC">
      <w:pPr>
        <w:widowControl w:val="0"/>
        <w:spacing w:before="240" w:after="0"/>
        <w:ind w:left="360"/>
        <w:jc w:val="both"/>
        <w:rPr>
          <w:b/>
          <w:i/>
          <w:sz w:val="24"/>
          <w:szCs w:val="24"/>
          <w:lang w:val="es-ES"/>
        </w:rPr>
      </w:pPr>
    </w:p>
    <w:p w:rsidR="004A1FFF" w:rsidRDefault="004A1FFF" w:rsidP="00C21ACC">
      <w:pPr>
        <w:widowControl w:val="0"/>
        <w:spacing w:before="240" w:after="0"/>
        <w:ind w:left="360"/>
        <w:jc w:val="both"/>
        <w:rPr>
          <w:b/>
          <w:i/>
          <w:sz w:val="24"/>
          <w:szCs w:val="24"/>
          <w:lang w:val="es-ES"/>
        </w:rPr>
      </w:pPr>
    </w:p>
    <w:p w:rsidR="004A1FFF" w:rsidRDefault="004A1FFF" w:rsidP="00C21ACC">
      <w:pPr>
        <w:widowControl w:val="0"/>
        <w:spacing w:before="240" w:after="0"/>
        <w:ind w:left="360"/>
        <w:jc w:val="both"/>
        <w:rPr>
          <w:b/>
          <w:i/>
          <w:sz w:val="24"/>
          <w:szCs w:val="24"/>
          <w:lang w:val="es-ES"/>
        </w:rPr>
      </w:pPr>
    </w:p>
    <w:p w:rsidR="004A1FFF" w:rsidRDefault="004A1FFF" w:rsidP="00C21ACC">
      <w:pPr>
        <w:widowControl w:val="0"/>
        <w:spacing w:before="240" w:after="0"/>
        <w:ind w:left="360"/>
        <w:jc w:val="both"/>
        <w:rPr>
          <w:b/>
          <w:i/>
          <w:sz w:val="24"/>
          <w:szCs w:val="24"/>
          <w:lang w:val="es-ES"/>
        </w:rPr>
      </w:pPr>
    </w:p>
    <w:p w:rsidR="004A1FFF" w:rsidRDefault="004A1FFF" w:rsidP="00C21ACC">
      <w:pPr>
        <w:widowControl w:val="0"/>
        <w:spacing w:before="240" w:after="0"/>
        <w:ind w:left="360"/>
        <w:jc w:val="both"/>
        <w:rPr>
          <w:b/>
          <w:i/>
          <w:sz w:val="24"/>
          <w:szCs w:val="24"/>
          <w:lang w:val="es-ES"/>
        </w:rPr>
      </w:pPr>
    </w:p>
    <w:p w:rsidR="004A1FFF" w:rsidRDefault="004A1FFF" w:rsidP="00C21ACC">
      <w:pPr>
        <w:widowControl w:val="0"/>
        <w:spacing w:before="240" w:after="0"/>
        <w:ind w:left="360"/>
        <w:jc w:val="both"/>
        <w:rPr>
          <w:b/>
          <w:i/>
          <w:sz w:val="24"/>
          <w:szCs w:val="24"/>
          <w:lang w:val="es-ES"/>
        </w:rPr>
      </w:pPr>
    </w:p>
    <w:p w:rsidR="004A1FFF" w:rsidRDefault="004A1FFF" w:rsidP="00C21ACC">
      <w:pPr>
        <w:widowControl w:val="0"/>
        <w:spacing w:before="240" w:after="0"/>
        <w:ind w:left="360"/>
        <w:jc w:val="both"/>
        <w:rPr>
          <w:b/>
          <w:i/>
          <w:sz w:val="24"/>
          <w:szCs w:val="24"/>
          <w:lang w:val="es-ES"/>
        </w:rPr>
      </w:pPr>
    </w:p>
    <w:p w:rsidR="004A1FFF" w:rsidRDefault="004A1FFF" w:rsidP="007A4E21">
      <w:pPr>
        <w:widowControl w:val="0"/>
        <w:spacing w:before="240" w:after="0"/>
        <w:jc w:val="both"/>
        <w:rPr>
          <w:b/>
          <w:i/>
          <w:sz w:val="24"/>
          <w:szCs w:val="24"/>
          <w:lang w:val="es-ES"/>
        </w:rPr>
      </w:pPr>
    </w:p>
    <w:p w:rsidR="00217A27" w:rsidRDefault="00B60EDC" w:rsidP="00C21ACC">
      <w:pPr>
        <w:widowControl w:val="0"/>
        <w:spacing w:before="240" w:after="0"/>
        <w:ind w:left="360"/>
        <w:jc w:val="both"/>
        <w:rPr>
          <w:b/>
          <w:i/>
          <w:sz w:val="24"/>
          <w:szCs w:val="24"/>
          <w:lang w:val="es-ES"/>
        </w:rPr>
      </w:pPr>
      <w:r>
        <w:rPr>
          <w:b/>
          <w:i/>
          <w:noProof/>
          <w:sz w:val="24"/>
          <w:szCs w:val="24"/>
        </w:rPr>
        <w:drawing>
          <wp:anchor distT="0" distB="0" distL="114300" distR="114300" simplePos="0" relativeHeight="252109824" behindDoc="1" locked="0" layoutInCell="1" allowOverlap="1">
            <wp:simplePos x="0" y="0"/>
            <wp:positionH relativeFrom="column">
              <wp:posOffset>1083202</wp:posOffset>
            </wp:positionH>
            <wp:positionV relativeFrom="paragraph">
              <wp:posOffset>237660</wp:posOffset>
            </wp:positionV>
            <wp:extent cx="4258573" cy="1983776"/>
            <wp:effectExtent l="57150" t="19050" r="27677" b="0"/>
            <wp:wrapNone/>
            <wp:docPr id="53" name="Imagen 13" descr="C:\Documents and Settings\Administrador\Mis documentos\IMAGEN TRANSFER\2011   IMAGEN TRANSFER 2\41.- 34 ANIV.  23-28 OCT\1.- EVENTO CULTURAL ANIV.  23 OCT. 2011\DSC03065.JPG"/>
            <wp:cNvGraphicFramePr/>
            <a:graphic xmlns:a="http://schemas.openxmlformats.org/drawingml/2006/main">
              <a:graphicData uri="http://schemas.openxmlformats.org/drawingml/2006/picture">
                <pic:pic xmlns:pic="http://schemas.openxmlformats.org/drawingml/2006/picture">
                  <pic:nvPicPr>
                    <pic:cNvPr id="2051" name="Picture 3" descr="C:\Documents and Settings\Administrador\Mis documentos\IMAGEN TRANSFER\2011   IMAGEN TRANSFER 2\41.- 34 ANIV.  23-28 OCT\1.- EVENTO CULTURAL ANIV.  23 OCT. 2011\DSC03065.JPG"/>
                    <pic:cNvPicPr>
                      <a:picLocks noChangeAspect="1" noChangeArrowheads="1"/>
                    </pic:cNvPicPr>
                  </pic:nvPicPr>
                  <pic:blipFill>
                    <a:blip r:embed="rId90" cstate="print"/>
                    <a:srcRect b="25138"/>
                    <a:stretch>
                      <a:fillRect/>
                    </a:stretch>
                  </pic:blipFill>
                  <pic:spPr bwMode="auto">
                    <a:xfrm>
                      <a:off x="0" y="0"/>
                      <a:ext cx="4266674" cy="1987550"/>
                    </a:xfrm>
                    <a:prstGeom prst="rect">
                      <a:avLst/>
                    </a:prstGeom>
                    <a:noFill/>
                    <a:scene3d>
                      <a:camera prst="orthographicFront"/>
                      <a:lightRig rig="threePt" dir="t"/>
                    </a:scene3d>
                    <a:sp3d>
                      <a:bevelT w="165100" prst="coolSlant"/>
                    </a:sp3d>
                  </pic:spPr>
                </pic:pic>
              </a:graphicData>
            </a:graphic>
          </wp:anchor>
        </w:drawing>
      </w:r>
    </w:p>
    <w:p w:rsidR="00217A27" w:rsidRDefault="00217A27" w:rsidP="00C21ACC">
      <w:pPr>
        <w:widowControl w:val="0"/>
        <w:spacing w:before="240" w:after="0"/>
        <w:ind w:left="360"/>
        <w:jc w:val="both"/>
        <w:rPr>
          <w:b/>
          <w:i/>
          <w:sz w:val="24"/>
          <w:szCs w:val="24"/>
          <w:lang w:val="es-ES"/>
        </w:rPr>
      </w:pPr>
    </w:p>
    <w:p w:rsidR="00217A27" w:rsidRDefault="00217A27" w:rsidP="00C21ACC">
      <w:pPr>
        <w:widowControl w:val="0"/>
        <w:spacing w:before="240" w:after="0"/>
        <w:ind w:left="360"/>
        <w:jc w:val="both"/>
        <w:rPr>
          <w:b/>
          <w:i/>
          <w:sz w:val="24"/>
          <w:szCs w:val="24"/>
          <w:lang w:val="es-ES"/>
        </w:rPr>
      </w:pPr>
    </w:p>
    <w:p w:rsidR="00217A27" w:rsidRDefault="00217A27" w:rsidP="00C21ACC">
      <w:pPr>
        <w:widowControl w:val="0"/>
        <w:spacing w:before="240" w:after="0"/>
        <w:ind w:left="360"/>
        <w:jc w:val="both"/>
        <w:rPr>
          <w:b/>
          <w:i/>
          <w:sz w:val="24"/>
          <w:szCs w:val="24"/>
          <w:lang w:val="es-ES"/>
        </w:rPr>
      </w:pPr>
    </w:p>
    <w:p w:rsidR="00217A27" w:rsidRDefault="00217A27" w:rsidP="00C21ACC">
      <w:pPr>
        <w:widowControl w:val="0"/>
        <w:spacing w:before="240" w:after="0"/>
        <w:ind w:left="360"/>
        <w:jc w:val="both"/>
        <w:rPr>
          <w:b/>
          <w:i/>
          <w:sz w:val="24"/>
          <w:szCs w:val="24"/>
          <w:lang w:val="es-ES"/>
        </w:rPr>
      </w:pPr>
    </w:p>
    <w:p w:rsidR="00D53636" w:rsidRDefault="00D53636" w:rsidP="00C21ACC">
      <w:pPr>
        <w:widowControl w:val="0"/>
        <w:spacing w:before="240" w:after="0"/>
        <w:ind w:left="360"/>
        <w:jc w:val="both"/>
        <w:rPr>
          <w:b/>
          <w:i/>
          <w:sz w:val="24"/>
          <w:szCs w:val="24"/>
          <w:lang w:val="es-ES"/>
        </w:rPr>
      </w:pPr>
    </w:p>
    <w:p w:rsidR="00D53636" w:rsidRDefault="00D53636" w:rsidP="00C21ACC">
      <w:pPr>
        <w:widowControl w:val="0"/>
        <w:spacing w:before="240" w:after="0"/>
        <w:ind w:left="360"/>
        <w:jc w:val="both"/>
        <w:rPr>
          <w:b/>
          <w:i/>
          <w:sz w:val="24"/>
          <w:szCs w:val="24"/>
          <w:lang w:val="es-ES"/>
        </w:rPr>
      </w:pPr>
    </w:p>
    <w:p w:rsidR="00D53636" w:rsidRDefault="00D53636" w:rsidP="00C21ACC">
      <w:pPr>
        <w:widowControl w:val="0"/>
        <w:spacing w:before="240" w:after="0"/>
        <w:ind w:left="360"/>
        <w:jc w:val="both"/>
        <w:rPr>
          <w:b/>
          <w:i/>
          <w:sz w:val="24"/>
          <w:szCs w:val="24"/>
          <w:lang w:val="es-ES"/>
        </w:rPr>
      </w:pPr>
    </w:p>
    <w:p w:rsidR="00D53636" w:rsidRDefault="00D53636" w:rsidP="00C21ACC">
      <w:pPr>
        <w:widowControl w:val="0"/>
        <w:spacing w:before="240" w:after="0"/>
        <w:ind w:left="360"/>
        <w:jc w:val="both"/>
        <w:rPr>
          <w:b/>
          <w:i/>
          <w:sz w:val="24"/>
          <w:szCs w:val="24"/>
          <w:lang w:val="es-ES"/>
        </w:rPr>
      </w:pPr>
    </w:p>
    <w:p w:rsidR="00D53636" w:rsidRDefault="00D53636" w:rsidP="00C21ACC">
      <w:pPr>
        <w:widowControl w:val="0"/>
        <w:spacing w:before="240" w:after="0"/>
        <w:ind w:left="360"/>
        <w:jc w:val="both"/>
        <w:rPr>
          <w:b/>
          <w:i/>
          <w:sz w:val="24"/>
          <w:szCs w:val="24"/>
          <w:lang w:val="es-ES"/>
        </w:rPr>
      </w:pPr>
    </w:p>
    <w:p w:rsidR="00D53636" w:rsidRDefault="00D53636" w:rsidP="007E6A99">
      <w:pPr>
        <w:widowControl w:val="0"/>
        <w:spacing w:before="240" w:after="0"/>
        <w:jc w:val="both"/>
        <w:rPr>
          <w:b/>
          <w:i/>
          <w:sz w:val="24"/>
          <w:szCs w:val="24"/>
          <w:lang w:val="es-ES"/>
        </w:rPr>
      </w:pPr>
    </w:p>
    <w:p w:rsidR="00FE2C76" w:rsidRPr="00AD7C86" w:rsidRDefault="00FE2C76" w:rsidP="00C21ACC">
      <w:pPr>
        <w:widowControl w:val="0"/>
        <w:spacing w:before="240" w:after="0"/>
        <w:ind w:left="360"/>
        <w:jc w:val="both"/>
        <w:rPr>
          <w:b/>
          <w:i/>
          <w:sz w:val="24"/>
          <w:szCs w:val="24"/>
          <w:lang w:val="es-ES"/>
        </w:rPr>
      </w:pPr>
      <w:r w:rsidRPr="00AD7C86">
        <w:rPr>
          <w:b/>
          <w:i/>
          <w:sz w:val="24"/>
          <w:szCs w:val="24"/>
          <w:lang w:val="es-ES"/>
        </w:rPr>
        <w:t>Planeación estratégica y táctica de organización</w:t>
      </w:r>
      <w:r w:rsidR="00345750">
        <w:rPr>
          <w:b/>
          <w:i/>
          <w:sz w:val="24"/>
          <w:szCs w:val="24"/>
          <w:lang w:val="es-ES"/>
        </w:rPr>
        <w:t>.</w:t>
      </w:r>
    </w:p>
    <w:p w:rsidR="00264026" w:rsidRDefault="00264026" w:rsidP="00FE2C76">
      <w:pPr>
        <w:widowControl w:val="0"/>
        <w:spacing w:after="0" w:line="240" w:lineRule="auto"/>
        <w:jc w:val="both"/>
        <w:rPr>
          <w:b/>
          <w:sz w:val="28"/>
          <w:szCs w:val="28"/>
          <w:lang w:val="es-ES"/>
        </w:rPr>
      </w:pPr>
    </w:p>
    <w:p w:rsidR="00FE2C76" w:rsidRDefault="00FE2C76" w:rsidP="00FE2C76">
      <w:pPr>
        <w:widowControl w:val="0"/>
        <w:spacing w:after="0" w:line="240" w:lineRule="auto"/>
        <w:jc w:val="both"/>
        <w:rPr>
          <w:b/>
          <w:sz w:val="28"/>
          <w:szCs w:val="28"/>
          <w:lang w:val="es-ES"/>
        </w:rPr>
      </w:pPr>
      <w:r w:rsidRPr="001F3A90">
        <w:rPr>
          <w:b/>
          <w:sz w:val="28"/>
          <w:szCs w:val="28"/>
          <w:lang w:val="es-ES"/>
        </w:rPr>
        <w:t>Meta  27</w:t>
      </w:r>
    </w:p>
    <w:p w:rsidR="00345750" w:rsidRDefault="00345750" w:rsidP="00FE2C76">
      <w:pPr>
        <w:widowControl w:val="0"/>
        <w:spacing w:after="0" w:line="240" w:lineRule="auto"/>
        <w:jc w:val="both"/>
        <w:rPr>
          <w:b/>
          <w:sz w:val="28"/>
          <w:szCs w:val="28"/>
          <w:lang w:val="es-ES"/>
        </w:rPr>
      </w:pPr>
    </w:p>
    <w:p w:rsidR="00FE2C76" w:rsidRDefault="00FE2C76" w:rsidP="00FE2C76">
      <w:pPr>
        <w:widowControl w:val="0"/>
        <w:spacing w:after="0" w:line="240" w:lineRule="auto"/>
        <w:jc w:val="both"/>
        <w:rPr>
          <w:b/>
          <w:sz w:val="22"/>
          <w:szCs w:val="22"/>
          <w:lang w:val="es-ES"/>
        </w:rPr>
      </w:pPr>
      <w:r w:rsidRPr="001059E3">
        <w:rPr>
          <w:b/>
          <w:sz w:val="22"/>
          <w:szCs w:val="22"/>
          <w:lang w:val="es-ES"/>
        </w:rPr>
        <w:t xml:space="preserve">A partir del 2009, el Instituto Tecnológico de Linares participará en el 100% de las convocatorias </w:t>
      </w:r>
      <w:r w:rsidR="00661AE6">
        <w:rPr>
          <w:b/>
          <w:sz w:val="22"/>
          <w:szCs w:val="22"/>
          <w:lang w:val="es-ES"/>
        </w:rPr>
        <w:t>d</w:t>
      </w:r>
      <w:r w:rsidRPr="001059E3">
        <w:rPr>
          <w:b/>
          <w:sz w:val="22"/>
          <w:szCs w:val="22"/>
          <w:lang w:val="es-ES"/>
        </w:rPr>
        <w:t>el Programa de Fortalecimiento Institucional.</w:t>
      </w:r>
    </w:p>
    <w:p w:rsidR="00AD7C86" w:rsidRPr="001059E3" w:rsidRDefault="00AD7C86" w:rsidP="00FE2C76">
      <w:pPr>
        <w:widowControl w:val="0"/>
        <w:spacing w:after="0" w:line="240" w:lineRule="auto"/>
        <w:jc w:val="both"/>
        <w:rPr>
          <w:b/>
          <w:sz w:val="22"/>
          <w:szCs w:val="22"/>
          <w:lang w:val="es-ES"/>
        </w:rPr>
      </w:pPr>
    </w:p>
    <w:p w:rsidR="00B139E0" w:rsidRPr="00C11549" w:rsidRDefault="000A2391" w:rsidP="008A538A">
      <w:pPr>
        <w:widowControl w:val="0"/>
        <w:spacing w:before="240" w:after="0"/>
        <w:jc w:val="both"/>
        <w:rPr>
          <w:sz w:val="22"/>
          <w:szCs w:val="22"/>
        </w:rPr>
      </w:pPr>
      <w:r>
        <w:rPr>
          <w:noProof/>
          <w:sz w:val="22"/>
          <w:szCs w:val="22"/>
        </w:rPr>
        <w:t>En el mes de E</w:t>
      </w:r>
      <w:r w:rsidR="0015256F" w:rsidRPr="0015256F">
        <w:rPr>
          <w:noProof/>
          <w:sz w:val="22"/>
          <w:szCs w:val="22"/>
        </w:rPr>
        <w:t>nero se recibió la convocatoria y las bases para la participación en el PIFIT 201</w:t>
      </w:r>
      <w:r w:rsidR="000F4A98">
        <w:rPr>
          <w:noProof/>
          <w:sz w:val="22"/>
          <w:szCs w:val="22"/>
        </w:rPr>
        <w:t>1</w:t>
      </w:r>
      <w:r w:rsidR="0015256F" w:rsidRPr="0015256F">
        <w:rPr>
          <w:b/>
          <w:noProof/>
          <w:sz w:val="22"/>
          <w:szCs w:val="22"/>
        </w:rPr>
        <w:t xml:space="preserve"> </w:t>
      </w:r>
      <w:r w:rsidR="0015256F" w:rsidRPr="0015256F">
        <w:rPr>
          <w:noProof/>
          <w:sz w:val="22"/>
          <w:szCs w:val="22"/>
        </w:rPr>
        <w:t xml:space="preserve">y con el trabajo en equipo  del área académica </w:t>
      </w:r>
      <w:r w:rsidR="00D25BDE">
        <w:rPr>
          <w:noProof/>
          <w:sz w:val="22"/>
          <w:szCs w:val="22"/>
        </w:rPr>
        <w:t>y</w:t>
      </w:r>
      <w:r w:rsidR="0015256F" w:rsidRPr="0015256F">
        <w:rPr>
          <w:noProof/>
          <w:sz w:val="22"/>
          <w:szCs w:val="22"/>
        </w:rPr>
        <w:t xml:space="preserve"> de planeación, se logró consolidar una propuesta para e</w:t>
      </w:r>
      <w:r w:rsidR="009110B3">
        <w:rPr>
          <w:noProof/>
          <w:sz w:val="22"/>
          <w:szCs w:val="22"/>
        </w:rPr>
        <w:t>l equipamiento de laboratorios y talleres del Instituto, por un monto de $ 2,555,755.86, d</w:t>
      </w:r>
      <w:r w:rsidR="00217A27">
        <w:rPr>
          <w:noProof/>
          <w:sz w:val="22"/>
          <w:szCs w:val="22"/>
        </w:rPr>
        <w:t>el cual se autorizó, mismo que se encuentra en licitación y esperando sea liberado para el mes de marzo del presente año</w:t>
      </w:r>
      <w:r w:rsidR="009110B3">
        <w:rPr>
          <w:noProof/>
          <w:sz w:val="22"/>
          <w:szCs w:val="22"/>
        </w:rPr>
        <w:t>.</w:t>
      </w:r>
    </w:p>
    <w:p w:rsidR="00C11549" w:rsidRDefault="00C11549" w:rsidP="00FE2C76">
      <w:pPr>
        <w:widowControl w:val="0"/>
        <w:spacing w:before="240" w:after="0"/>
        <w:jc w:val="both"/>
        <w:rPr>
          <w:sz w:val="22"/>
          <w:szCs w:val="22"/>
          <w:lang w:val="es-ES"/>
        </w:rPr>
      </w:pPr>
    </w:p>
    <w:p w:rsidR="00661AE6" w:rsidRDefault="00661AE6" w:rsidP="00FE2C76">
      <w:pPr>
        <w:widowControl w:val="0"/>
        <w:spacing w:after="0" w:line="240" w:lineRule="auto"/>
        <w:jc w:val="both"/>
        <w:rPr>
          <w:b/>
          <w:sz w:val="28"/>
          <w:szCs w:val="28"/>
          <w:lang w:val="es-ES"/>
        </w:rPr>
      </w:pPr>
    </w:p>
    <w:p w:rsidR="00FE2C76" w:rsidRDefault="00FE2C76" w:rsidP="00FE2C76">
      <w:pPr>
        <w:widowControl w:val="0"/>
        <w:spacing w:after="0" w:line="240" w:lineRule="auto"/>
        <w:jc w:val="both"/>
        <w:rPr>
          <w:b/>
          <w:sz w:val="28"/>
          <w:szCs w:val="28"/>
          <w:lang w:val="es-ES"/>
        </w:rPr>
      </w:pPr>
      <w:r w:rsidRPr="001F3A90">
        <w:rPr>
          <w:b/>
          <w:sz w:val="28"/>
          <w:szCs w:val="28"/>
          <w:lang w:val="es-ES"/>
        </w:rPr>
        <w:t>Meta 28</w:t>
      </w:r>
    </w:p>
    <w:p w:rsidR="00345750" w:rsidRDefault="00345750" w:rsidP="00FE2C76">
      <w:pPr>
        <w:widowControl w:val="0"/>
        <w:spacing w:after="0" w:line="240" w:lineRule="auto"/>
        <w:jc w:val="both"/>
        <w:rPr>
          <w:b/>
          <w:sz w:val="28"/>
          <w:szCs w:val="28"/>
          <w:lang w:val="es-ES"/>
        </w:rPr>
      </w:pPr>
    </w:p>
    <w:p w:rsidR="00FE2C76" w:rsidRDefault="00FE2C76" w:rsidP="00FE2C76">
      <w:pPr>
        <w:widowControl w:val="0"/>
        <w:spacing w:after="0" w:line="240" w:lineRule="auto"/>
        <w:jc w:val="both"/>
        <w:rPr>
          <w:b/>
          <w:sz w:val="22"/>
          <w:szCs w:val="22"/>
          <w:lang w:val="es-ES"/>
        </w:rPr>
      </w:pPr>
      <w:r w:rsidRPr="001059E3">
        <w:rPr>
          <w:b/>
          <w:sz w:val="22"/>
          <w:szCs w:val="22"/>
          <w:lang w:val="es-ES"/>
        </w:rPr>
        <w:t>Lograr al 2012, la entrega anual del informe de rendición de cuentas del Instituto con oportunidad y veracidad.</w:t>
      </w:r>
    </w:p>
    <w:p w:rsidR="0015256F" w:rsidRDefault="0015256F" w:rsidP="0015256F">
      <w:pPr>
        <w:widowControl w:val="0"/>
        <w:spacing w:before="240" w:after="0"/>
        <w:ind w:left="360"/>
        <w:jc w:val="both"/>
        <w:rPr>
          <w:sz w:val="22"/>
          <w:szCs w:val="22"/>
        </w:rPr>
      </w:pPr>
      <w:r w:rsidRPr="0015256F">
        <w:rPr>
          <w:sz w:val="22"/>
          <w:szCs w:val="22"/>
        </w:rPr>
        <w:t>Con la participación de todas y cada una de las áreas de la Institución, en el mes de febrero se llevó a cabo la integración y entrega del Info</w:t>
      </w:r>
      <w:r w:rsidR="00661AE6">
        <w:rPr>
          <w:sz w:val="22"/>
          <w:szCs w:val="22"/>
        </w:rPr>
        <w:t>rme de Rendición de Cuentas 2010</w:t>
      </w:r>
      <w:r w:rsidRPr="0015256F">
        <w:rPr>
          <w:sz w:val="22"/>
          <w:szCs w:val="22"/>
        </w:rPr>
        <w:t xml:space="preserve"> en la Dirección General, posterior a eso, en el mes de marzo se presentó dicho informe ante la comunidad, autoridades, miembros del Consejo de Vinculación, personal docente, administrativo y est</w:t>
      </w:r>
      <w:r w:rsidR="00661AE6">
        <w:rPr>
          <w:sz w:val="22"/>
          <w:szCs w:val="22"/>
        </w:rPr>
        <w:t>udiantes, en el Laboratorio de Ingeniería Industrial y</w:t>
      </w:r>
      <w:r w:rsidRPr="0015256F">
        <w:rPr>
          <w:sz w:val="22"/>
          <w:szCs w:val="22"/>
        </w:rPr>
        <w:t xml:space="preserve"> con la presencia del Profesor Ángel Alameda Pedraza en representación del Ing. Francisco Medina Quintanilla Alcalde de nuestro municipio. </w:t>
      </w:r>
    </w:p>
    <w:p w:rsidR="009110B3" w:rsidRDefault="009110B3" w:rsidP="0015256F">
      <w:pPr>
        <w:widowControl w:val="0"/>
        <w:spacing w:before="240" w:after="0"/>
        <w:ind w:left="360"/>
        <w:jc w:val="both"/>
        <w:rPr>
          <w:sz w:val="22"/>
          <w:szCs w:val="22"/>
        </w:rPr>
      </w:pPr>
    </w:p>
    <w:p w:rsidR="009110B3" w:rsidRDefault="009110B3" w:rsidP="008F4AC2">
      <w:pPr>
        <w:widowControl w:val="0"/>
        <w:spacing w:before="240" w:after="0"/>
        <w:jc w:val="both"/>
        <w:rPr>
          <w:sz w:val="22"/>
          <w:szCs w:val="22"/>
        </w:rPr>
      </w:pPr>
    </w:p>
    <w:p w:rsidR="00A92FBA" w:rsidRPr="0015256F" w:rsidRDefault="00A92FBA" w:rsidP="0015256F">
      <w:pPr>
        <w:widowControl w:val="0"/>
        <w:spacing w:before="240" w:after="0"/>
        <w:ind w:left="360"/>
        <w:jc w:val="both"/>
        <w:rPr>
          <w:sz w:val="22"/>
          <w:szCs w:val="22"/>
        </w:rPr>
      </w:pPr>
    </w:p>
    <w:p w:rsidR="0015256F" w:rsidRDefault="009110B3" w:rsidP="0015256F">
      <w:pPr>
        <w:widowControl w:val="0"/>
        <w:spacing w:before="240" w:after="0"/>
        <w:ind w:left="360"/>
        <w:jc w:val="center"/>
        <w:rPr>
          <w:noProof/>
          <w:sz w:val="22"/>
          <w:szCs w:val="22"/>
        </w:rPr>
      </w:pPr>
      <w:r>
        <w:rPr>
          <w:noProof/>
          <w:sz w:val="22"/>
          <w:szCs w:val="22"/>
        </w:rPr>
        <w:drawing>
          <wp:anchor distT="0" distB="0" distL="114300" distR="114300" simplePos="0" relativeHeight="251944960" behindDoc="0" locked="0" layoutInCell="1" allowOverlap="1">
            <wp:simplePos x="0" y="0"/>
            <wp:positionH relativeFrom="column">
              <wp:posOffset>939165</wp:posOffset>
            </wp:positionH>
            <wp:positionV relativeFrom="paragraph">
              <wp:posOffset>41275</wp:posOffset>
            </wp:positionV>
            <wp:extent cx="3796030" cy="2846705"/>
            <wp:effectExtent l="57150" t="19050" r="13970" b="0"/>
            <wp:wrapSquare wrapText="bothSides"/>
            <wp:docPr id="39" name="Imagen 4" descr="G:\RESPALDO DE MAQUINA ACER\IMAGENES\IMAGÉN TRANSFER FOTOGRAFÍAS\2011\2011 IMAGEN TRANSFER 1\25.- INFORME DE RENDICIÓN DE CUENTAS 15-MAR-2011\CAMARA COMUNICACIÓN\DSC00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RESPALDO DE MAQUINA ACER\IMAGENES\IMAGÉN TRANSFER FOTOGRAFÍAS\2011\2011 IMAGEN TRANSFER 1\25.- INFORME DE RENDICIÓN DE CUENTAS 15-MAR-2011\CAMARA COMUNICACIÓN\DSC00270.JPG"/>
                    <pic:cNvPicPr>
                      <a:picLocks noChangeAspect="1" noChangeArrowheads="1"/>
                    </pic:cNvPicPr>
                  </pic:nvPicPr>
                  <pic:blipFill>
                    <a:blip r:embed="rId91" cstate="print"/>
                    <a:srcRect/>
                    <a:stretch>
                      <a:fillRect/>
                    </a:stretch>
                  </pic:blipFill>
                  <pic:spPr bwMode="auto">
                    <a:xfrm>
                      <a:off x="0" y="0"/>
                      <a:ext cx="3796030" cy="2846705"/>
                    </a:xfrm>
                    <a:prstGeom prst="rect">
                      <a:avLst/>
                    </a:prstGeom>
                    <a:noFill/>
                    <a:ln w="9525">
                      <a:noFill/>
                      <a:miter lim="800000"/>
                      <a:headEnd/>
                      <a:tailEnd/>
                    </a:ln>
                    <a:scene3d>
                      <a:camera prst="orthographicFront"/>
                      <a:lightRig rig="threePt" dir="t"/>
                    </a:scene3d>
                    <a:sp3d>
                      <a:bevelT w="165100" prst="coolSlant"/>
                    </a:sp3d>
                  </pic:spPr>
                </pic:pic>
              </a:graphicData>
            </a:graphic>
          </wp:anchor>
        </w:drawing>
      </w:r>
    </w:p>
    <w:p w:rsidR="00B54142" w:rsidRDefault="00B54142" w:rsidP="0015256F">
      <w:pPr>
        <w:widowControl w:val="0"/>
        <w:spacing w:before="240" w:after="0"/>
        <w:ind w:left="360"/>
        <w:jc w:val="center"/>
        <w:rPr>
          <w:noProof/>
          <w:sz w:val="22"/>
          <w:szCs w:val="22"/>
        </w:rPr>
      </w:pPr>
    </w:p>
    <w:p w:rsidR="00B54142" w:rsidRPr="0015256F" w:rsidRDefault="00B54142" w:rsidP="0015256F">
      <w:pPr>
        <w:widowControl w:val="0"/>
        <w:spacing w:before="240" w:after="0"/>
        <w:ind w:left="360"/>
        <w:jc w:val="center"/>
        <w:rPr>
          <w:sz w:val="22"/>
          <w:szCs w:val="22"/>
        </w:rPr>
      </w:pPr>
    </w:p>
    <w:p w:rsidR="00B54142" w:rsidRDefault="00B54142" w:rsidP="0015256F">
      <w:pPr>
        <w:widowControl w:val="0"/>
        <w:spacing w:before="240" w:after="0"/>
        <w:ind w:left="360"/>
        <w:jc w:val="center"/>
        <w:rPr>
          <w:sz w:val="18"/>
          <w:szCs w:val="18"/>
        </w:rPr>
      </w:pPr>
    </w:p>
    <w:p w:rsidR="00B54142" w:rsidRDefault="00B54142" w:rsidP="0015256F">
      <w:pPr>
        <w:widowControl w:val="0"/>
        <w:spacing w:before="240" w:after="0"/>
        <w:ind w:left="360"/>
        <w:jc w:val="center"/>
        <w:rPr>
          <w:sz w:val="18"/>
          <w:szCs w:val="18"/>
        </w:rPr>
      </w:pPr>
    </w:p>
    <w:p w:rsidR="00B54142" w:rsidRDefault="00B54142" w:rsidP="0015256F">
      <w:pPr>
        <w:widowControl w:val="0"/>
        <w:spacing w:before="240" w:after="0"/>
        <w:ind w:left="360"/>
        <w:jc w:val="center"/>
        <w:rPr>
          <w:sz w:val="18"/>
          <w:szCs w:val="18"/>
        </w:rPr>
      </w:pPr>
    </w:p>
    <w:p w:rsidR="00B54142" w:rsidRDefault="00B54142" w:rsidP="0015256F">
      <w:pPr>
        <w:widowControl w:val="0"/>
        <w:spacing w:before="240" w:after="0"/>
        <w:ind w:left="360"/>
        <w:jc w:val="center"/>
        <w:rPr>
          <w:sz w:val="18"/>
          <w:szCs w:val="18"/>
        </w:rPr>
      </w:pPr>
    </w:p>
    <w:p w:rsidR="00B54142" w:rsidRDefault="00B54142" w:rsidP="0015256F">
      <w:pPr>
        <w:widowControl w:val="0"/>
        <w:spacing w:before="240" w:after="0"/>
        <w:ind w:left="360"/>
        <w:jc w:val="center"/>
        <w:rPr>
          <w:sz w:val="18"/>
          <w:szCs w:val="18"/>
        </w:rPr>
      </w:pPr>
    </w:p>
    <w:p w:rsidR="00FA0972" w:rsidRDefault="00FA0972" w:rsidP="00FA0972">
      <w:pPr>
        <w:widowControl w:val="0"/>
        <w:spacing w:before="240" w:after="0"/>
        <w:rPr>
          <w:sz w:val="18"/>
          <w:szCs w:val="18"/>
        </w:rPr>
      </w:pPr>
    </w:p>
    <w:p w:rsidR="0015256F" w:rsidRPr="0015256F" w:rsidRDefault="00B54142" w:rsidP="00FA0972">
      <w:pPr>
        <w:widowControl w:val="0"/>
        <w:spacing w:before="240" w:after="0"/>
        <w:jc w:val="center"/>
        <w:rPr>
          <w:sz w:val="18"/>
          <w:szCs w:val="18"/>
        </w:rPr>
      </w:pPr>
      <w:r>
        <w:rPr>
          <w:sz w:val="18"/>
          <w:szCs w:val="18"/>
        </w:rPr>
        <w:t>Ing. Juan René Caballero González  (Presentación de IRC 2010</w:t>
      </w:r>
      <w:r w:rsidR="0015256F" w:rsidRPr="0015256F">
        <w:rPr>
          <w:sz w:val="18"/>
          <w:szCs w:val="18"/>
        </w:rPr>
        <w:t>)</w:t>
      </w:r>
    </w:p>
    <w:p w:rsidR="00B54142" w:rsidRPr="00680317" w:rsidRDefault="00B54142" w:rsidP="00410B48">
      <w:pPr>
        <w:widowControl w:val="0"/>
        <w:spacing w:before="240" w:after="0"/>
        <w:jc w:val="both"/>
        <w:rPr>
          <w:b/>
          <w:i/>
          <w:sz w:val="22"/>
          <w:szCs w:val="22"/>
          <w:lang w:val="es-ES"/>
        </w:rPr>
      </w:pPr>
    </w:p>
    <w:p w:rsidR="00FE2C76" w:rsidRPr="001059E3" w:rsidRDefault="00FE2C76" w:rsidP="00FE2C76">
      <w:pPr>
        <w:pStyle w:val="Prrafodelista"/>
        <w:widowControl w:val="0"/>
        <w:numPr>
          <w:ilvl w:val="0"/>
          <w:numId w:val="3"/>
        </w:numPr>
        <w:spacing w:before="240" w:after="0"/>
        <w:jc w:val="both"/>
        <w:rPr>
          <w:b/>
          <w:i/>
          <w:sz w:val="22"/>
          <w:szCs w:val="22"/>
          <w:lang w:val="es-ES"/>
        </w:rPr>
      </w:pPr>
      <w:r w:rsidRPr="001059E3">
        <w:rPr>
          <w:b/>
          <w:i/>
          <w:sz w:val="22"/>
          <w:szCs w:val="22"/>
          <w:lang w:val="es-ES"/>
        </w:rPr>
        <w:t>Programación Presupuestal e Infraestructura Física</w:t>
      </w:r>
      <w:r w:rsidR="00345750">
        <w:rPr>
          <w:b/>
          <w:i/>
          <w:sz w:val="22"/>
          <w:szCs w:val="22"/>
          <w:lang w:val="es-ES"/>
        </w:rPr>
        <w:t>.</w:t>
      </w:r>
    </w:p>
    <w:p w:rsidR="00FE2C76" w:rsidRDefault="00FE2C76" w:rsidP="00FE2C76">
      <w:pPr>
        <w:widowControl w:val="0"/>
        <w:spacing w:after="0" w:line="240" w:lineRule="auto"/>
        <w:jc w:val="both"/>
        <w:rPr>
          <w:b/>
          <w:sz w:val="28"/>
          <w:szCs w:val="28"/>
          <w:lang w:val="es-ES"/>
        </w:rPr>
      </w:pPr>
    </w:p>
    <w:p w:rsidR="009110B3" w:rsidRDefault="009110B3" w:rsidP="00FE2C76">
      <w:pPr>
        <w:widowControl w:val="0"/>
        <w:spacing w:after="0" w:line="240" w:lineRule="auto"/>
        <w:jc w:val="both"/>
        <w:rPr>
          <w:b/>
          <w:sz w:val="28"/>
          <w:szCs w:val="28"/>
          <w:lang w:val="es-ES"/>
        </w:rPr>
      </w:pPr>
    </w:p>
    <w:p w:rsidR="009110B3" w:rsidRDefault="009110B3" w:rsidP="00FE2C76">
      <w:pPr>
        <w:widowControl w:val="0"/>
        <w:spacing w:after="0" w:line="240" w:lineRule="auto"/>
        <w:jc w:val="both"/>
        <w:rPr>
          <w:b/>
          <w:sz w:val="28"/>
          <w:szCs w:val="28"/>
          <w:lang w:val="es-ES"/>
        </w:rPr>
      </w:pPr>
    </w:p>
    <w:p w:rsidR="00FE2C76" w:rsidRDefault="00FE2C76" w:rsidP="00FE2C76">
      <w:pPr>
        <w:widowControl w:val="0"/>
        <w:spacing w:after="0" w:line="240" w:lineRule="auto"/>
        <w:jc w:val="both"/>
        <w:rPr>
          <w:b/>
          <w:sz w:val="28"/>
          <w:szCs w:val="28"/>
          <w:lang w:val="es-ES"/>
        </w:rPr>
      </w:pPr>
      <w:r w:rsidRPr="001F3A90">
        <w:rPr>
          <w:b/>
          <w:sz w:val="28"/>
          <w:szCs w:val="28"/>
          <w:lang w:val="es-ES"/>
        </w:rPr>
        <w:t>Meta 30</w:t>
      </w:r>
    </w:p>
    <w:p w:rsidR="00EF6EC7" w:rsidRPr="001F3A90" w:rsidRDefault="00EF6EC7" w:rsidP="00FE2C76">
      <w:pPr>
        <w:widowControl w:val="0"/>
        <w:spacing w:after="0" w:line="240" w:lineRule="auto"/>
        <w:jc w:val="both"/>
        <w:rPr>
          <w:b/>
          <w:sz w:val="28"/>
          <w:szCs w:val="28"/>
          <w:lang w:val="es-ES"/>
        </w:rPr>
      </w:pPr>
    </w:p>
    <w:p w:rsidR="00FE2C76" w:rsidRDefault="00FE2C76" w:rsidP="00FE2C76">
      <w:pPr>
        <w:widowControl w:val="0"/>
        <w:spacing w:after="0" w:line="240" w:lineRule="auto"/>
        <w:jc w:val="both"/>
        <w:rPr>
          <w:b/>
          <w:sz w:val="22"/>
          <w:szCs w:val="22"/>
          <w:lang w:val="es-ES"/>
        </w:rPr>
      </w:pPr>
      <w:r w:rsidRPr="001059E3">
        <w:rPr>
          <w:b/>
          <w:sz w:val="22"/>
          <w:szCs w:val="22"/>
          <w:lang w:val="es-ES"/>
        </w:rPr>
        <w:t xml:space="preserve">En el 2009, el Instituto Tecnológico de Linares integrará su plan maestro de desarrollo y consolidación de </w:t>
      </w:r>
      <w:smartTag w:uri="urn:schemas-microsoft-com:office:smarttags" w:element="PersonName">
        <w:smartTagPr>
          <w:attr w:name="ProductID" w:val="la Infraestructura"/>
        </w:smartTagPr>
        <w:r w:rsidRPr="001059E3">
          <w:rPr>
            <w:b/>
            <w:sz w:val="22"/>
            <w:szCs w:val="22"/>
            <w:lang w:val="es-ES"/>
          </w:rPr>
          <w:t>la Infraestructura</w:t>
        </w:r>
      </w:smartTag>
      <w:r w:rsidRPr="001059E3">
        <w:rPr>
          <w:b/>
          <w:sz w:val="22"/>
          <w:szCs w:val="22"/>
          <w:lang w:val="es-ES"/>
        </w:rPr>
        <w:t xml:space="preserve"> educativa.</w:t>
      </w:r>
    </w:p>
    <w:p w:rsidR="00EF6EC7" w:rsidRPr="001059E3" w:rsidRDefault="00EF6EC7" w:rsidP="00FE2C76">
      <w:pPr>
        <w:widowControl w:val="0"/>
        <w:spacing w:after="0" w:line="240" w:lineRule="auto"/>
        <w:jc w:val="both"/>
        <w:rPr>
          <w:b/>
          <w:sz w:val="22"/>
          <w:szCs w:val="22"/>
          <w:lang w:val="es-ES"/>
        </w:rPr>
      </w:pPr>
    </w:p>
    <w:p w:rsidR="0015256F" w:rsidRPr="0015256F" w:rsidRDefault="0015256F" w:rsidP="0015256F">
      <w:pPr>
        <w:widowControl w:val="0"/>
        <w:spacing w:line="286" w:lineRule="auto"/>
        <w:jc w:val="both"/>
        <w:rPr>
          <w:sz w:val="22"/>
          <w:szCs w:val="22"/>
        </w:rPr>
      </w:pPr>
      <w:r w:rsidRPr="0015256F">
        <w:rPr>
          <w:sz w:val="22"/>
          <w:szCs w:val="22"/>
        </w:rPr>
        <w:t xml:space="preserve">Con relación a esta meta, se trabajó en la presentación del Anteproyecto de Inversión y se presentó ante la Dirección General la propuesta </w:t>
      </w:r>
      <w:r w:rsidR="00565AEF">
        <w:rPr>
          <w:sz w:val="22"/>
          <w:szCs w:val="22"/>
        </w:rPr>
        <w:t xml:space="preserve"> </w:t>
      </w:r>
      <w:r w:rsidRPr="0015256F">
        <w:rPr>
          <w:sz w:val="22"/>
          <w:szCs w:val="22"/>
        </w:rPr>
        <w:t>necesaria para la consolidación de Infraestructura</w:t>
      </w:r>
      <w:r w:rsidR="00565AEF">
        <w:rPr>
          <w:sz w:val="22"/>
          <w:szCs w:val="22"/>
        </w:rPr>
        <w:t xml:space="preserve"> Educativa</w:t>
      </w:r>
      <w:r w:rsidRPr="0015256F">
        <w:rPr>
          <w:sz w:val="22"/>
          <w:szCs w:val="22"/>
        </w:rPr>
        <w:t>.  Quedando la propuesta como se menciona a continuación en orden prioritario:</w:t>
      </w:r>
    </w:p>
    <w:p w:rsidR="0015256F" w:rsidRDefault="0015256F" w:rsidP="0015256F">
      <w:pPr>
        <w:widowControl w:val="0"/>
        <w:spacing w:line="286" w:lineRule="auto"/>
        <w:jc w:val="both"/>
        <w:rPr>
          <w:sz w:val="22"/>
          <w:szCs w:val="22"/>
        </w:rPr>
      </w:pPr>
    </w:p>
    <w:p w:rsidR="009110B3" w:rsidRDefault="009110B3" w:rsidP="0015256F">
      <w:pPr>
        <w:widowControl w:val="0"/>
        <w:spacing w:line="286" w:lineRule="auto"/>
        <w:jc w:val="both"/>
        <w:rPr>
          <w:sz w:val="22"/>
          <w:szCs w:val="22"/>
        </w:rPr>
      </w:pPr>
    </w:p>
    <w:p w:rsidR="00D53636" w:rsidRDefault="00D53636" w:rsidP="0015256F">
      <w:pPr>
        <w:widowControl w:val="0"/>
        <w:spacing w:line="286" w:lineRule="auto"/>
        <w:jc w:val="both"/>
        <w:rPr>
          <w:sz w:val="22"/>
          <w:szCs w:val="22"/>
        </w:rPr>
      </w:pPr>
    </w:p>
    <w:p w:rsidR="009110B3" w:rsidRPr="0015256F" w:rsidRDefault="009110B3" w:rsidP="0015256F">
      <w:pPr>
        <w:widowControl w:val="0"/>
        <w:spacing w:line="286" w:lineRule="auto"/>
        <w:jc w:val="both"/>
        <w:rPr>
          <w:sz w:val="22"/>
          <w:szCs w:val="22"/>
        </w:rPr>
      </w:pPr>
    </w:p>
    <w:p w:rsidR="0015256F" w:rsidRPr="0015256F" w:rsidRDefault="0015256F" w:rsidP="00F2782B">
      <w:pPr>
        <w:widowControl w:val="0"/>
        <w:numPr>
          <w:ilvl w:val="0"/>
          <w:numId w:val="22"/>
        </w:numPr>
        <w:spacing w:line="286" w:lineRule="auto"/>
        <w:jc w:val="both"/>
        <w:rPr>
          <w:sz w:val="22"/>
          <w:szCs w:val="22"/>
        </w:rPr>
      </w:pPr>
      <w:r w:rsidRPr="0015256F">
        <w:rPr>
          <w:sz w:val="22"/>
          <w:szCs w:val="22"/>
        </w:rPr>
        <w:t>Unidad Multifuncional de talleres y laboratorios</w:t>
      </w:r>
    </w:p>
    <w:p w:rsidR="0015256F" w:rsidRPr="0015256F" w:rsidRDefault="0015256F" w:rsidP="00F2782B">
      <w:pPr>
        <w:widowControl w:val="0"/>
        <w:numPr>
          <w:ilvl w:val="0"/>
          <w:numId w:val="22"/>
        </w:numPr>
        <w:spacing w:line="286" w:lineRule="auto"/>
        <w:jc w:val="both"/>
        <w:rPr>
          <w:sz w:val="22"/>
          <w:szCs w:val="22"/>
        </w:rPr>
      </w:pPr>
      <w:r w:rsidRPr="0015256F">
        <w:rPr>
          <w:sz w:val="22"/>
          <w:szCs w:val="22"/>
        </w:rPr>
        <w:t>Unidad Multifuncional de Industrias Alimentarias</w:t>
      </w:r>
    </w:p>
    <w:p w:rsidR="0015256F" w:rsidRPr="0015256F" w:rsidRDefault="0015256F" w:rsidP="00F2782B">
      <w:pPr>
        <w:widowControl w:val="0"/>
        <w:numPr>
          <w:ilvl w:val="0"/>
          <w:numId w:val="22"/>
        </w:numPr>
        <w:spacing w:line="286" w:lineRule="auto"/>
        <w:jc w:val="both"/>
        <w:rPr>
          <w:sz w:val="22"/>
          <w:szCs w:val="22"/>
        </w:rPr>
      </w:pPr>
      <w:r w:rsidRPr="0015256F">
        <w:rPr>
          <w:sz w:val="22"/>
          <w:szCs w:val="22"/>
        </w:rPr>
        <w:t>Laboratorio de Electromecánica</w:t>
      </w:r>
    </w:p>
    <w:p w:rsidR="0015256F" w:rsidRPr="0015256F" w:rsidRDefault="0015256F" w:rsidP="00F2782B">
      <w:pPr>
        <w:widowControl w:val="0"/>
        <w:numPr>
          <w:ilvl w:val="0"/>
          <w:numId w:val="22"/>
        </w:numPr>
        <w:spacing w:line="286" w:lineRule="auto"/>
        <w:jc w:val="both"/>
        <w:rPr>
          <w:sz w:val="22"/>
          <w:szCs w:val="22"/>
        </w:rPr>
      </w:pPr>
      <w:r w:rsidRPr="0015256F">
        <w:rPr>
          <w:sz w:val="22"/>
          <w:szCs w:val="22"/>
        </w:rPr>
        <w:t>Edificio Administrativo de dos niveles</w:t>
      </w:r>
    </w:p>
    <w:p w:rsidR="0015256F" w:rsidRPr="0015256F" w:rsidRDefault="0015256F" w:rsidP="00F2782B">
      <w:pPr>
        <w:widowControl w:val="0"/>
        <w:numPr>
          <w:ilvl w:val="0"/>
          <w:numId w:val="22"/>
        </w:numPr>
        <w:spacing w:line="286" w:lineRule="auto"/>
        <w:jc w:val="both"/>
        <w:rPr>
          <w:sz w:val="22"/>
          <w:szCs w:val="22"/>
        </w:rPr>
      </w:pPr>
      <w:r w:rsidRPr="0015256F">
        <w:rPr>
          <w:sz w:val="22"/>
          <w:szCs w:val="22"/>
        </w:rPr>
        <w:t xml:space="preserve">Unidad de Vinculación </w:t>
      </w:r>
    </w:p>
    <w:p w:rsidR="0015256F" w:rsidRPr="0015256F" w:rsidRDefault="0015256F" w:rsidP="00F2782B">
      <w:pPr>
        <w:widowControl w:val="0"/>
        <w:numPr>
          <w:ilvl w:val="0"/>
          <w:numId w:val="22"/>
        </w:numPr>
        <w:spacing w:line="286" w:lineRule="auto"/>
        <w:jc w:val="both"/>
        <w:rPr>
          <w:sz w:val="22"/>
          <w:szCs w:val="22"/>
        </w:rPr>
      </w:pPr>
      <w:r w:rsidRPr="0015256F">
        <w:rPr>
          <w:sz w:val="22"/>
          <w:szCs w:val="22"/>
        </w:rPr>
        <w:t>Segunda Etapa del Centro de Cómputo</w:t>
      </w:r>
    </w:p>
    <w:p w:rsidR="0015256F" w:rsidRPr="0015256F" w:rsidRDefault="0015256F" w:rsidP="00F2782B">
      <w:pPr>
        <w:widowControl w:val="0"/>
        <w:numPr>
          <w:ilvl w:val="0"/>
          <w:numId w:val="22"/>
        </w:numPr>
        <w:spacing w:line="286" w:lineRule="auto"/>
        <w:jc w:val="both"/>
        <w:rPr>
          <w:sz w:val="22"/>
          <w:szCs w:val="22"/>
        </w:rPr>
      </w:pPr>
      <w:r w:rsidRPr="0015256F">
        <w:rPr>
          <w:sz w:val="22"/>
          <w:szCs w:val="22"/>
        </w:rPr>
        <w:t>Segunda Etapa del Centro de Información</w:t>
      </w:r>
    </w:p>
    <w:p w:rsidR="0015256F" w:rsidRPr="0015256F" w:rsidRDefault="0015256F" w:rsidP="00F2782B">
      <w:pPr>
        <w:widowControl w:val="0"/>
        <w:numPr>
          <w:ilvl w:val="0"/>
          <w:numId w:val="22"/>
        </w:numPr>
        <w:spacing w:line="286" w:lineRule="auto"/>
        <w:jc w:val="both"/>
        <w:rPr>
          <w:sz w:val="22"/>
          <w:szCs w:val="22"/>
        </w:rPr>
      </w:pPr>
      <w:r w:rsidRPr="0015256F">
        <w:rPr>
          <w:sz w:val="22"/>
          <w:szCs w:val="22"/>
        </w:rPr>
        <w:t xml:space="preserve">Gimnasio-Auditorio </w:t>
      </w:r>
    </w:p>
    <w:p w:rsidR="0015256F" w:rsidRPr="0015256F" w:rsidRDefault="0015256F" w:rsidP="0015256F">
      <w:pPr>
        <w:widowControl w:val="0"/>
        <w:spacing w:line="286" w:lineRule="auto"/>
        <w:jc w:val="both"/>
        <w:rPr>
          <w:sz w:val="22"/>
          <w:szCs w:val="22"/>
        </w:rPr>
      </w:pPr>
    </w:p>
    <w:p w:rsidR="0015256F" w:rsidRDefault="0015256F" w:rsidP="0015256F">
      <w:pPr>
        <w:widowControl w:val="0"/>
        <w:spacing w:line="286" w:lineRule="auto"/>
        <w:jc w:val="both"/>
        <w:rPr>
          <w:sz w:val="22"/>
          <w:szCs w:val="22"/>
        </w:rPr>
      </w:pPr>
      <w:r w:rsidRPr="0015256F">
        <w:rPr>
          <w:sz w:val="22"/>
          <w:szCs w:val="22"/>
        </w:rPr>
        <w:t>Considerando una inversión</w:t>
      </w:r>
      <w:r w:rsidR="009110B3">
        <w:rPr>
          <w:sz w:val="22"/>
          <w:szCs w:val="22"/>
        </w:rPr>
        <w:t xml:space="preserve"> aproximada a los $ 138, </w:t>
      </w:r>
      <w:r w:rsidR="00A914B7">
        <w:rPr>
          <w:sz w:val="22"/>
          <w:szCs w:val="22"/>
        </w:rPr>
        <w:t>853,136.00 (</w:t>
      </w:r>
      <w:r w:rsidR="009110B3">
        <w:rPr>
          <w:sz w:val="22"/>
          <w:szCs w:val="22"/>
        </w:rPr>
        <w:t>ciento treinta y ocho millones</w:t>
      </w:r>
      <w:r w:rsidR="00A914B7">
        <w:rPr>
          <w:sz w:val="22"/>
          <w:szCs w:val="22"/>
        </w:rPr>
        <w:t>,</w:t>
      </w:r>
      <w:r w:rsidR="009110B3">
        <w:rPr>
          <w:sz w:val="22"/>
          <w:szCs w:val="22"/>
        </w:rPr>
        <w:t xml:space="preserve"> ochocientos cincuenta y tres mil ciento treinta y seis pesos 00/100 M. N.</w:t>
      </w:r>
      <w:r w:rsidRPr="0015256F">
        <w:rPr>
          <w:sz w:val="22"/>
          <w:szCs w:val="22"/>
        </w:rPr>
        <w:t xml:space="preserve">) por parte del Gobierno Federal y Estatal, además de ser necesaria la justificación plena de cada una de las solicitudes. </w:t>
      </w:r>
    </w:p>
    <w:p w:rsidR="009110B3" w:rsidRPr="0015256F" w:rsidRDefault="009110B3" w:rsidP="0015256F">
      <w:pPr>
        <w:widowControl w:val="0"/>
        <w:spacing w:line="286" w:lineRule="auto"/>
        <w:jc w:val="both"/>
        <w:rPr>
          <w:sz w:val="22"/>
          <w:szCs w:val="22"/>
        </w:rPr>
      </w:pPr>
    </w:p>
    <w:p w:rsidR="0015256F" w:rsidRDefault="0015256F" w:rsidP="0015256F">
      <w:pPr>
        <w:widowControl w:val="0"/>
        <w:spacing w:line="286" w:lineRule="auto"/>
        <w:jc w:val="both"/>
        <w:rPr>
          <w:color w:val="C00000"/>
          <w:sz w:val="22"/>
          <w:szCs w:val="22"/>
        </w:rPr>
      </w:pPr>
      <w:r w:rsidRPr="0015256F">
        <w:rPr>
          <w:sz w:val="22"/>
          <w:szCs w:val="22"/>
        </w:rPr>
        <w:t>Para poder establecer dicho proyecto como plan maestro</w:t>
      </w:r>
      <w:r w:rsidR="00565AEF">
        <w:rPr>
          <w:sz w:val="22"/>
          <w:szCs w:val="22"/>
        </w:rPr>
        <w:t>,</w:t>
      </w:r>
      <w:r w:rsidRPr="0015256F">
        <w:rPr>
          <w:sz w:val="22"/>
          <w:szCs w:val="22"/>
        </w:rPr>
        <w:t xml:space="preserve"> es necesario el apoyo del Comité de Construcción de Escuelas, definiendo los espacios factibles para construir, así como la ubicación de cada una de las edificaciones solicitadas</w:t>
      </w:r>
      <w:r w:rsidR="008F4AC2">
        <w:rPr>
          <w:sz w:val="22"/>
          <w:szCs w:val="22"/>
        </w:rPr>
        <w:t>.</w:t>
      </w:r>
    </w:p>
    <w:p w:rsidR="009110B3" w:rsidRPr="009110B3" w:rsidRDefault="009110B3" w:rsidP="0015256F">
      <w:pPr>
        <w:widowControl w:val="0"/>
        <w:spacing w:line="286" w:lineRule="auto"/>
        <w:jc w:val="both"/>
        <w:rPr>
          <w:color w:val="C00000"/>
          <w:sz w:val="22"/>
          <w:szCs w:val="22"/>
        </w:rPr>
      </w:pPr>
    </w:p>
    <w:p w:rsidR="0015256F" w:rsidRPr="0015256F" w:rsidRDefault="0015256F" w:rsidP="0015256F">
      <w:pPr>
        <w:widowControl w:val="0"/>
        <w:spacing w:line="286" w:lineRule="auto"/>
        <w:jc w:val="both"/>
        <w:rPr>
          <w:sz w:val="22"/>
          <w:szCs w:val="22"/>
        </w:rPr>
      </w:pPr>
      <w:r w:rsidRPr="0015256F">
        <w:rPr>
          <w:sz w:val="22"/>
          <w:szCs w:val="22"/>
        </w:rPr>
        <w:t xml:space="preserve">Cabe mencionar que se realizó una proyección </w:t>
      </w:r>
      <w:r w:rsidR="008B4C35">
        <w:rPr>
          <w:sz w:val="22"/>
          <w:szCs w:val="22"/>
        </w:rPr>
        <w:t xml:space="preserve">en la que se plasma </w:t>
      </w:r>
      <w:r w:rsidRPr="0015256F">
        <w:rPr>
          <w:sz w:val="22"/>
          <w:szCs w:val="22"/>
        </w:rPr>
        <w:t xml:space="preserve"> lo que el Tecn</w:t>
      </w:r>
      <w:r w:rsidR="008F4AC2">
        <w:rPr>
          <w:sz w:val="22"/>
          <w:szCs w:val="22"/>
        </w:rPr>
        <w:t>ológico espera lograr en los próximos</w:t>
      </w:r>
      <w:r w:rsidRPr="0015256F">
        <w:rPr>
          <w:sz w:val="22"/>
          <w:szCs w:val="22"/>
        </w:rPr>
        <w:t xml:space="preserve"> años, la cual cuenta con los siguientes edificios:</w:t>
      </w:r>
    </w:p>
    <w:p w:rsidR="0015256F" w:rsidRPr="0015256F" w:rsidRDefault="0015256F" w:rsidP="0015256F">
      <w:pPr>
        <w:widowControl w:val="0"/>
        <w:spacing w:line="286" w:lineRule="auto"/>
        <w:jc w:val="both"/>
        <w:rPr>
          <w:sz w:val="22"/>
          <w:szCs w:val="22"/>
        </w:rPr>
      </w:pPr>
    </w:p>
    <w:p w:rsidR="009110B3" w:rsidRDefault="009110B3" w:rsidP="0015256F">
      <w:pPr>
        <w:widowControl w:val="0"/>
        <w:spacing w:line="286" w:lineRule="auto"/>
        <w:jc w:val="both"/>
        <w:rPr>
          <w:b/>
          <w:sz w:val="22"/>
          <w:szCs w:val="22"/>
        </w:rPr>
      </w:pPr>
    </w:p>
    <w:p w:rsidR="009110B3" w:rsidRDefault="009110B3" w:rsidP="0015256F">
      <w:pPr>
        <w:widowControl w:val="0"/>
        <w:spacing w:line="286" w:lineRule="auto"/>
        <w:jc w:val="both"/>
        <w:rPr>
          <w:b/>
          <w:sz w:val="22"/>
          <w:szCs w:val="22"/>
        </w:rPr>
      </w:pPr>
    </w:p>
    <w:p w:rsidR="009110B3" w:rsidRDefault="009110B3" w:rsidP="0015256F">
      <w:pPr>
        <w:widowControl w:val="0"/>
        <w:spacing w:line="286" w:lineRule="auto"/>
        <w:jc w:val="both"/>
        <w:rPr>
          <w:b/>
          <w:sz w:val="22"/>
          <w:szCs w:val="22"/>
        </w:rPr>
      </w:pPr>
    </w:p>
    <w:p w:rsidR="009110B3" w:rsidRDefault="009110B3" w:rsidP="0015256F">
      <w:pPr>
        <w:widowControl w:val="0"/>
        <w:spacing w:line="286" w:lineRule="auto"/>
        <w:jc w:val="both"/>
        <w:rPr>
          <w:b/>
          <w:sz w:val="22"/>
          <w:szCs w:val="22"/>
        </w:rPr>
      </w:pPr>
    </w:p>
    <w:p w:rsidR="009110B3" w:rsidRDefault="009110B3" w:rsidP="0015256F">
      <w:pPr>
        <w:widowControl w:val="0"/>
        <w:spacing w:line="286" w:lineRule="auto"/>
        <w:jc w:val="both"/>
        <w:rPr>
          <w:b/>
          <w:sz w:val="22"/>
          <w:szCs w:val="22"/>
        </w:rPr>
      </w:pPr>
    </w:p>
    <w:p w:rsidR="009110B3" w:rsidRDefault="009110B3" w:rsidP="0015256F">
      <w:pPr>
        <w:widowControl w:val="0"/>
        <w:spacing w:line="286" w:lineRule="auto"/>
        <w:jc w:val="both"/>
        <w:rPr>
          <w:b/>
          <w:sz w:val="22"/>
          <w:szCs w:val="22"/>
        </w:rPr>
      </w:pPr>
    </w:p>
    <w:p w:rsidR="0015256F" w:rsidRPr="0015256F" w:rsidRDefault="0015256F" w:rsidP="0015256F">
      <w:pPr>
        <w:widowControl w:val="0"/>
        <w:spacing w:line="286" w:lineRule="auto"/>
        <w:jc w:val="both"/>
        <w:rPr>
          <w:b/>
          <w:sz w:val="22"/>
          <w:szCs w:val="22"/>
        </w:rPr>
      </w:pPr>
      <w:r w:rsidRPr="0015256F">
        <w:rPr>
          <w:b/>
          <w:sz w:val="22"/>
          <w:szCs w:val="22"/>
        </w:rPr>
        <w:lastRenderedPageBreak/>
        <w:t>Área Académica:</w:t>
      </w:r>
    </w:p>
    <w:p w:rsidR="0015256F" w:rsidRPr="0015256F" w:rsidRDefault="0015256F" w:rsidP="00F2782B">
      <w:pPr>
        <w:widowControl w:val="0"/>
        <w:numPr>
          <w:ilvl w:val="0"/>
          <w:numId w:val="23"/>
        </w:numPr>
        <w:spacing w:line="286" w:lineRule="auto"/>
        <w:jc w:val="both"/>
        <w:rPr>
          <w:sz w:val="22"/>
          <w:szCs w:val="22"/>
        </w:rPr>
      </w:pPr>
      <w:r w:rsidRPr="0015256F">
        <w:rPr>
          <w:sz w:val="22"/>
          <w:szCs w:val="22"/>
        </w:rPr>
        <w:t>Educación a distancia</w:t>
      </w:r>
    </w:p>
    <w:p w:rsidR="0015256F" w:rsidRPr="0015256F" w:rsidRDefault="0015256F" w:rsidP="00F2782B">
      <w:pPr>
        <w:widowControl w:val="0"/>
        <w:numPr>
          <w:ilvl w:val="0"/>
          <w:numId w:val="23"/>
        </w:numPr>
        <w:spacing w:line="286" w:lineRule="auto"/>
        <w:jc w:val="both"/>
        <w:rPr>
          <w:sz w:val="22"/>
          <w:szCs w:val="22"/>
        </w:rPr>
      </w:pPr>
      <w:r w:rsidRPr="0015256F">
        <w:rPr>
          <w:sz w:val="22"/>
          <w:szCs w:val="22"/>
        </w:rPr>
        <w:t>División de posgrado</w:t>
      </w:r>
    </w:p>
    <w:p w:rsidR="0015256F" w:rsidRPr="0015256F" w:rsidRDefault="0015256F" w:rsidP="00F2782B">
      <w:pPr>
        <w:widowControl w:val="0"/>
        <w:numPr>
          <w:ilvl w:val="0"/>
          <w:numId w:val="23"/>
        </w:numPr>
        <w:spacing w:line="286" w:lineRule="auto"/>
        <w:jc w:val="both"/>
        <w:rPr>
          <w:sz w:val="22"/>
          <w:szCs w:val="22"/>
        </w:rPr>
      </w:pPr>
      <w:r w:rsidRPr="0015256F">
        <w:rPr>
          <w:sz w:val="22"/>
          <w:szCs w:val="22"/>
        </w:rPr>
        <w:t xml:space="preserve">Laboratorio multifuncional </w:t>
      </w:r>
    </w:p>
    <w:p w:rsidR="0015256F" w:rsidRPr="0015256F" w:rsidRDefault="0015256F" w:rsidP="00F2782B">
      <w:pPr>
        <w:widowControl w:val="0"/>
        <w:numPr>
          <w:ilvl w:val="0"/>
          <w:numId w:val="23"/>
        </w:numPr>
        <w:spacing w:line="286" w:lineRule="auto"/>
        <w:jc w:val="both"/>
        <w:rPr>
          <w:sz w:val="22"/>
          <w:szCs w:val="22"/>
        </w:rPr>
      </w:pPr>
      <w:r w:rsidRPr="0015256F">
        <w:rPr>
          <w:sz w:val="22"/>
          <w:szCs w:val="22"/>
        </w:rPr>
        <w:t>Ingeniería Civil</w:t>
      </w:r>
    </w:p>
    <w:p w:rsidR="0015256F" w:rsidRPr="0015256F" w:rsidRDefault="0015256F" w:rsidP="00F2782B">
      <w:pPr>
        <w:widowControl w:val="0"/>
        <w:numPr>
          <w:ilvl w:val="0"/>
          <w:numId w:val="23"/>
        </w:numPr>
        <w:spacing w:line="286" w:lineRule="auto"/>
        <w:jc w:val="both"/>
        <w:rPr>
          <w:sz w:val="22"/>
          <w:szCs w:val="22"/>
        </w:rPr>
      </w:pPr>
      <w:r w:rsidRPr="0015256F">
        <w:rPr>
          <w:sz w:val="22"/>
          <w:szCs w:val="22"/>
        </w:rPr>
        <w:t>Unidad académica</w:t>
      </w:r>
    </w:p>
    <w:p w:rsidR="0015256F" w:rsidRPr="0015256F" w:rsidRDefault="0015256F" w:rsidP="00F2782B">
      <w:pPr>
        <w:widowControl w:val="0"/>
        <w:numPr>
          <w:ilvl w:val="0"/>
          <w:numId w:val="23"/>
        </w:numPr>
        <w:spacing w:line="286" w:lineRule="auto"/>
        <w:jc w:val="both"/>
        <w:rPr>
          <w:sz w:val="22"/>
          <w:szCs w:val="22"/>
        </w:rPr>
      </w:pPr>
      <w:r w:rsidRPr="0015256F">
        <w:rPr>
          <w:sz w:val="22"/>
          <w:szCs w:val="22"/>
        </w:rPr>
        <w:t>Laboratorio de Ingeniería Electromecánica</w:t>
      </w:r>
    </w:p>
    <w:p w:rsidR="0015256F" w:rsidRPr="0015256F" w:rsidRDefault="0015256F" w:rsidP="00F2782B">
      <w:pPr>
        <w:widowControl w:val="0"/>
        <w:numPr>
          <w:ilvl w:val="0"/>
          <w:numId w:val="23"/>
        </w:numPr>
        <w:spacing w:line="286" w:lineRule="auto"/>
        <w:jc w:val="both"/>
        <w:rPr>
          <w:sz w:val="22"/>
          <w:szCs w:val="22"/>
        </w:rPr>
      </w:pPr>
      <w:r w:rsidRPr="0015256F">
        <w:rPr>
          <w:sz w:val="22"/>
          <w:szCs w:val="22"/>
        </w:rPr>
        <w:t xml:space="preserve">Unidad de Gestión Tecnológica y Vinculación </w:t>
      </w:r>
    </w:p>
    <w:p w:rsidR="0015256F" w:rsidRPr="0015256F" w:rsidRDefault="0015256F" w:rsidP="00F2782B">
      <w:pPr>
        <w:widowControl w:val="0"/>
        <w:numPr>
          <w:ilvl w:val="0"/>
          <w:numId w:val="23"/>
        </w:numPr>
        <w:spacing w:line="286" w:lineRule="auto"/>
        <w:jc w:val="both"/>
        <w:rPr>
          <w:sz w:val="22"/>
          <w:szCs w:val="22"/>
        </w:rPr>
      </w:pPr>
      <w:r w:rsidRPr="0015256F">
        <w:rPr>
          <w:sz w:val="22"/>
          <w:szCs w:val="22"/>
        </w:rPr>
        <w:t>2 cafeterías</w:t>
      </w:r>
    </w:p>
    <w:p w:rsidR="0015256F" w:rsidRPr="0015256F" w:rsidRDefault="0015256F" w:rsidP="0015256F">
      <w:pPr>
        <w:widowControl w:val="0"/>
        <w:spacing w:line="286" w:lineRule="auto"/>
        <w:jc w:val="both"/>
        <w:rPr>
          <w:sz w:val="22"/>
          <w:szCs w:val="22"/>
        </w:rPr>
      </w:pPr>
    </w:p>
    <w:p w:rsidR="0015256F" w:rsidRPr="0015256F" w:rsidRDefault="0015256F" w:rsidP="0015256F">
      <w:pPr>
        <w:widowControl w:val="0"/>
        <w:spacing w:line="286" w:lineRule="auto"/>
        <w:jc w:val="both"/>
        <w:rPr>
          <w:b/>
          <w:sz w:val="22"/>
          <w:szCs w:val="22"/>
        </w:rPr>
      </w:pPr>
      <w:r w:rsidRPr="0015256F">
        <w:rPr>
          <w:b/>
          <w:sz w:val="22"/>
          <w:szCs w:val="22"/>
        </w:rPr>
        <w:t>Área deportiva:</w:t>
      </w:r>
    </w:p>
    <w:p w:rsidR="0015256F" w:rsidRPr="0015256F" w:rsidRDefault="0015256F" w:rsidP="00F2782B">
      <w:pPr>
        <w:widowControl w:val="0"/>
        <w:numPr>
          <w:ilvl w:val="0"/>
          <w:numId w:val="24"/>
        </w:numPr>
        <w:spacing w:line="286" w:lineRule="auto"/>
        <w:jc w:val="both"/>
        <w:rPr>
          <w:sz w:val="22"/>
          <w:szCs w:val="22"/>
        </w:rPr>
      </w:pPr>
      <w:r w:rsidRPr="0015256F">
        <w:rPr>
          <w:sz w:val="22"/>
          <w:szCs w:val="22"/>
        </w:rPr>
        <w:t xml:space="preserve">Estadio  de Futbol Soccer </w:t>
      </w:r>
    </w:p>
    <w:p w:rsidR="0015256F" w:rsidRPr="0015256F" w:rsidRDefault="0015256F" w:rsidP="00F2782B">
      <w:pPr>
        <w:widowControl w:val="0"/>
        <w:numPr>
          <w:ilvl w:val="0"/>
          <w:numId w:val="24"/>
        </w:numPr>
        <w:spacing w:line="286" w:lineRule="auto"/>
        <w:jc w:val="both"/>
        <w:rPr>
          <w:sz w:val="22"/>
          <w:szCs w:val="22"/>
        </w:rPr>
      </w:pPr>
      <w:r w:rsidRPr="0015256F">
        <w:rPr>
          <w:sz w:val="22"/>
          <w:szCs w:val="22"/>
        </w:rPr>
        <w:t xml:space="preserve">Estadio de beisbol </w:t>
      </w:r>
    </w:p>
    <w:p w:rsidR="0015256F" w:rsidRPr="0015256F" w:rsidRDefault="0015256F" w:rsidP="00F2782B">
      <w:pPr>
        <w:widowControl w:val="0"/>
        <w:numPr>
          <w:ilvl w:val="0"/>
          <w:numId w:val="24"/>
        </w:numPr>
        <w:spacing w:line="286" w:lineRule="auto"/>
        <w:jc w:val="both"/>
        <w:rPr>
          <w:sz w:val="22"/>
          <w:szCs w:val="22"/>
        </w:rPr>
      </w:pPr>
      <w:r w:rsidRPr="0015256F">
        <w:rPr>
          <w:sz w:val="22"/>
          <w:szCs w:val="22"/>
        </w:rPr>
        <w:t>Alberca olímpica con gradas</w:t>
      </w:r>
    </w:p>
    <w:p w:rsidR="00EF6EC7" w:rsidRDefault="00EF6EC7" w:rsidP="00FE2C76">
      <w:pPr>
        <w:widowControl w:val="0"/>
        <w:spacing w:after="0" w:line="240" w:lineRule="auto"/>
        <w:jc w:val="both"/>
        <w:rPr>
          <w:b/>
          <w:sz w:val="28"/>
          <w:szCs w:val="28"/>
          <w:lang w:val="es-ES"/>
        </w:rPr>
      </w:pPr>
    </w:p>
    <w:p w:rsidR="009110B3" w:rsidRDefault="009110B3" w:rsidP="00FE2C76">
      <w:pPr>
        <w:widowControl w:val="0"/>
        <w:spacing w:after="0" w:line="240" w:lineRule="auto"/>
        <w:jc w:val="both"/>
        <w:rPr>
          <w:b/>
          <w:sz w:val="28"/>
          <w:szCs w:val="28"/>
          <w:lang w:val="es-ES"/>
        </w:rPr>
      </w:pPr>
    </w:p>
    <w:p w:rsidR="009110B3" w:rsidRDefault="009110B3" w:rsidP="00FE2C76">
      <w:pPr>
        <w:widowControl w:val="0"/>
        <w:spacing w:after="0" w:line="240" w:lineRule="auto"/>
        <w:jc w:val="both"/>
        <w:rPr>
          <w:b/>
          <w:sz w:val="28"/>
          <w:szCs w:val="28"/>
          <w:lang w:val="es-ES"/>
        </w:rPr>
      </w:pPr>
    </w:p>
    <w:p w:rsidR="00FE2C76" w:rsidRDefault="00FE2C76" w:rsidP="00FE2C76">
      <w:pPr>
        <w:widowControl w:val="0"/>
        <w:spacing w:after="0" w:line="240" w:lineRule="auto"/>
        <w:jc w:val="both"/>
        <w:rPr>
          <w:b/>
          <w:sz w:val="28"/>
          <w:szCs w:val="28"/>
          <w:lang w:val="es-ES"/>
        </w:rPr>
      </w:pPr>
      <w:r w:rsidRPr="001F3A90">
        <w:rPr>
          <w:b/>
          <w:sz w:val="28"/>
          <w:szCs w:val="28"/>
          <w:lang w:val="es-ES"/>
        </w:rPr>
        <w:t>Meta 31</w:t>
      </w:r>
    </w:p>
    <w:p w:rsidR="00EF6EC7" w:rsidRDefault="00EF6EC7" w:rsidP="00FE2C76">
      <w:pPr>
        <w:widowControl w:val="0"/>
        <w:spacing w:after="0" w:line="240" w:lineRule="auto"/>
        <w:jc w:val="both"/>
        <w:rPr>
          <w:b/>
          <w:sz w:val="22"/>
          <w:szCs w:val="22"/>
          <w:lang w:val="es-ES"/>
        </w:rPr>
      </w:pPr>
    </w:p>
    <w:p w:rsidR="00FE2C76" w:rsidRPr="001059E3" w:rsidRDefault="00FE2C76" w:rsidP="00FE2C76">
      <w:pPr>
        <w:widowControl w:val="0"/>
        <w:spacing w:after="0" w:line="240" w:lineRule="auto"/>
        <w:jc w:val="both"/>
        <w:rPr>
          <w:b/>
          <w:sz w:val="22"/>
          <w:szCs w:val="22"/>
          <w:lang w:val="es-ES"/>
        </w:rPr>
      </w:pPr>
      <w:r w:rsidRPr="001059E3">
        <w:rPr>
          <w:b/>
          <w:sz w:val="22"/>
          <w:szCs w:val="22"/>
          <w:lang w:val="es-ES"/>
        </w:rPr>
        <w:t>Para el 2010 realizar un diagnóstico de la infraestructura educativa.</w:t>
      </w:r>
    </w:p>
    <w:p w:rsidR="0015256F" w:rsidRPr="0015256F" w:rsidRDefault="0015256F" w:rsidP="0015256F">
      <w:pPr>
        <w:widowControl w:val="0"/>
        <w:spacing w:before="240" w:after="0"/>
        <w:jc w:val="both"/>
        <w:rPr>
          <w:sz w:val="22"/>
          <w:szCs w:val="22"/>
        </w:rPr>
      </w:pPr>
      <w:r w:rsidRPr="0015256F">
        <w:rPr>
          <w:sz w:val="22"/>
          <w:szCs w:val="22"/>
        </w:rPr>
        <w:t>Para cumplir con el objetivo de esta meta, se llevo a cabo un inventario del equipamiento de laboratorios y talleres, otorgando a cada respon</w:t>
      </w:r>
      <w:r w:rsidR="00A914B7">
        <w:rPr>
          <w:sz w:val="22"/>
          <w:szCs w:val="22"/>
        </w:rPr>
        <w:t>sable del área</w:t>
      </w:r>
      <w:r w:rsidRPr="0015256F">
        <w:rPr>
          <w:sz w:val="22"/>
          <w:szCs w:val="22"/>
        </w:rPr>
        <w:t xml:space="preserve">, un usuario y contraseña con la cual pudieran realizar la captura del  </w:t>
      </w:r>
      <w:r w:rsidR="00A914B7">
        <w:rPr>
          <w:sz w:val="22"/>
          <w:szCs w:val="22"/>
        </w:rPr>
        <w:t>equipamiento que no se encontrab</w:t>
      </w:r>
      <w:r w:rsidRPr="0015256F">
        <w:rPr>
          <w:sz w:val="22"/>
          <w:szCs w:val="22"/>
        </w:rPr>
        <w:t xml:space="preserve">a dado de alta en el sistema. </w:t>
      </w:r>
    </w:p>
    <w:p w:rsidR="00FE2C76" w:rsidRPr="0015256F" w:rsidRDefault="00FE2C76" w:rsidP="00FE2C76">
      <w:pPr>
        <w:widowControl w:val="0"/>
        <w:spacing w:before="240" w:after="0"/>
        <w:jc w:val="both"/>
        <w:rPr>
          <w:sz w:val="24"/>
          <w:szCs w:val="24"/>
        </w:rPr>
      </w:pPr>
    </w:p>
    <w:p w:rsidR="007A4E21" w:rsidRDefault="007A4E21" w:rsidP="00FE2C76">
      <w:pPr>
        <w:widowControl w:val="0"/>
        <w:spacing w:before="240" w:after="0"/>
        <w:jc w:val="both"/>
        <w:rPr>
          <w:sz w:val="24"/>
          <w:szCs w:val="24"/>
          <w:lang w:val="es-ES"/>
        </w:rPr>
      </w:pPr>
    </w:p>
    <w:p w:rsidR="007A4E21" w:rsidRDefault="007A4E21" w:rsidP="00FE2C76">
      <w:pPr>
        <w:widowControl w:val="0"/>
        <w:spacing w:before="240" w:after="0"/>
        <w:jc w:val="both"/>
        <w:rPr>
          <w:sz w:val="24"/>
          <w:szCs w:val="24"/>
          <w:lang w:val="es-ES"/>
        </w:rPr>
      </w:pPr>
    </w:p>
    <w:p w:rsidR="00FE2C76" w:rsidRDefault="00236B06" w:rsidP="00FE2C76">
      <w:pPr>
        <w:widowControl w:val="0"/>
        <w:spacing w:before="240" w:after="0"/>
        <w:jc w:val="both"/>
        <w:rPr>
          <w:sz w:val="24"/>
          <w:szCs w:val="24"/>
          <w:lang w:val="es-ES"/>
        </w:rPr>
      </w:pPr>
      <w:r w:rsidRPr="00236B06">
        <w:rPr>
          <w:b/>
          <w:noProof/>
          <w:sz w:val="32"/>
          <w:szCs w:val="32"/>
        </w:rPr>
        <w:lastRenderedPageBreak/>
        <w:pict>
          <v:shape id="_x0000_s1193" type="#_x0000_t202" style="position:absolute;left:0;text-align:left;margin-left:5.4pt;margin-top:15.05pt;width:425.55pt;height:68.4pt;z-index:251681792;mso-height-percent:200;mso-height-percent:200;mso-width-relative:margin;mso-height-relative:margin" filled="f" stroked="f">
            <v:textbox style="mso-next-textbox:#_x0000_s1193;mso-fit-shape-to-text:t">
              <w:txbxContent>
                <w:p w:rsidR="00C8186D" w:rsidRPr="00C34D06" w:rsidRDefault="00C8186D" w:rsidP="002F1301">
                  <w:pPr>
                    <w:jc w:val="center"/>
                    <w:rPr>
                      <w:rFonts w:ascii="Berlin Sans FB Demi" w:hAnsi="Berlin Sans FB Demi"/>
                      <w:sz w:val="56"/>
                      <w:szCs w:val="56"/>
                      <w:lang w:val="es-ES"/>
                    </w:rPr>
                  </w:pPr>
                  <w:r w:rsidRPr="00C34D06">
                    <w:rPr>
                      <w:rFonts w:ascii="Berlin Sans FB Demi" w:hAnsi="Berlin Sans FB Demi"/>
                      <w:sz w:val="56"/>
                      <w:szCs w:val="56"/>
                      <w:lang w:val="es-ES"/>
                    </w:rPr>
                    <w:t xml:space="preserve">Proceso </w:t>
                  </w:r>
                  <w:r>
                    <w:rPr>
                      <w:rFonts w:ascii="Berlin Sans FB Demi" w:hAnsi="Berlin Sans FB Demi"/>
                      <w:sz w:val="56"/>
                      <w:szCs w:val="56"/>
                      <w:lang w:val="es-ES"/>
                    </w:rPr>
                    <w:t>de Vinculación</w:t>
                  </w:r>
                </w:p>
                <w:p w:rsidR="00C8186D" w:rsidRDefault="00C8186D" w:rsidP="00FE2C76"/>
              </w:txbxContent>
            </v:textbox>
          </v:shape>
        </w:pict>
      </w:r>
    </w:p>
    <w:p w:rsidR="00FE2C76" w:rsidRDefault="00FE2C76" w:rsidP="00FE2C76">
      <w:pPr>
        <w:rPr>
          <w:b/>
          <w:sz w:val="32"/>
          <w:szCs w:val="32"/>
        </w:rPr>
      </w:pPr>
    </w:p>
    <w:p w:rsidR="00FE2C76" w:rsidRDefault="00236B06" w:rsidP="00FE2C76">
      <w:pPr>
        <w:jc w:val="both"/>
        <w:rPr>
          <w:sz w:val="24"/>
          <w:szCs w:val="24"/>
        </w:rPr>
      </w:pPr>
      <w:r w:rsidRPr="00236B06">
        <w:rPr>
          <w:b/>
          <w:noProof/>
          <w:sz w:val="32"/>
          <w:szCs w:val="32"/>
        </w:rPr>
        <w:pict>
          <v:shape id="_x0000_s1194" type="#_x0000_t32" style="position:absolute;left:0;text-align:left;margin-left:66.25pt;margin-top:.8pt;width:304.85pt;height:0;z-index:251682816" o:connectortype="straight" strokecolor="#c0504d" strokeweight="1pt">
            <v:shadow on="t" color="#622423"/>
          </v:shape>
        </w:pict>
      </w:r>
    </w:p>
    <w:p w:rsidR="003E0760" w:rsidRDefault="003E0760" w:rsidP="00FE2C76">
      <w:pPr>
        <w:jc w:val="both"/>
        <w:rPr>
          <w:sz w:val="22"/>
          <w:szCs w:val="22"/>
        </w:rPr>
      </w:pPr>
    </w:p>
    <w:p w:rsidR="002F1301" w:rsidRDefault="002F1301" w:rsidP="00FE2C76">
      <w:pPr>
        <w:jc w:val="both"/>
        <w:rPr>
          <w:sz w:val="22"/>
          <w:szCs w:val="22"/>
        </w:rPr>
      </w:pPr>
    </w:p>
    <w:p w:rsidR="00FE2C76" w:rsidRPr="001059E3" w:rsidRDefault="00FE2C76" w:rsidP="00FE2C76">
      <w:pPr>
        <w:jc w:val="both"/>
        <w:rPr>
          <w:sz w:val="22"/>
          <w:szCs w:val="22"/>
        </w:rPr>
      </w:pPr>
      <w:r w:rsidRPr="001059E3">
        <w:rPr>
          <w:sz w:val="22"/>
          <w:szCs w:val="22"/>
        </w:rPr>
        <w:t>Contribuir a la formación integral del alumno, a través de su vinculación con el sector productivo y la sociedad, así como del deporte y la cultura.</w:t>
      </w:r>
    </w:p>
    <w:p w:rsidR="003E0760" w:rsidRDefault="003E0760" w:rsidP="00FE2C76">
      <w:pPr>
        <w:pStyle w:val="Prrafodelista"/>
        <w:widowControl w:val="0"/>
        <w:spacing w:before="240" w:after="0"/>
        <w:ind w:left="0"/>
        <w:jc w:val="both"/>
        <w:rPr>
          <w:b/>
          <w:sz w:val="22"/>
          <w:szCs w:val="22"/>
          <w:lang w:val="es-ES"/>
        </w:rPr>
      </w:pPr>
    </w:p>
    <w:p w:rsidR="00FE2C76" w:rsidRPr="003E0760" w:rsidRDefault="00FE2C76" w:rsidP="00FE2C76">
      <w:pPr>
        <w:pStyle w:val="Prrafodelista"/>
        <w:widowControl w:val="0"/>
        <w:numPr>
          <w:ilvl w:val="0"/>
          <w:numId w:val="3"/>
        </w:numPr>
        <w:spacing w:before="240" w:after="0"/>
        <w:jc w:val="both"/>
        <w:rPr>
          <w:b/>
          <w:sz w:val="24"/>
          <w:szCs w:val="24"/>
          <w:lang w:val="es-ES"/>
        </w:rPr>
      </w:pPr>
      <w:r w:rsidRPr="003E0760">
        <w:rPr>
          <w:b/>
          <w:sz w:val="24"/>
          <w:szCs w:val="24"/>
          <w:lang w:val="es-ES"/>
        </w:rPr>
        <w:t>Vinculación Institucional</w:t>
      </w:r>
    </w:p>
    <w:p w:rsidR="00FE2C76" w:rsidRDefault="00FE2C76" w:rsidP="00FE2C76">
      <w:pPr>
        <w:pStyle w:val="Prrafodelista"/>
        <w:widowControl w:val="0"/>
        <w:spacing w:before="240" w:after="0"/>
        <w:ind w:left="0"/>
        <w:jc w:val="both"/>
        <w:rPr>
          <w:b/>
          <w:sz w:val="22"/>
          <w:szCs w:val="22"/>
          <w:lang w:val="es-ES"/>
        </w:rPr>
      </w:pPr>
    </w:p>
    <w:p w:rsidR="003E0760" w:rsidRPr="001059E3" w:rsidRDefault="003E0760" w:rsidP="00FE2C76">
      <w:pPr>
        <w:pStyle w:val="Prrafodelista"/>
        <w:widowControl w:val="0"/>
        <w:spacing w:before="240" w:after="0"/>
        <w:ind w:left="0"/>
        <w:jc w:val="both"/>
        <w:rPr>
          <w:b/>
          <w:sz w:val="22"/>
          <w:szCs w:val="22"/>
          <w:lang w:val="es-ES"/>
        </w:rPr>
      </w:pPr>
    </w:p>
    <w:p w:rsidR="00FE2C76" w:rsidRDefault="00FE2C76" w:rsidP="00FE2C76">
      <w:pPr>
        <w:pStyle w:val="Prrafodelista"/>
        <w:widowControl w:val="0"/>
        <w:spacing w:before="240" w:after="0"/>
        <w:ind w:left="0"/>
        <w:jc w:val="both"/>
        <w:rPr>
          <w:b/>
          <w:sz w:val="28"/>
          <w:szCs w:val="28"/>
          <w:lang w:val="es-ES"/>
        </w:rPr>
      </w:pPr>
      <w:r w:rsidRPr="001F3A90">
        <w:rPr>
          <w:b/>
          <w:sz w:val="28"/>
          <w:szCs w:val="28"/>
          <w:lang w:val="es-ES"/>
        </w:rPr>
        <w:t>Meta 21</w:t>
      </w:r>
    </w:p>
    <w:p w:rsidR="003E0760" w:rsidRPr="001F3A90" w:rsidRDefault="003E0760" w:rsidP="00FE2C76">
      <w:pPr>
        <w:pStyle w:val="Prrafodelista"/>
        <w:widowControl w:val="0"/>
        <w:spacing w:before="240" w:after="0"/>
        <w:ind w:left="0"/>
        <w:jc w:val="both"/>
        <w:rPr>
          <w:b/>
          <w:sz w:val="28"/>
          <w:szCs w:val="28"/>
          <w:lang w:val="es-ES"/>
        </w:rPr>
      </w:pPr>
    </w:p>
    <w:p w:rsidR="00FE2C76" w:rsidRPr="001059E3" w:rsidRDefault="00FE2C76" w:rsidP="00FE2C76">
      <w:pPr>
        <w:pStyle w:val="Prrafodelista"/>
        <w:widowControl w:val="0"/>
        <w:spacing w:before="240" w:after="0"/>
        <w:ind w:left="0"/>
        <w:jc w:val="both"/>
        <w:rPr>
          <w:b/>
          <w:sz w:val="22"/>
          <w:szCs w:val="22"/>
          <w:lang w:val="es-ES"/>
        </w:rPr>
      </w:pPr>
      <w:r w:rsidRPr="001059E3">
        <w:rPr>
          <w:b/>
          <w:sz w:val="22"/>
          <w:szCs w:val="22"/>
          <w:lang w:val="es-ES"/>
        </w:rPr>
        <w:t xml:space="preserve">Para el 2008, el Instituto tendrá </w:t>
      </w:r>
      <w:r w:rsidR="00565AEF">
        <w:rPr>
          <w:b/>
          <w:sz w:val="22"/>
          <w:szCs w:val="22"/>
          <w:lang w:val="es-ES"/>
        </w:rPr>
        <w:t xml:space="preserve">al </w:t>
      </w:r>
      <w:r w:rsidRPr="001059E3">
        <w:rPr>
          <w:b/>
          <w:sz w:val="22"/>
          <w:szCs w:val="22"/>
          <w:lang w:val="es-ES"/>
        </w:rPr>
        <w:t>100%</w:t>
      </w:r>
      <w:r w:rsidR="00565AEF">
        <w:rPr>
          <w:b/>
          <w:sz w:val="22"/>
          <w:szCs w:val="22"/>
          <w:lang w:val="es-ES"/>
        </w:rPr>
        <w:t>,</w:t>
      </w:r>
      <w:r w:rsidRPr="001059E3">
        <w:rPr>
          <w:b/>
          <w:sz w:val="22"/>
          <w:szCs w:val="22"/>
          <w:lang w:val="es-ES"/>
        </w:rPr>
        <w:t xml:space="preserve"> conformado y en operación</w:t>
      </w:r>
      <w:r w:rsidR="00565AEF">
        <w:rPr>
          <w:b/>
          <w:sz w:val="22"/>
          <w:szCs w:val="22"/>
          <w:lang w:val="es-ES"/>
        </w:rPr>
        <w:t>,</w:t>
      </w:r>
      <w:r w:rsidRPr="001059E3">
        <w:rPr>
          <w:b/>
          <w:sz w:val="22"/>
          <w:szCs w:val="22"/>
          <w:lang w:val="es-ES"/>
        </w:rPr>
        <w:t xml:space="preserve"> el Consejo de Vinculación.</w:t>
      </w:r>
    </w:p>
    <w:p w:rsidR="00FE2C76" w:rsidRPr="001059E3" w:rsidRDefault="00FE2C76" w:rsidP="00FE2C76">
      <w:pPr>
        <w:pStyle w:val="Prrafodelista"/>
        <w:widowControl w:val="0"/>
        <w:spacing w:before="240" w:after="0"/>
        <w:ind w:left="0"/>
        <w:jc w:val="both"/>
        <w:rPr>
          <w:b/>
          <w:sz w:val="22"/>
          <w:szCs w:val="22"/>
          <w:lang w:val="es-ES"/>
        </w:rPr>
      </w:pPr>
    </w:p>
    <w:p w:rsidR="000D5AC5" w:rsidRPr="000D5AC5" w:rsidRDefault="00D97AC7" w:rsidP="000D5AC5">
      <w:pPr>
        <w:pStyle w:val="Prrafodelista"/>
        <w:widowControl w:val="0"/>
        <w:spacing w:before="240" w:after="0"/>
        <w:ind w:left="0"/>
        <w:jc w:val="both"/>
        <w:rPr>
          <w:sz w:val="22"/>
          <w:szCs w:val="22"/>
          <w:lang w:val="es-ES"/>
        </w:rPr>
      </w:pPr>
      <w:r>
        <w:rPr>
          <w:color w:val="auto"/>
          <w:sz w:val="22"/>
          <w:szCs w:val="22"/>
          <w:lang w:val="es-ES"/>
        </w:rPr>
        <w:t>En el 2011</w:t>
      </w:r>
      <w:r w:rsidR="000D5AC5" w:rsidRPr="00D97AC7">
        <w:rPr>
          <w:color w:val="auto"/>
          <w:sz w:val="22"/>
          <w:szCs w:val="22"/>
          <w:lang w:val="es-ES"/>
        </w:rPr>
        <w:t xml:space="preserve"> el Consejo de Vinculación del Instituto Tecnológico de Linares </w:t>
      </w:r>
      <w:r w:rsidR="00E66638">
        <w:rPr>
          <w:color w:val="auto"/>
          <w:sz w:val="22"/>
          <w:szCs w:val="22"/>
          <w:lang w:val="es-ES"/>
        </w:rPr>
        <w:t>continúa</w:t>
      </w:r>
      <w:r>
        <w:rPr>
          <w:color w:val="auto"/>
          <w:sz w:val="22"/>
          <w:szCs w:val="22"/>
          <w:lang w:val="es-ES"/>
        </w:rPr>
        <w:t xml:space="preserve"> </w:t>
      </w:r>
      <w:r w:rsidR="00A92FBA" w:rsidRPr="00D97AC7">
        <w:rPr>
          <w:color w:val="auto"/>
          <w:sz w:val="22"/>
          <w:szCs w:val="22"/>
          <w:lang w:val="es-ES"/>
        </w:rPr>
        <w:t xml:space="preserve">las actividades las </w:t>
      </w:r>
      <w:r w:rsidR="000D5AC5" w:rsidRPr="00D97AC7">
        <w:rPr>
          <w:color w:val="auto"/>
          <w:sz w:val="22"/>
          <w:szCs w:val="22"/>
        </w:rPr>
        <w:t xml:space="preserve"> cual</w:t>
      </w:r>
      <w:r w:rsidR="00A92FBA" w:rsidRPr="00D97AC7">
        <w:rPr>
          <w:color w:val="auto"/>
          <w:sz w:val="22"/>
          <w:szCs w:val="22"/>
        </w:rPr>
        <w:t xml:space="preserve">es </w:t>
      </w:r>
      <w:r w:rsidR="000D5AC5" w:rsidRPr="00D97AC7">
        <w:rPr>
          <w:color w:val="auto"/>
          <w:sz w:val="22"/>
          <w:szCs w:val="22"/>
        </w:rPr>
        <w:t xml:space="preserve"> tiene</w:t>
      </w:r>
      <w:r w:rsidR="00A92FBA" w:rsidRPr="00D97AC7">
        <w:rPr>
          <w:color w:val="auto"/>
          <w:sz w:val="22"/>
          <w:szCs w:val="22"/>
        </w:rPr>
        <w:t>n</w:t>
      </w:r>
      <w:r w:rsidR="000D5AC5" w:rsidRPr="00D97AC7">
        <w:rPr>
          <w:color w:val="auto"/>
          <w:sz w:val="22"/>
          <w:szCs w:val="22"/>
        </w:rPr>
        <w:t xml:space="preserve"> por objeto mejorar la operación y el desarrollo del potencial en la zona de</w:t>
      </w:r>
      <w:r w:rsidR="000D5AC5" w:rsidRPr="000D5AC5">
        <w:rPr>
          <w:sz w:val="22"/>
          <w:szCs w:val="22"/>
        </w:rPr>
        <w:t xml:space="preserve"> influencia de la Institución, así como apoyar sus actividades, mediante la participación activa de cada uno de los sectores.</w:t>
      </w:r>
    </w:p>
    <w:p w:rsidR="000D5AC5" w:rsidRPr="000D5AC5" w:rsidRDefault="000D5AC5" w:rsidP="000D5AC5">
      <w:pPr>
        <w:pStyle w:val="Prrafodelista"/>
        <w:widowControl w:val="0"/>
        <w:spacing w:before="240" w:after="0"/>
        <w:jc w:val="both"/>
        <w:rPr>
          <w:sz w:val="22"/>
          <w:szCs w:val="22"/>
        </w:rPr>
      </w:pPr>
    </w:p>
    <w:p w:rsidR="000D5AC5" w:rsidRPr="000D5AC5" w:rsidRDefault="000D5AC5" w:rsidP="000D5AC5">
      <w:pPr>
        <w:pStyle w:val="Prrafodelista"/>
        <w:widowControl w:val="0"/>
        <w:spacing w:before="240" w:after="0"/>
        <w:ind w:left="0"/>
        <w:jc w:val="both"/>
        <w:rPr>
          <w:sz w:val="22"/>
          <w:szCs w:val="22"/>
        </w:rPr>
      </w:pPr>
      <w:r w:rsidRPr="000D5AC5">
        <w:rPr>
          <w:sz w:val="22"/>
          <w:szCs w:val="22"/>
        </w:rPr>
        <w:t>Asimismo, coadyuvar</w:t>
      </w:r>
      <w:r>
        <w:rPr>
          <w:sz w:val="22"/>
          <w:szCs w:val="22"/>
        </w:rPr>
        <w:t xml:space="preserve"> </w:t>
      </w:r>
      <w:r w:rsidRPr="000D5AC5">
        <w:rPr>
          <w:sz w:val="22"/>
          <w:szCs w:val="22"/>
        </w:rPr>
        <w:t>en la aplicaci</w:t>
      </w:r>
      <w:r>
        <w:rPr>
          <w:sz w:val="22"/>
          <w:szCs w:val="22"/>
        </w:rPr>
        <w:t xml:space="preserve">ón </w:t>
      </w:r>
      <w:r w:rsidRPr="000D5AC5">
        <w:rPr>
          <w:sz w:val="22"/>
          <w:szCs w:val="22"/>
        </w:rPr>
        <w:t xml:space="preserve">de estrategias y políticas que permitan a la </w:t>
      </w:r>
      <w:r w:rsidR="00A92FBA">
        <w:rPr>
          <w:sz w:val="22"/>
          <w:szCs w:val="22"/>
        </w:rPr>
        <w:t>I</w:t>
      </w:r>
      <w:r w:rsidRPr="000D5AC5">
        <w:rPr>
          <w:sz w:val="22"/>
          <w:szCs w:val="22"/>
        </w:rPr>
        <w:t>nstitución lograr oportunidades de apoyo y recursos mediante la diversificación de las fuentes de financiamiento y la gestión de mecanismos e instancias permanentes de coordinaci</w:t>
      </w:r>
      <w:r w:rsidR="00565AEF">
        <w:rPr>
          <w:sz w:val="22"/>
          <w:szCs w:val="22"/>
        </w:rPr>
        <w:t>ón con los sectores del entorno.</w:t>
      </w:r>
      <w:r w:rsidRPr="000D5AC5">
        <w:rPr>
          <w:sz w:val="22"/>
          <w:szCs w:val="22"/>
        </w:rPr>
        <w:t xml:space="preserve"> </w:t>
      </w:r>
      <w:r w:rsidR="00565AEF">
        <w:rPr>
          <w:sz w:val="22"/>
          <w:szCs w:val="22"/>
        </w:rPr>
        <w:t>E</w:t>
      </w:r>
      <w:r w:rsidRPr="000D5AC5">
        <w:rPr>
          <w:sz w:val="22"/>
          <w:szCs w:val="22"/>
        </w:rPr>
        <w:t xml:space="preserve">l Consejo de Vinculación </w:t>
      </w:r>
      <w:r>
        <w:rPr>
          <w:sz w:val="22"/>
          <w:szCs w:val="22"/>
        </w:rPr>
        <w:t>es</w:t>
      </w:r>
      <w:r w:rsidRPr="000D5AC5">
        <w:rPr>
          <w:sz w:val="22"/>
          <w:szCs w:val="22"/>
        </w:rPr>
        <w:t xml:space="preserve"> un órgano de apoyo, asesoría y consulta de la Institución</w:t>
      </w:r>
      <w:r>
        <w:rPr>
          <w:sz w:val="22"/>
          <w:szCs w:val="22"/>
        </w:rPr>
        <w:t xml:space="preserve">. </w:t>
      </w:r>
    </w:p>
    <w:p w:rsidR="00FE2C76" w:rsidRPr="001059E3" w:rsidRDefault="00FE2C76" w:rsidP="00FE2C76">
      <w:pPr>
        <w:pStyle w:val="Prrafodelista"/>
        <w:widowControl w:val="0"/>
        <w:spacing w:before="240" w:after="0"/>
        <w:ind w:left="0"/>
        <w:jc w:val="both"/>
        <w:rPr>
          <w:sz w:val="22"/>
          <w:szCs w:val="22"/>
          <w:lang w:val="es-ES"/>
        </w:rPr>
      </w:pPr>
      <w:r w:rsidRPr="001059E3">
        <w:rPr>
          <w:sz w:val="22"/>
          <w:szCs w:val="22"/>
          <w:lang w:val="es-ES"/>
        </w:rPr>
        <w:t xml:space="preserve"> </w:t>
      </w:r>
    </w:p>
    <w:p w:rsidR="00FE2C76" w:rsidRPr="001059E3" w:rsidRDefault="00FE2C76" w:rsidP="00FE2C76">
      <w:pPr>
        <w:pStyle w:val="Prrafodelista"/>
        <w:widowControl w:val="0"/>
        <w:spacing w:before="240" w:after="0"/>
        <w:ind w:left="0"/>
        <w:jc w:val="both"/>
        <w:rPr>
          <w:sz w:val="22"/>
          <w:szCs w:val="22"/>
          <w:lang w:val="es-ES"/>
        </w:rPr>
      </w:pPr>
    </w:p>
    <w:p w:rsidR="00FE2C76" w:rsidRDefault="00FE2C76" w:rsidP="00FE2C76">
      <w:pPr>
        <w:pStyle w:val="Prrafodelista"/>
        <w:widowControl w:val="0"/>
        <w:spacing w:before="240" w:after="0"/>
        <w:ind w:left="0"/>
        <w:jc w:val="both"/>
        <w:rPr>
          <w:b/>
          <w:sz w:val="28"/>
          <w:szCs w:val="28"/>
          <w:lang w:val="es-ES"/>
        </w:rPr>
      </w:pPr>
    </w:p>
    <w:p w:rsidR="0015256F" w:rsidRDefault="0015256F" w:rsidP="00FE2C76">
      <w:pPr>
        <w:pStyle w:val="Prrafodelista"/>
        <w:widowControl w:val="0"/>
        <w:spacing w:before="240" w:after="0"/>
        <w:ind w:left="0"/>
        <w:jc w:val="both"/>
        <w:rPr>
          <w:b/>
          <w:sz w:val="28"/>
          <w:szCs w:val="28"/>
          <w:lang w:val="es-ES"/>
        </w:rPr>
      </w:pPr>
    </w:p>
    <w:p w:rsidR="0015256F" w:rsidRDefault="0015256F" w:rsidP="00FE2C76">
      <w:pPr>
        <w:pStyle w:val="Prrafodelista"/>
        <w:widowControl w:val="0"/>
        <w:spacing w:before="240" w:after="0"/>
        <w:ind w:left="0"/>
        <w:jc w:val="both"/>
        <w:rPr>
          <w:b/>
          <w:sz w:val="28"/>
          <w:szCs w:val="28"/>
          <w:lang w:val="es-ES"/>
        </w:rPr>
      </w:pPr>
    </w:p>
    <w:p w:rsidR="002572DC" w:rsidRDefault="002572DC" w:rsidP="00FE2C76">
      <w:pPr>
        <w:pStyle w:val="Prrafodelista"/>
        <w:widowControl w:val="0"/>
        <w:spacing w:before="240" w:after="0"/>
        <w:ind w:left="0"/>
        <w:jc w:val="both"/>
        <w:rPr>
          <w:b/>
          <w:sz w:val="28"/>
          <w:szCs w:val="28"/>
          <w:lang w:val="es-ES"/>
        </w:rPr>
      </w:pPr>
    </w:p>
    <w:p w:rsidR="002572DC" w:rsidRDefault="002572DC" w:rsidP="00FE2C76">
      <w:pPr>
        <w:pStyle w:val="Prrafodelista"/>
        <w:widowControl w:val="0"/>
        <w:spacing w:before="240" w:after="0"/>
        <w:ind w:left="0"/>
        <w:jc w:val="both"/>
        <w:rPr>
          <w:b/>
          <w:sz w:val="28"/>
          <w:szCs w:val="28"/>
          <w:lang w:val="es-ES"/>
        </w:rPr>
      </w:pPr>
    </w:p>
    <w:p w:rsidR="00E11D46" w:rsidRDefault="00E11D46" w:rsidP="00FE2C76">
      <w:pPr>
        <w:pStyle w:val="Prrafodelista"/>
        <w:widowControl w:val="0"/>
        <w:spacing w:before="240" w:after="0"/>
        <w:ind w:left="0"/>
        <w:jc w:val="both"/>
        <w:rPr>
          <w:b/>
          <w:sz w:val="28"/>
          <w:szCs w:val="28"/>
          <w:lang w:val="es-ES"/>
        </w:rPr>
      </w:pPr>
    </w:p>
    <w:p w:rsidR="00E11D46" w:rsidRDefault="00E11D46" w:rsidP="00FE2C76">
      <w:pPr>
        <w:pStyle w:val="Prrafodelista"/>
        <w:widowControl w:val="0"/>
        <w:spacing w:before="240" w:after="0"/>
        <w:ind w:left="0"/>
        <w:jc w:val="both"/>
        <w:rPr>
          <w:b/>
          <w:sz w:val="28"/>
          <w:szCs w:val="28"/>
          <w:lang w:val="es-ES"/>
        </w:rPr>
      </w:pPr>
    </w:p>
    <w:p w:rsidR="00FE2C76" w:rsidRPr="001F3A90" w:rsidRDefault="00FE2C76" w:rsidP="00FE2C76">
      <w:pPr>
        <w:pStyle w:val="Prrafodelista"/>
        <w:widowControl w:val="0"/>
        <w:spacing w:before="240" w:after="0"/>
        <w:ind w:left="0"/>
        <w:jc w:val="both"/>
        <w:rPr>
          <w:b/>
          <w:sz w:val="28"/>
          <w:szCs w:val="28"/>
          <w:lang w:val="es-ES"/>
        </w:rPr>
      </w:pPr>
      <w:r w:rsidRPr="001F3A90">
        <w:rPr>
          <w:b/>
          <w:sz w:val="28"/>
          <w:szCs w:val="28"/>
          <w:lang w:val="es-ES"/>
        </w:rPr>
        <w:t>Meta 23</w:t>
      </w:r>
    </w:p>
    <w:p w:rsidR="00503E8B" w:rsidRDefault="00503E8B" w:rsidP="00FE2C76">
      <w:pPr>
        <w:pStyle w:val="Prrafodelista"/>
        <w:widowControl w:val="0"/>
        <w:spacing w:before="240" w:after="0"/>
        <w:ind w:left="0"/>
        <w:jc w:val="both"/>
        <w:rPr>
          <w:b/>
          <w:sz w:val="22"/>
          <w:szCs w:val="22"/>
          <w:lang w:val="es-ES"/>
        </w:rPr>
      </w:pPr>
    </w:p>
    <w:p w:rsidR="00FE2C76" w:rsidRPr="001059E3" w:rsidRDefault="00FE2C76" w:rsidP="00FE2C76">
      <w:pPr>
        <w:pStyle w:val="Prrafodelista"/>
        <w:widowControl w:val="0"/>
        <w:spacing w:before="240" w:after="0"/>
        <w:ind w:left="0"/>
        <w:jc w:val="both"/>
        <w:rPr>
          <w:b/>
          <w:sz w:val="22"/>
          <w:szCs w:val="22"/>
          <w:lang w:val="es-ES"/>
        </w:rPr>
      </w:pPr>
      <w:r w:rsidRPr="001059E3">
        <w:rPr>
          <w:b/>
          <w:sz w:val="22"/>
          <w:szCs w:val="22"/>
          <w:lang w:val="es-ES"/>
        </w:rPr>
        <w:t>A partir del 2008, se operará el procedimiento Técnico Administrativo para dar seguimiento al 80% de los egresados.</w:t>
      </w:r>
    </w:p>
    <w:p w:rsidR="00FE2C76" w:rsidRPr="001059E3" w:rsidRDefault="00FE2C76" w:rsidP="00FE2C76">
      <w:pPr>
        <w:pStyle w:val="Prrafodelista"/>
        <w:widowControl w:val="0"/>
        <w:spacing w:before="240" w:after="0"/>
        <w:ind w:left="0"/>
        <w:jc w:val="both"/>
        <w:rPr>
          <w:b/>
          <w:sz w:val="22"/>
          <w:szCs w:val="22"/>
          <w:lang w:val="es-ES"/>
        </w:rPr>
      </w:pPr>
    </w:p>
    <w:p w:rsidR="00FE2C76" w:rsidRPr="00595852" w:rsidRDefault="00D97AC7" w:rsidP="00D97AC7">
      <w:pPr>
        <w:jc w:val="both"/>
        <w:rPr>
          <w:color w:val="auto"/>
          <w:sz w:val="22"/>
          <w:szCs w:val="22"/>
          <w:lang w:val="es-ES_tradnl"/>
        </w:rPr>
      </w:pPr>
      <w:r>
        <w:rPr>
          <w:sz w:val="22"/>
          <w:szCs w:val="22"/>
          <w:lang w:val="es-ES"/>
        </w:rPr>
        <w:t xml:space="preserve">Durante el 2011 se inicia con la </w:t>
      </w:r>
      <w:r w:rsidR="00977CAC">
        <w:rPr>
          <w:sz w:val="22"/>
          <w:szCs w:val="22"/>
          <w:lang w:val="es-ES"/>
        </w:rPr>
        <w:t xml:space="preserve"> implementación del programa de seguimiento de egresados </w:t>
      </w:r>
      <w:r>
        <w:rPr>
          <w:sz w:val="22"/>
          <w:szCs w:val="22"/>
          <w:lang w:val="es-ES_tradnl"/>
        </w:rPr>
        <w:t>estableciéndose contacto con 300 exalumnos, de lo cual</w:t>
      </w:r>
      <w:r w:rsidRPr="00D97AC7">
        <w:rPr>
          <w:sz w:val="22"/>
          <w:szCs w:val="22"/>
          <w:lang w:val="es-ES_tradnl"/>
        </w:rPr>
        <w:t xml:space="preserve"> resultó la realización de la primer</w:t>
      </w:r>
      <w:r>
        <w:rPr>
          <w:sz w:val="22"/>
          <w:szCs w:val="22"/>
          <w:lang w:val="es-ES_tradnl"/>
        </w:rPr>
        <w:t>a</w:t>
      </w:r>
      <w:r w:rsidRPr="00D97AC7">
        <w:rPr>
          <w:sz w:val="22"/>
          <w:szCs w:val="22"/>
          <w:lang w:val="es-ES_tradnl"/>
        </w:rPr>
        <w:t xml:space="preserve"> reunión de EXA-TEC LINARES, c</w:t>
      </w:r>
      <w:r>
        <w:rPr>
          <w:sz w:val="22"/>
          <w:szCs w:val="22"/>
          <w:lang w:val="es-ES_tradnl"/>
        </w:rPr>
        <w:t xml:space="preserve">on una asistencia de 75 egresados, </w:t>
      </w:r>
      <w:r w:rsidR="00977CAC" w:rsidRPr="00D97AC7">
        <w:rPr>
          <w:sz w:val="22"/>
          <w:szCs w:val="22"/>
          <w:lang w:val="es-ES"/>
        </w:rPr>
        <w:t xml:space="preserve">por lo que </w:t>
      </w:r>
      <w:r w:rsidR="00977CAC" w:rsidRPr="00595852">
        <w:rPr>
          <w:color w:val="auto"/>
          <w:sz w:val="22"/>
          <w:szCs w:val="22"/>
          <w:lang w:val="es-ES"/>
        </w:rPr>
        <w:t>la meta establecida en el PTA</w:t>
      </w:r>
      <w:r w:rsidR="00E27B16" w:rsidRPr="00595852">
        <w:rPr>
          <w:color w:val="auto"/>
          <w:sz w:val="22"/>
          <w:szCs w:val="22"/>
          <w:lang w:val="es-ES"/>
        </w:rPr>
        <w:t xml:space="preserve"> </w:t>
      </w:r>
      <w:r w:rsidR="00977CAC" w:rsidRPr="00595852">
        <w:rPr>
          <w:color w:val="auto"/>
          <w:sz w:val="22"/>
          <w:szCs w:val="22"/>
          <w:lang w:val="es-ES"/>
        </w:rPr>
        <w:t xml:space="preserve"> fue alcanzada.</w:t>
      </w:r>
    </w:p>
    <w:p w:rsidR="00FE2C76" w:rsidRDefault="00FE2C76" w:rsidP="00FE2C76">
      <w:pPr>
        <w:pStyle w:val="Prrafodelista"/>
        <w:widowControl w:val="0"/>
        <w:spacing w:before="240" w:after="0"/>
        <w:ind w:left="0"/>
        <w:jc w:val="both"/>
        <w:rPr>
          <w:sz w:val="22"/>
          <w:szCs w:val="22"/>
          <w:lang w:val="es-ES"/>
        </w:rPr>
      </w:pPr>
    </w:p>
    <w:p w:rsidR="00503E8B" w:rsidRPr="001059E3" w:rsidRDefault="00503E8B" w:rsidP="00FE2C76">
      <w:pPr>
        <w:pStyle w:val="Prrafodelista"/>
        <w:widowControl w:val="0"/>
        <w:spacing w:before="240" w:after="0"/>
        <w:ind w:left="0"/>
        <w:jc w:val="both"/>
        <w:rPr>
          <w:sz w:val="22"/>
          <w:szCs w:val="22"/>
          <w:lang w:val="es-ES"/>
        </w:rPr>
      </w:pPr>
    </w:p>
    <w:p w:rsidR="00FE2C76" w:rsidRPr="001059E3" w:rsidRDefault="00FE2C76" w:rsidP="00FE2C76">
      <w:pPr>
        <w:pStyle w:val="Prrafodelista"/>
        <w:widowControl w:val="0"/>
        <w:spacing w:before="240" w:after="0"/>
        <w:ind w:left="0"/>
        <w:jc w:val="both"/>
        <w:rPr>
          <w:b/>
          <w:sz w:val="22"/>
          <w:szCs w:val="22"/>
          <w:lang w:val="es-ES"/>
        </w:rPr>
      </w:pPr>
    </w:p>
    <w:p w:rsidR="002572DC" w:rsidRDefault="002572DC" w:rsidP="00FE2C76">
      <w:pPr>
        <w:pStyle w:val="Prrafodelista"/>
        <w:widowControl w:val="0"/>
        <w:spacing w:before="240" w:after="0"/>
        <w:ind w:left="0"/>
        <w:jc w:val="both"/>
        <w:rPr>
          <w:b/>
          <w:sz w:val="28"/>
          <w:szCs w:val="28"/>
          <w:lang w:val="es-ES"/>
        </w:rPr>
      </w:pPr>
    </w:p>
    <w:p w:rsidR="00FE2C76" w:rsidRPr="001F3A90" w:rsidRDefault="00FE2C76" w:rsidP="00FE2C76">
      <w:pPr>
        <w:pStyle w:val="Prrafodelista"/>
        <w:widowControl w:val="0"/>
        <w:spacing w:before="240" w:after="0"/>
        <w:ind w:left="0"/>
        <w:jc w:val="both"/>
        <w:rPr>
          <w:b/>
          <w:sz w:val="28"/>
          <w:szCs w:val="28"/>
          <w:lang w:val="es-ES"/>
        </w:rPr>
      </w:pPr>
      <w:r w:rsidRPr="001F3A90">
        <w:rPr>
          <w:b/>
          <w:sz w:val="28"/>
          <w:szCs w:val="28"/>
          <w:lang w:val="es-ES"/>
        </w:rPr>
        <w:t>Meta 24</w:t>
      </w:r>
    </w:p>
    <w:p w:rsidR="00503E8B" w:rsidRDefault="00503E8B" w:rsidP="00FE2C76">
      <w:pPr>
        <w:pStyle w:val="Prrafodelista"/>
        <w:widowControl w:val="0"/>
        <w:spacing w:before="240" w:after="0"/>
        <w:ind w:left="0"/>
        <w:jc w:val="both"/>
        <w:rPr>
          <w:b/>
          <w:sz w:val="22"/>
          <w:szCs w:val="22"/>
          <w:lang w:val="es-ES"/>
        </w:rPr>
      </w:pPr>
    </w:p>
    <w:p w:rsidR="00FE2C76" w:rsidRPr="001059E3" w:rsidRDefault="00FE2C76" w:rsidP="00FE2C76">
      <w:pPr>
        <w:pStyle w:val="Prrafodelista"/>
        <w:widowControl w:val="0"/>
        <w:spacing w:before="240" w:after="0"/>
        <w:ind w:left="0"/>
        <w:jc w:val="both"/>
        <w:rPr>
          <w:b/>
          <w:sz w:val="22"/>
          <w:szCs w:val="22"/>
          <w:lang w:val="es-ES"/>
        </w:rPr>
      </w:pPr>
      <w:r w:rsidRPr="001059E3">
        <w:rPr>
          <w:b/>
          <w:sz w:val="22"/>
          <w:szCs w:val="22"/>
          <w:lang w:val="es-ES"/>
        </w:rPr>
        <w:t>Para el 2012 obtener 3 registros de propiedad industrial.</w:t>
      </w:r>
    </w:p>
    <w:p w:rsidR="00FE2C76" w:rsidRPr="001059E3" w:rsidRDefault="00FE2C76" w:rsidP="00FE2C76">
      <w:pPr>
        <w:pStyle w:val="Prrafodelista"/>
        <w:widowControl w:val="0"/>
        <w:spacing w:before="240" w:after="0"/>
        <w:ind w:left="0"/>
        <w:jc w:val="both"/>
        <w:rPr>
          <w:b/>
          <w:sz w:val="22"/>
          <w:szCs w:val="22"/>
          <w:lang w:val="es-ES"/>
        </w:rPr>
      </w:pPr>
    </w:p>
    <w:p w:rsidR="00664B61" w:rsidRDefault="00FE2C76" w:rsidP="00E27B16">
      <w:pPr>
        <w:jc w:val="both"/>
        <w:rPr>
          <w:sz w:val="22"/>
          <w:szCs w:val="22"/>
          <w:lang w:val="es-ES"/>
        </w:rPr>
      </w:pPr>
      <w:r w:rsidRPr="00F06787">
        <w:rPr>
          <w:color w:val="auto"/>
          <w:sz w:val="22"/>
          <w:szCs w:val="22"/>
          <w:lang w:val="es-ES"/>
        </w:rPr>
        <w:t>La meta para este período fue</w:t>
      </w:r>
      <w:r w:rsidRPr="001059E3">
        <w:rPr>
          <w:sz w:val="22"/>
          <w:szCs w:val="22"/>
          <w:lang w:val="es-ES"/>
        </w:rPr>
        <w:t xml:space="preserve"> de contar con cuando menos un registro </w:t>
      </w:r>
      <w:r w:rsidR="00977CAC">
        <w:rPr>
          <w:sz w:val="22"/>
          <w:szCs w:val="22"/>
          <w:lang w:val="es-ES"/>
        </w:rPr>
        <w:t xml:space="preserve"> de propiedad </w:t>
      </w:r>
      <w:r w:rsidR="00977CAC" w:rsidRPr="00CA5C73">
        <w:rPr>
          <w:color w:val="auto"/>
          <w:sz w:val="22"/>
          <w:szCs w:val="22"/>
          <w:lang w:val="es-ES"/>
        </w:rPr>
        <w:t>intelectual</w:t>
      </w:r>
      <w:r w:rsidR="00565AEF" w:rsidRPr="00CA5C73">
        <w:rPr>
          <w:color w:val="auto"/>
          <w:sz w:val="22"/>
          <w:szCs w:val="22"/>
          <w:lang w:val="es-ES"/>
        </w:rPr>
        <w:t>,</w:t>
      </w:r>
      <w:r w:rsidR="00977CAC">
        <w:rPr>
          <w:sz w:val="22"/>
          <w:szCs w:val="22"/>
          <w:lang w:val="es-ES"/>
        </w:rPr>
        <w:t xml:space="preserve"> </w:t>
      </w:r>
      <w:r w:rsidRPr="001059E3">
        <w:rPr>
          <w:sz w:val="22"/>
          <w:szCs w:val="22"/>
          <w:lang w:val="es-ES"/>
        </w:rPr>
        <w:t xml:space="preserve">generado a partir </w:t>
      </w:r>
      <w:r w:rsidR="00E27B16">
        <w:rPr>
          <w:sz w:val="22"/>
          <w:szCs w:val="22"/>
          <w:lang w:val="es-ES"/>
        </w:rPr>
        <w:t xml:space="preserve">de los concursos de Innovación Tecnológica. </w:t>
      </w:r>
    </w:p>
    <w:p w:rsidR="00E27B16" w:rsidRPr="00E27B16" w:rsidRDefault="00E27B16" w:rsidP="00E27B16">
      <w:pPr>
        <w:jc w:val="both"/>
        <w:rPr>
          <w:sz w:val="22"/>
          <w:szCs w:val="22"/>
          <w:lang w:val="es-ES_tradnl"/>
        </w:rPr>
      </w:pPr>
      <w:r w:rsidRPr="00E27B16">
        <w:rPr>
          <w:sz w:val="22"/>
          <w:szCs w:val="22"/>
          <w:lang w:val="es-ES_tradnl"/>
        </w:rPr>
        <w:t xml:space="preserve">Se </w:t>
      </w:r>
      <w:r>
        <w:rPr>
          <w:sz w:val="22"/>
          <w:szCs w:val="22"/>
          <w:lang w:val="es-ES_tradnl"/>
        </w:rPr>
        <w:t>estableció contacto con el IMPI</w:t>
      </w:r>
      <w:r w:rsidR="00E66638">
        <w:rPr>
          <w:sz w:val="22"/>
          <w:szCs w:val="22"/>
          <w:lang w:val="es-ES_tradnl"/>
        </w:rPr>
        <w:t xml:space="preserve"> p</w:t>
      </w:r>
      <w:r w:rsidRPr="00E27B16">
        <w:rPr>
          <w:sz w:val="22"/>
          <w:szCs w:val="22"/>
          <w:lang w:val="es-ES_tradnl"/>
        </w:rPr>
        <w:t xml:space="preserve">ara que nos diera </w:t>
      </w:r>
      <w:r w:rsidR="00F83F4A" w:rsidRPr="00E27B16">
        <w:rPr>
          <w:sz w:val="22"/>
          <w:szCs w:val="22"/>
          <w:lang w:val="es-ES_tradnl"/>
        </w:rPr>
        <w:t>pláticas</w:t>
      </w:r>
      <w:r w:rsidRPr="00E27B16">
        <w:rPr>
          <w:sz w:val="22"/>
          <w:szCs w:val="22"/>
          <w:lang w:val="es-ES_tradnl"/>
        </w:rPr>
        <w:t xml:space="preserve"> sobre el proceso de registro de propiedad dando como resultado el registro de una patente la Salc</w:t>
      </w:r>
      <w:r w:rsidR="00D758A4">
        <w:rPr>
          <w:sz w:val="22"/>
          <w:szCs w:val="22"/>
          <w:lang w:val="es-ES_tradnl"/>
        </w:rPr>
        <w:t>hicha a Base de Arroz y Vegetales</w:t>
      </w:r>
      <w:r w:rsidRPr="00E27B16">
        <w:rPr>
          <w:sz w:val="22"/>
          <w:szCs w:val="22"/>
          <w:lang w:val="es-ES_tradnl"/>
        </w:rPr>
        <w:t xml:space="preserve"> (SAVE) presentada por las estudiantes de </w:t>
      </w:r>
      <w:r w:rsidR="00F06787">
        <w:rPr>
          <w:sz w:val="22"/>
          <w:szCs w:val="22"/>
          <w:lang w:val="es-ES_tradnl"/>
        </w:rPr>
        <w:t>I</w:t>
      </w:r>
      <w:r w:rsidR="00664B61">
        <w:rPr>
          <w:sz w:val="22"/>
          <w:szCs w:val="22"/>
          <w:lang w:val="es-ES_tradnl"/>
        </w:rPr>
        <w:t xml:space="preserve">ng. en Industrias Alimentarias y </w:t>
      </w:r>
      <w:r w:rsidR="00F06787">
        <w:rPr>
          <w:sz w:val="22"/>
          <w:szCs w:val="22"/>
          <w:lang w:val="es-ES_tradnl"/>
        </w:rPr>
        <w:t>se logro la meta.</w:t>
      </w:r>
    </w:p>
    <w:p w:rsidR="00FE2C76" w:rsidRPr="001059E3" w:rsidRDefault="00FE2C76" w:rsidP="00FE2C76">
      <w:pPr>
        <w:pStyle w:val="Prrafodelista"/>
        <w:widowControl w:val="0"/>
        <w:spacing w:before="240" w:after="0"/>
        <w:ind w:left="0"/>
        <w:jc w:val="both"/>
        <w:rPr>
          <w:sz w:val="22"/>
          <w:szCs w:val="22"/>
          <w:lang w:val="es-ES"/>
        </w:rPr>
      </w:pPr>
    </w:p>
    <w:p w:rsidR="00FE2C76" w:rsidRPr="001059E3" w:rsidRDefault="00FE2C76" w:rsidP="00FE2C76">
      <w:pPr>
        <w:pStyle w:val="Prrafodelista"/>
        <w:widowControl w:val="0"/>
        <w:spacing w:before="240" w:after="0"/>
        <w:ind w:left="0"/>
        <w:jc w:val="both"/>
        <w:rPr>
          <w:b/>
          <w:sz w:val="22"/>
          <w:szCs w:val="22"/>
          <w:lang w:val="es-ES"/>
        </w:rPr>
      </w:pPr>
    </w:p>
    <w:p w:rsidR="00503E8B" w:rsidRDefault="00503E8B" w:rsidP="00FE2C76">
      <w:pPr>
        <w:pStyle w:val="Prrafodelista"/>
        <w:widowControl w:val="0"/>
        <w:spacing w:before="240" w:after="0"/>
        <w:ind w:left="0"/>
        <w:jc w:val="both"/>
        <w:rPr>
          <w:b/>
          <w:sz w:val="28"/>
          <w:szCs w:val="28"/>
          <w:lang w:val="es-ES"/>
        </w:rPr>
      </w:pPr>
    </w:p>
    <w:p w:rsidR="002572DC" w:rsidRDefault="002572DC" w:rsidP="00FE2C76">
      <w:pPr>
        <w:pStyle w:val="Prrafodelista"/>
        <w:widowControl w:val="0"/>
        <w:spacing w:before="240" w:after="0"/>
        <w:ind w:left="0"/>
        <w:jc w:val="both"/>
        <w:rPr>
          <w:b/>
          <w:sz w:val="28"/>
          <w:szCs w:val="28"/>
          <w:lang w:val="es-ES"/>
        </w:rPr>
      </w:pPr>
    </w:p>
    <w:p w:rsidR="002572DC" w:rsidRDefault="002572DC" w:rsidP="00FE2C76">
      <w:pPr>
        <w:pStyle w:val="Prrafodelista"/>
        <w:widowControl w:val="0"/>
        <w:spacing w:before="240" w:after="0"/>
        <w:ind w:left="0"/>
        <w:jc w:val="both"/>
        <w:rPr>
          <w:b/>
          <w:sz w:val="28"/>
          <w:szCs w:val="28"/>
          <w:lang w:val="es-ES"/>
        </w:rPr>
      </w:pPr>
    </w:p>
    <w:p w:rsidR="002572DC" w:rsidRDefault="002572DC" w:rsidP="00FE2C76">
      <w:pPr>
        <w:pStyle w:val="Prrafodelista"/>
        <w:widowControl w:val="0"/>
        <w:spacing w:before="240" w:after="0"/>
        <w:ind w:left="0"/>
        <w:jc w:val="both"/>
        <w:rPr>
          <w:b/>
          <w:sz w:val="28"/>
          <w:szCs w:val="28"/>
          <w:lang w:val="es-ES"/>
        </w:rPr>
      </w:pPr>
    </w:p>
    <w:p w:rsidR="002F1301" w:rsidRDefault="002F1301" w:rsidP="00FE2C76">
      <w:pPr>
        <w:pStyle w:val="Prrafodelista"/>
        <w:widowControl w:val="0"/>
        <w:spacing w:before="240" w:after="0"/>
        <w:ind w:left="0"/>
        <w:jc w:val="both"/>
        <w:rPr>
          <w:b/>
          <w:sz w:val="28"/>
          <w:szCs w:val="28"/>
          <w:lang w:val="es-ES"/>
        </w:rPr>
      </w:pPr>
    </w:p>
    <w:p w:rsidR="00FE2C76" w:rsidRPr="001F3A90" w:rsidRDefault="00FE2C76" w:rsidP="00FE2C76">
      <w:pPr>
        <w:pStyle w:val="Prrafodelista"/>
        <w:widowControl w:val="0"/>
        <w:spacing w:before="240" w:after="0"/>
        <w:ind w:left="0"/>
        <w:jc w:val="both"/>
        <w:rPr>
          <w:b/>
          <w:sz w:val="28"/>
          <w:szCs w:val="28"/>
          <w:lang w:val="es-ES"/>
        </w:rPr>
      </w:pPr>
      <w:r w:rsidRPr="001F3A90">
        <w:rPr>
          <w:b/>
          <w:sz w:val="28"/>
          <w:szCs w:val="28"/>
          <w:lang w:val="es-ES"/>
        </w:rPr>
        <w:t>Meta 25</w:t>
      </w:r>
    </w:p>
    <w:p w:rsidR="00503E8B" w:rsidRDefault="00503E8B" w:rsidP="00FE2C76">
      <w:pPr>
        <w:pStyle w:val="Prrafodelista"/>
        <w:widowControl w:val="0"/>
        <w:spacing w:before="240" w:after="0"/>
        <w:ind w:left="0"/>
        <w:jc w:val="both"/>
        <w:rPr>
          <w:b/>
          <w:sz w:val="22"/>
          <w:szCs w:val="22"/>
          <w:lang w:val="es-ES"/>
        </w:rPr>
      </w:pPr>
    </w:p>
    <w:p w:rsidR="00FE2C76" w:rsidRPr="001059E3" w:rsidRDefault="00FE2C76" w:rsidP="00FE2C76">
      <w:pPr>
        <w:pStyle w:val="Prrafodelista"/>
        <w:widowControl w:val="0"/>
        <w:spacing w:before="240" w:after="0"/>
        <w:ind w:left="0"/>
        <w:jc w:val="both"/>
        <w:rPr>
          <w:b/>
          <w:sz w:val="22"/>
          <w:szCs w:val="22"/>
          <w:lang w:val="es-ES"/>
        </w:rPr>
      </w:pPr>
      <w:r w:rsidRPr="001059E3">
        <w:rPr>
          <w:b/>
          <w:sz w:val="22"/>
          <w:szCs w:val="22"/>
          <w:lang w:val="es-ES"/>
        </w:rPr>
        <w:t>Para el 2012 tener incubadas tres empresas en el Instituto.</w:t>
      </w:r>
    </w:p>
    <w:p w:rsidR="00503E8B" w:rsidRDefault="00503E8B" w:rsidP="00FE2C76">
      <w:pPr>
        <w:pStyle w:val="Prrafodelista"/>
        <w:widowControl w:val="0"/>
        <w:spacing w:before="240" w:after="0"/>
        <w:ind w:left="0"/>
        <w:jc w:val="both"/>
        <w:rPr>
          <w:sz w:val="22"/>
          <w:szCs w:val="22"/>
          <w:lang w:val="es-ES"/>
        </w:rPr>
      </w:pPr>
    </w:p>
    <w:p w:rsidR="00FE2C76" w:rsidRPr="001059E3" w:rsidRDefault="00FE2C76" w:rsidP="00FE2C76">
      <w:pPr>
        <w:pStyle w:val="Prrafodelista"/>
        <w:widowControl w:val="0"/>
        <w:spacing w:before="240" w:after="0"/>
        <w:ind w:left="0"/>
        <w:jc w:val="both"/>
        <w:rPr>
          <w:sz w:val="22"/>
          <w:szCs w:val="22"/>
          <w:lang w:val="es-ES"/>
        </w:rPr>
      </w:pPr>
      <w:r w:rsidRPr="001059E3">
        <w:rPr>
          <w:sz w:val="22"/>
          <w:szCs w:val="22"/>
          <w:lang w:val="es-ES"/>
        </w:rPr>
        <w:t>Para el 20</w:t>
      </w:r>
      <w:r w:rsidR="00E27B16">
        <w:rPr>
          <w:sz w:val="22"/>
          <w:szCs w:val="22"/>
          <w:lang w:val="es-ES"/>
        </w:rPr>
        <w:t>11</w:t>
      </w:r>
      <w:r w:rsidRPr="001059E3">
        <w:rPr>
          <w:sz w:val="22"/>
          <w:szCs w:val="22"/>
          <w:lang w:val="es-ES"/>
        </w:rPr>
        <w:t xml:space="preserve"> era necesario contar con cuando menos una empresa incub</w:t>
      </w:r>
      <w:r w:rsidR="00E27B16">
        <w:rPr>
          <w:sz w:val="22"/>
          <w:szCs w:val="22"/>
          <w:lang w:val="es-ES"/>
        </w:rPr>
        <w:t>ada, la meta no fue alcanzada, pero está en proceso.</w:t>
      </w:r>
    </w:p>
    <w:p w:rsidR="00FE2C76" w:rsidRPr="001059E3" w:rsidRDefault="00FE2C76" w:rsidP="00FE2C76">
      <w:pPr>
        <w:pStyle w:val="Prrafodelista"/>
        <w:widowControl w:val="0"/>
        <w:spacing w:before="240" w:after="0"/>
        <w:ind w:left="0"/>
        <w:jc w:val="both"/>
        <w:rPr>
          <w:b/>
          <w:sz w:val="22"/>
          <w:szCs w:val="22"/>
          <w:lang w:val="es-ES"/>
        </w:rPr>
      </w:pPr>
    </w:p>
    <w:p w:rsidR="00503E8B" w:rsidRDefault="00503E8B" w:rsidP="00FE2C76">
      <w:pPr>
        <w:pStyle w:val="Prrafodelista"/>
        <w:widowControl w:val="0"/>
        <w:spacing w:before="240" w:after="0"/>
        <w:ind w:left="0"/>
        <w:jc w:val="both"/>
        <w:rPr>
          <w:b/>
          <w:sz w:val="28"/>
          <w:szCs w:val="28"/>
          <w:lang w:val="es-ES"/>
        </w:rPr>
      </w:pPr>
    </w:p>
    <w:p w:rsidR="00FE2C76" w:rsidRPr="001F3A90" w:rsidRDefault="00FE2C76" w:rsidP="00FE2C76">
      <w:pPr>
        <w:pStyle w:val="Prrafodelista"/>
        <w:widowControl w:val="0"/>
        <w:spacing w:before="240" w:after="0"/>
        <w:ind w:left="0"/>
        <w:jc w:val="both"/>
        <w:rPr>
          <w:b/>
          <w:sz w:val="28"/>
          <w:szCs w:val="28"/>
          <w:lang w:val="es-ES"/>
        </w:rPr>
      </w:pPr>
      <w:r w:rsidRPr="001F3A90">
        <w:rPr>
          <w:b/>
          <w:sz w:val="28"/>
          <w:szCs w:val="28"/>
          <w:lang w:val="es-ES"/>
        </w:rPr>
        <w:t>Meta 26</w:t>
      </w:r>
    </w:p>
    <w:p w:rsidR="00503E8B" w:rsidRDefault="00503E8B" w:rsidP="00FE2C76">
      <w:pPr>
        <w:pStyle w:val="Prrafodelista"/>
        <w:widowControl w:val="0"/>
        <w:spacing w:before="240" w:after="0"/>
        <w:ind w:left="0"/>
        <w:jc w:val="both"/>
        <w:rPr>
          <w:b/>
          <w:sz w:val="22"/>
          <w:szCs w:val="22"/>
          <w:lang w:val="es-ES"/>
        </w:rPr>
      </w:pPr>
    </w:p>
    <w:p w:rsidR="00FE2C76" w:rsidRPr="001059E3" w:rsidRDefault="00FE2C76" w:rsidP="00FE2C76">
      <w:pPr>
        <w:pStyle w:val="Prrafodelista"/>
        <w:widowControl w:val="0"/>
        <w:spacing w:before="240" w:after="0"/>
        <w:ind w:left="0"/>
        <w:jc w:val="both"/>
        <w:rPr>
          <w:b/>
          <w:sz w:val="22"/>
          <w:szCs w:val="22"/>
          <w:lang w:val="es-ES"/>
        </w:rPr>
      </w:pPr>
      <w:r w:rsidRPr="001059E3">
        <w:rPr>
          <w:b/>
          <w:sz w:val="22"/>
          <w:szCs w:val="22"/>
          <w:lang w:val="es-ES"/>
        </w:rPr>
        <w:t>Para el 2012, lograr que el 48% de los estudiantes realicen su servicio social en programas de interés público y desarrollo comunitario.</w:t>
      </w:r>
    </w:p>
    <w:p w:rsidR="00FE2C76" w:rsidRPr="001059E3" w:rsidRDefault="00FE2C76" w:rsidP="00FE2C76">
      <w:pPr>
        <w:pStyle w:val="Prrafodelista"/>
        <w:widowControl w:val="0"/>
        <w:spacing w:before="240" w:after="0"/>
        <w:ind w:left="0"/>
        <w:jc w:val="both"/>
        <w:rPr>
          <w:b/>
          <w:sz w:val="22"/>
          <w:szCs w:val="22"/>
          <w:lang w:val="es-ES"/>
        </w:rPr>
      </w:pPr>
    </w:p>
    <w:p w:rsidR="003B1AA4" w:rsidRPr="003B1AA4" w:rsidRDefault="00FE2C76" w:rsidP="00FE2C76">
      <w:pPr>
        <w:pStyle w:val="Prrafodelista"/>
        <w:widowControl w:val="0"/>
        <w:spacing w:before="240" w:after="0"/>
        <w:ind w:left="0"/>
        <w:jc w:val="both"/>
        <w:rPr>
          <w:color w:val="auto"/>
          <w:sz w:val="22"/>
          <w:szCs w:val="22"/>
          <w:lang w:val="es-ES"/>
        </w:rPr>
      </w:pPr>
      <w:r w:rsidRPr="003B1AA4">
        <w:rPr>
          <w:color w:val="auto"/>
          <w:sz w:val="22"/>
          <w:szCs w:val="22"/>
          <w:lang w:val="es-ES"/>
        </w:rPr>
        <w:t>Durante el 20</w:t>
      </w:r>
      <w:r w:rsidR="00164304" w:rsidRPr="003B1AA4">
        <w:rPr>
          <w:color w:val="auto"/>
          <w:sz w:val="22"/>
          <w:szCs w:val="22"/>
          <w:lang w:val="es-ES"/>
        </w:rPr>
        <w:t>11</w:t>
      </w:r>
      <w:r w:rsidR="00880F44" w:rsidRPr="003B1AA4">
        <w:rPr>
          <w:color w:val="auto"/>
          <w:sz w:val="22"/>
          <w:szCs w:val="22"/>
          <w:lang w:val="es-ES"/>
        </w:rPr>
        <w:t>,</w:t>
      </w:r>
      <w:r w:rsidRPr="003B1AA4">
        <w:rPr>
          <w:color w:val="auto"/>
          <w:sz w:val="22"/>
          <w:szCs w:val="22"/>
          <w:lang w:val="es-ES"/>
        </w:rPr>
        <w:t xml:space="preserve"> realizaron su servicio social </w:t>
      </w:r>
      <w:r w:rsidR="00164304" w:rsidRPr="003B1AA4">
        <w:rPr>
          <w:color w:val="auto"/>
          <w:sz w:val="22"/>
          <w:szCs w:val="22"/>
          <w:lang w:val="es-ES"/>
        </w:rPr>
        <w:t>133</w:t>
      </w:r>
      <w:r w:rsidR="00880F44" w:rsidRPr="003B1AA4">
        <w:rPr>
          <w:color w:val="auto"/>
          <w:sz w:val="22"/>
          <w:szCs w:val="22"/>
          <w:lang w:val="es-ES"/>
        </w:rPr>
        <w:t xml:space="preserve"> estudiantes,</w:t>
      </w:r>
      <w:r w:rsidRPr="003B1AA4">
        <w:rPr>
          <w:color w:val="auto"/>
          <w:sz w:val="22"/>
          <w:szCs w:val="22"/>
          <w:lang w:val="es-ES"/>
        </w:rPr>
        <w:t xml:space="preserve"> </w:t>
      </w:r>
      <w:r w:rsidR="00FC49A3" w:rsidRPr="003B1AA4">
        <w:rPr>
          <w:color w:val="auto"/>
          <w:sz w:val="22"/>
          <w:szCs w:val="22"/>
          <w:lang w:val="es-ES"/>
        </w:rPr>
        <w:t xml:space="preserve">en programas de interés público y desarrollo comunitario, </w:t>
      </w:r>
      <w:r w:rsidR="003B1AA4">
        <w:rPr>
          <w:color w:val="auto"/>
          <w:sz w:val="22"/>
          <w:szCs w:val="22"/>
          <w:lang w:val="es-ES"/>
        </w:rPr>
        <w:t>logrando</w:t>
      </w:r>
      <w:r w:rsidR="003B1AA4" w:rsidRPr="003B1AA4">
        <w:rPr>
          <w:color w:val="auto"/>
          <w:sz w:val="22"/>
          <w:szCs w:val="22"/>
          <w:lang w:val="es-ES"/>
        </w:rPr>
        <w:t xml:space="preserve">  alcanzar </w:t>
      </w:r>
      <w:r w:rsidR="003B1AA4">
        <w:rPr>
          <w:color w:val="auto"/>
          <w:sz w:val="22"/>
          <w:szCs w:val="22"/>
          <w:lang w:val="es-ES"/>
        </w:rPr>
        <w:t xml:space="preserve">la meta en </w:t>
      </w:r>
      <w:r w:rsidR="003B1AA4" w:rsidRPr="003B1AA4">
        <w:rPr>
          <w:color w:val="auto"/>
          <w:sz w:val="22"/>
          <w:szCs w:val="22"/>
          <w:lang w:val="es-ES"/>
        </w:rPr>
        <w:t xml:space="preserve">un 100 % </w:t>
      </w:r>
      <w:r w:rsidR="003B1AA4">
        <w:rPr>
          <w:color w:val="auto"/>
          <w:sz w:val="22"/>
          <w:szCs w:val="22"/>
          <w:lang w:val="es-ES"/>
        </w:rPr>
        <w:t xml:space="preserve">ya que nuestros  estudiantes </w:t>
      </w:r>
      <w:r w:rsidR="003B1AA4" w:rsidRPr="003B1AA4">
        <w:rPr>
          <w:color w:val="auto"/>
          <w:sz w:val="22"/>
          <w:szCs w:val="22"/>
          <w:lang w:val="es-ES"/>
        </w:rPr>
        <w:t xml:space="preserve"> lo realizaron en Instituciones o Dependencias Públicas.</w:t>
      </w:r>
    </w:p>
    <w:p w:rsidR="00164304" w:rsidRDefault="00164304" w:rsidP="00FE2C76">
      <w:pPr>
        <w:pStyle w:val="Prrafodelista"/>
        <w:widowControl w:val="0"/>
        <w:spacing w:before="240" w:after="0"/>
        <w:ind w:left="0"/>
        <w:jc w:val="both"/>
        <w:rPr>
          <w:sz w:val="22"/>
          <w:szCs w:val="22"/>
          <w:lang w:val="es-ES"/>
        </w:rPr>
      </w:pPr>
    </w:p>
    <w:p w:rsidR="00164304" w:rsidRPr="00164304" w:rsidRDefault="00164304" w:rsidP="00164304">
      <w:pPr>
        <w:pStyle w:val="Prrafodelista"/>
        <w:widowControl w:val="0"/>
        <w:spacing w:before="240" w:after="0"/>
        <w:ind w:left="0"/>
        <w:jc w:val="center"/>
        <w:rPr>
          <w:b/>
          <w:sz w:val="22"/>
          <w:szCs w:val="22"/>
          <w:lang w:val="es-ES"/>
        </w:rPr>
      </w:pPr>
      <w:r w:rsidRPr="00164304">
        <w:rPr>
          <w:b/>
          <w:sz w:val="22"/>
          <w:szCs w:val="22"/>
          <w:lang w:val="es-ES"/>
        </w:rPr>
        <w:t>PRESTANTES DE SERVICIO SOCIAL</w:t>
      </w:r>
    </w:p>
    <w:p w:rsidR="00164304" w:rsidRDefault="00164304" w:rsidP="00164304">
      <w:pPr>
        <w:pStyle w:val="Prrafodelista"/>
        <w:widowControl w:val="0"/>
        <w:spacing w:before="240" w:after="0"/>
        <w:ind w:left="0"/>
        <w:jc w:val="center"/>
        <w:rPr>
          <w:b/>
          <w:sz w:val="22"/>
          <w:szCs w:val="22"/>
          <w:lang w:val="es-ES"/>
        </w:rPr>
      </w:pPr>
      <w:r w:rsidRPr="00164304">
        <w:rPr>
          <w:b/>
          <w:sz w:val="22"/>
          <w:szCs w:val="22"/>
          <w:lang w:val="es-ES"/>
        </w:rPr>
        <w:t>ENERO – JUNIO 2011</w:t>
      </w:r>
    </w:p>
    <w:p w:rsidR="00F83F4A" w:rsidRPr="00164304" w:rsidRDefault="00F83F4A" w:rsidP="00164304">
      <w:pPr>
        <w:pStyle w:val="Prrafodelista"/>
        <w:widowControl w:val="0"/>
        <w:spacing w:before="240" w:after="0"/>
        <w:ind w:left="0"/>
        <w:jc w:val="center"/>
        <w:rPr>
          <w:b/>
          <w:sz w:val="22"/>
          <w:szCs w:val="22"/>
          <w:lang w:val="es-ES"/>
        </w:rPr>
      </w:pPr>
      <w:r>
        <w:rPr>
          <w:b/>
          <w:noProof/>
          <w:sz w:val="22"/>
          <w:szCs w:val="22"/>
        </w:rPr>
        <w:drawing>
          <wp:anchor distT="0" distB="0" distL="114300" distR="114300" simplePos="0" relativeHeight="251987968" behindDoc="1" locked="0" layoutInCell="1" allowOverlap="1">
            <wp:simplePos x="0" y="0"/>
            <wp:positionH relativeFrom="column">
              <wp:posOffset>812165</wp:posOffset>
            </wp:positionH>
            <wp:positionV relativeFrom="paragraph">
              <wp:posOffset>111125</wp:posOffset>
            </wp:positionV>
            <wp:extent cx="4050665" cy="2185035"/>
            <wp:effectExtent l="19050" t="0" r="0" b="0"/>
            <wp:wrapNone/>
            <wp:docPr id="112" name="Objeto 1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976664" cy="4320480"/>
                      <a:chOff x="971600" y="836712"/>
                      <a:chExt cx="5976664" cy="4320480"/>
                    </a:xfrm>
                  </a:grpSpPr>
                  <a:sp>
                    <a:nvSpPr>
                      <a:cNvPr id="5" name="4 Rectángulo"/>
                      <a:cNvSpPr/>
                    </a:nvSpPr>
                    <a:spPr>
                      <a:xfrm>
                        <a:off x="971600" y="836712"/>
                        <a:ext cx="5976664" cy="4320480"/>
                      </a:xfrm>
                      <a:prstGeom prst="rect">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a:ln>
                        <a:noFill/>
                      </a:ln>
                      <a:effectLst>
                        <a:outerShdw blurRad="50800" dist="127000" dir="2700000" algn="tl" rotWithShape="0">
                          <a:prstClr val="black">
                            <a:alpha val="40000"/>
                          </a:prstClr>
                        </a:outerShdw>
                      </a:effectLst>
                      <a:scene3d>
                        <a:camera prst="orthographicFront"/>
                        <a:lightRig rig="threePt" dir="t"/>
                      </a:scene3d>
                      <a:sp3d>
                        <a:bevelT w="114300" prst="artDeco"/>
                      </a:sp3d>
                    </a:spPr>
                    <a:txSp>
                      <a:txBody>
                        <a:bodyPr rtlCol="0" anchor="ctr"/>
                        <a:lstStyle>
                          <a:defPPr>
                            <a:defRPr lang="es-E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s-ES"/>
                        </a:p>
                      </a:txBody>
                      <a:useSpRect/>
                    </a:txSp>
                    <a:style>
                      <a:lnRef idx="2">
                        <a:schemeClr val="accent1">
                          <a:shade val="50000"/>
                        </a:schemeClr>
                      </a:lnRef>
                      <a:fillRef idx="1">
                        <a:schemeClr val="accent1"/>
                      </a:fillRef>
                      <a:effectRef idx="0">
                        <a:schemeClr val="accent1"/>
                      </a:effectRef>
                      <a:fontRef idx="minor">
                        <a:schemeClr val="lt1"/>
                      </a:fontRef>
                    </a:style>
                  </a:sp>
                </lc:lockedCanvas>
              </a:graphicData>
            </a:graphic>
          </wp:anchor>
        </w:drawing>
      </w:r>
    </w:p>
    <w:tbl>
      <w:tblPr>
        <w:tblpPr w:leftFromText="141" w:rightFromText="141" w:vertAnchor="text" w:horzAnchor="margin" w:tblpXSpec="center" w:tblpY="71"/>
        <w:tblW w:w="5822" w:type="dxa"/>
        <w:shd w:val="clear" w:color="auto" w:fill="B8CCE4" w:themeFill="accent1" w:themeFillTint="66"/>
        <w:tblCellMar>
          <w:left w:w="70" w:type="dxa"/>
          <w:right w:w="70" w:type="dxa"/>
        </w:tblCellMar>
        <w:tblLook w:val="04A0"/>
      </w:tblPr>
      <w:tblGrid>
        <w:gridCol w:w="1545"/>
        <w:gridCol w:w="681"/>
        <w:gridCol w:w="772"/>
        <w:gridCol w:w="606"/>
        <w:gridCol w:w="605"/>
        <w:gridCol w:w="686"/>
        <w:gridCol w:w="927"/>
      </w:tblGrid>
      <w:tr w:rsidR="00164304" w:rsidRPr="00164304" w:rsidTr="00164304">
        <w:trPr>
          <w:trHeight w:val="577"/>
        </w:trPr>
        <w:tc>
          <w:tcPr>
            <w:tcW w:w="1545" w:type="dxa"/>
            <w:tcBorders>
              <w:top w:val="nil"/>
              <w:left w:val="nil"/>
              <w:bottom w:val="nil"/>
              <w:right w:val="nil"/>
            </w:tcBorders>
            <w:shd w:val="clear" w:color="auto" w:fill="B8CCE4" w:themeFill="accent1" w:themeFillTint="66"/>
            <w:noWrap/>
            <w:vAlign w:val="bottom"/>
            <w:hideMark/>
          </w:tcPr>
          <w:p w:rsidR="00164304" w:rsidRPr="00164304" w:rsidRDefault="00164304" w:rsidP="00164304">
            <w:pPr>
              <w:spacing w:after="0" w:line="240" w:lineRule="auto"/>
              <w:rPr>
                <w:rFonts w:ascii="Calibri" w:hAnsi="Calibri"/>
                <w:kern w:val="0"/>
                <w:sz w:val="22"/>
                <w:szCs w:val="22"/>
              </w:rPr>
            </w:pPr>
          </w:p>
        </w:tc>
        <w:tc>
          <w:tcPr>
            <w:tcW w:w="3350" w:type="dxa"/>
            <w:gridSpan w:val="5"/>
            <w:tcBorders>
              <w:top w:val="single" w:sz="4" w:space="0" w:color="auto"/>
              <w:left w:val="single" w:sz="4" w:space="0" w:color="auto"/>
              <w:bottom w:val="single" w:sz="4" w:space="0" w:color="auto"/>
              <w:right w:val="single" w:sz="4" w:space="0" w:color="000000"/>
            </w:tcBorders>
            <w:shd w:val="clear" w:color="auto" w:fill="B8CCE4" w:themeFill="accent1" w:themeFillTint="66"/>
            <w:noWrap/>
            <w:vAlign w:val="bottom"/>
            <w:hideMark/>
          </w:tcPr>
          <w:p w:rsidR="00164304" w:rsidRPr="00164304" w:rsidRDefault="00164304" w:rsidP="00164304">
            <w:pPr>
              <w:spacing w:after="0" w:line="240" w:lineRule="auto"/>
              <w:jc w:val="center"/>
              <w:rPr>
                <w:rFonts w:ascii="Calibri" w:hAnsi="Calibri"/>
                <w:kern w:val="0"/>
                <w:sz w:val="22"/>
                <w:szCs w:val="22"/>
              </w:rPr>
            </w:pPr>
            <w:r w:rsidRPr="00164304">
              <w:rPr>
                <w:rFonts w:ascii="Calibri" w:hAnsi="Calibri"/>
                <w:kern w:val="0"/>
                <w:sz w:val="22"/>
                <w:szCs w:val="22"/>
              </w:rPr>
              <w:t>CARRERAS</w:t>
            </w:r>
          </w:p>
        </w:tc>
        <w:tc>
          <w:tcPr>
            <w:tcW w:w="927" w:type="dxa"/>
            <w:vMerge w:val="restart"/>
            <w:tcBorders>
              <w:top w:val="single" w:sz="4" w:space="0" w:color="auto"/>
              <w:left w:val="single" w:sz="4" w:space="0" w:color="auto"/>
              <w:bottom w:val="single" w:sz="4" w:space="0" w:color="000000"/>
              <w:right w:val="single" w:sz="4" w:space="0" w:color="auto"/>
            </w:tcBorders>
            <w:shd w:val="clear" w:color="auto" w:fill="B8CCE4" w:themeFill="accent1" w:themeFillTint="66"/>
            <w:vAlign w:val="center"/>
            <w:hideMark/>
          </w:tcPr>
          <w:p w:rsidR="00164304" w:rsidRPr="00164304" w:rsidRDefault="00164304" w:rsidP="00164304">
            <w:pPr>
              <w:spacing w:after="0" w:line="240" w:lineRule="auto"/>
              <w:jc w:val="center"/>
              <w:rPr>
                <w:rFonts w:ascii="Calibri" w:hAnsi="Calibri"/>
                <w:kern w:val="0"/>
                <w:sz w:val="22"/>
                <w:szCs w:val="22"/>
              </w:rPr>
            </w:pPr>
            <w:r w:rsidRPr="00164304">
              <w:rPr>
                <w:rFonts w:ascii="Calibri" w:hAnsi="Calibri"/>
                <w:kern w:val="0"/>
                <w:sz w:val="22"/>
                <w:szCs w:val="22"/>
              </w:rPr>
              <w:t>TOTAL</w:t>
            </w:r>
          </w:p>
        </w:tc>
      </w:tr>
      <w:tr w:rsidR="00164304" w:rsidRPr="00164304" w:rsidTr="00164304">
        <w:trPr>
          <w:trHeight w:val="577"/>
        </w:trPr>
        <w:tc>
          <w:tcPr>
            <w:tcW w:w="1545" w:type="dxa"/>
            <w:tcBorders>
              <w:top w:val="nil"/>
              <w:left w:val="nil"/>
              <w:bottom w:val="nil"/>
              <w:right w:val="nil"/>
            </w:tcBorders>
            <w:shd w:val="clear" w:color="auto" w:fill="B8CCE4" w:themeFill="accent1" w:themeFillTint="66"/>
            <w:noWrap/>
            <w:vAlign w:val="bottom"/>
            <w:hideMark/>
          </w:tcPr>
          <w:p w:rsidR="00164304" w:rsidRPr="00164304" w:rsidRDefault="00164304" w:rsidP="00164304">
            <w:pPr>
              <w:spacing w:after="0" w:line="240" w:lineRule="auto"/>
              <w:rPr>
                <w:rFonts w:ascii="Calibri" w:hAnsi="Calibri"/>
                <w:kern w:val="0"/>
                <w:sz w:val="22"/>
                <w:szCs w:val="22"/>
              </w:rPr>
            </w:pPr>
          </w:p>
        </w:tc>
        <w:tc>
          <w:tcPr>
            <w:tcW w:w="681" w:type="dxa"/>
            <w:tcBorders>
              <w:top w:val="nil"/>
              <w:left w:val="single" w:sz="4" w:space="0" w:color="auto"/>
              <w:bottom w:val="nil"/>
              <w:right w:val="single" w:sz="4" w:space="0" w:color="auto"/>
            </w:tcBorders>
            <w:shd w:val="clear" w:color="auto" w:fill="B8CCE4" w:themeFill="accent1" w:themeFillTint="66"/>
            <w:noWrap/>
            <w:vAlign w:val="bottom"/>
            <w:hideMark/>
          </w:tcPr>
          <w:p w:rsidR="00164304" w:rsidRPr="00164304" w:rsidRDefault="00164304" w:rsidP="00164304">
            <w:pPr>
              <w:spacing w:after="0" w:line="240" w:lineRule="auto"/>
              <w:jc w:val="center"/>
              <w:rPr>
                <w:rFonts w:ascii="Calibri" w:hAnsi="Calibri"/>
                <w:kern w:val="0"/>
                <w:sz w:val="22"/>
                <w:szCs w:val="22"/>
              </w:rPr>
            </w:pPr>
            <w:r w:rsidRPr="00164304">
              <w:rPr>
                <w:rFonts w:ascii="Calibri" w:hAnsi="Calibri"/>
                <w:kern w:val="0"/>
                <w:sz w:val="22"/>
                <w:szCs w:val="22"/>
              </w:rPr>
              <w:t>IIND</w:t>
            </w:r>
          </w:p>
        </w:tc>
        <w:tc>
          <w:tcPr>
            <w:tcW w:w="772" w:type="dxa"/>
            <w:tcBorders>
              <w:top w:val="nil"/>
              <w:left w:val="nil"/>
              <w:bottom w:val="nil"/>
              <w:right w:val="single" w:sz="4" w:space="0" w:color="auto"/>
            </w:tcBorders>
            <w:shd w:val="clear" w:color="auto" w:fill="B8CCE4" w:themeFill="accent1" w:themeFillTint="66"/>
            <w:noWrap/>
            <w:vAlign w:val="bottom"/>
            <w:hideMark/>
          </w:tcPr>
          <w:p w:rsidR="00164304" w:rsidRPr="00164304" w:rsidRDefault="00164304" w:rsidP="00164304">
            <w:pPr>
              <w:spacing w:after="0" w:line="240" w:lineRule="auto"/>
              <w:jc w:val="center"/>
              <w:rPr>
                <w:rFonts w:ascii="Calibri" w:hAnsi="Calibri"/>
                <w:kern w:val="0"/>
                <w:sz w:val="22"/>
                <w:szCs w:val="22"/>
              </w:rPr>
            </w:pPr>
            <w:r w:rsidRPr="00164304">
              <w:rPr>
                <w:rFonts w:ascii="Calibri" w:hAnsi="Calibri"/>
                <w:kern w:val="0"/>
                <w:sz w:val="22"/>
                <w:szCs w:val="22"/>
              </w:rPr>
              <w:t>IEME</w:t>
            </w:r>
          </w:p>
        </w:tc>
        <w:tc>
          <w:tcPr>
            <w:tcW w:w="606" w:type="dxa"/>
            <w:tcBorders>
              <w:top w:val="nil"/>
              <w:left w:val="nil"/>
              <w:bottom w:val="nil"/>
              <w:right w:val="single" w:sz="4" w:space="0" w:color="auto"/>
            </w:tcBorders>
            <w:shd w:val="clear" w:color="auto" w:fill="B8CCE4" w:themeFill="accent1" w:themeFillTint="66"/>
            <w:noWrap/>
            <w:vAlign w:val="bottom"/>
            <w:hideMark/>
          </w:tcPr>
          <w:p w:rsidR="00164304" w:rsidRPr="00164304" w:rsidRDefault="00164304" w:rsidP="00164304">
            <w:pPr>
              <w:spacing w:after="0" w:line="240" w:lineRule="auto"/>
              <w:jc w:val="center"/>
              <w:rPr>
                <w:rFonts w:ascii="Calibri" w:hAnsi="Calibri"/>
                <w:kern w:val="0"/>
                <w:sz w:val="22"/>
                <w:szCs w:val="22"/>
              </w:rPr>
            </w:pPr>
            <w:r w:rsidRPr="00164304">
              <w:rPr>
                <w:rFonts w:ascii="Calibri" w:hAnsi="Calibri"/>
                <w:kern w:val="0"/>
                <w:sz w:val="22"/>
                <w:szCs w:val="22"/>
              </w:rPr>
              <w:t>IIAL</w:t>
            </w:r>
          </w:p>
        </w:tc>
        <w:tc>
          <w:tcPr>
            <w:tcW w:w="605" w:type="dxa"/>
            <w:tcBorders>
              <w:top w:val="nil"/>
              <w:left w:val="nil"/>
              <w:bottom w:val="nil"/>
              <w:right w:val="single" w:sz="4" w:space="0" w:color="auto"/>
            </w:tcBorders>
            <w:shd w:val="clear" w:color="auto" w:fill="B8CCE4" w:themeFill="accent1" w:themeFillTint="66"/>
            <w:noWrap/>
            <w:vAlign w:val="bottom"/>
            <w:hideMark/>
          </w:tcPr>
          <w:p w:rsidR="00164304" w:rsidRPr="00164304" w:rsidRDefault="00164304" w:rsidP="00164304">
            <w:pPr>
              <w:spacing w:after="0" w:line="240" w:lineRule="auto"/>
              <w:jc w:val="center"/>
              <w:rPr>
                <w:rFonts w:ascii="Calibri" w:hAnsi="Calibri"/>
                <w:kern w:val="0"/>
                <w:sz w:val="22"/>
                <w:szCs w:val="22"/>
              </w:rPr>
            </w:pPr>
            <w:r w:rsidRPr="00164304">
              <w:rPr>
                <w:rFonts w:ascii="Calibri" w:hAnsi="Calibri"/>
                <w:kern w:val="0"/>
                <w:sz w:val="22"/>
                <w:szCs w:val="22"/>
              </w:rPr>
              <w:t>ISIC</w:t>
            </w:r>
          </w:p>
        </w:tc>
        <w:tc>
          <w:tcPr>
            <w:tcW w:w="685" w:type="dxa"/>
            <w:tcBorders>
              <w:top w:val="nil"/>
              <w:left w:val="nil"/>
              <w:bottom w:val="nil"/>
              <w:right w:val="single" w:sz="4" w:space="0" w:color="auto"/>
            </w:tcBorders>
            <w:shd w:val="clear" w:color="auto" w:fill="B8CCE4" w:themeFill="accent1" w:themeFillTint="66"/>
            <w:noWrap/>
            <w:vAlign w:val="bottom"/>
            <w:hideMark/>
          </w:tcPr>
          <w:p w:rsidR="00164304" w:rsidRPr="00164304" w:rsidRDefault="00164304" w:rsidP="00164304">
            <w:pPr>
              <w:spacing w:after="0" w:line="240" w:lineRule="auto"/>
              <w:jc w:val="center"/>
              <w:rPr>
                <w:rFonts w:ascii="Calibri" w:hAnsi="Calibri"/>
                <w:kern w:val="0"/>
                <w:sz w:val="22"/>
                <w:szCs w:val="22"/>
              </w:rPr>
            </w:pPr>
            <w:r w:rsidRPr="00164304">
              <w:rPr>
                <w:rFonts w:ascii="Calibri" w:hAnsi="Calibri"/>
                <w:kern w:val="0"/>
                <w:sz w:val="22"/>
                <w:szCs w:val="22"/>
              </w:rPr>
              <w:t>LINF</w:t>
            </w:r>
          </w:p>
        </w:tc>
        <w:tc>
          <w:tcPr>
            <w:tcW w:w="927" w:type="dxa"/>
            <w:vMerge/>
            <w:tcBorders>
              <w:top w:val="single" w:sz="4" w:space="0" w:color="auto"/>
              <w:left w:val="single" w:sz="4" w:space="0" w:color="auto"/>
              <w:bottom w:val="single" w:sz="4" w:space="0" w:color="000000"/>
              <w:right w:val="single" w:sz="4" w:space="0" w:color="auto"/>
            </w:tcBorders>
            <w:shd w:val="clear" w:color="auto" w:fill="B8CCE4" w:themeFill="accent1" w:themeFillTint="66"/>
            <w:vAlign w:val="center"/>
            <w:hideMark/>
          </w:tcPr>
          <w:p w:rsidR="00164304" w:rsidRPr="00164304" w:rsidRDefault="00164304" w:rsidP="00164304">
            <w:pPr>
              <w:spacing w:after="0" w:line="240" w:lineRule="auto"/>
              <w:rPr>
                <w:rFonts w:ascii="Calibri" w:hAnsi="Calibri"/>
                <w:kern w:val="0"/>
                <w:sz w:val="22"/>
                <w:szCs w:val="22"/>
              </w:rPr>
            </w:pPr>
          </w:p>
        </w:tc>
      </w:tr>
      <w:tr w:rsidR="00164304" w:rsidRPr="00164304" w:rsidTr="00164304">
        <w:trPr>
          <w:trHeight w:val="577"/>
        </w:trPr>
        <w:tc>
          <w:tcPr>
            <w:tcW w:w="1545"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bottom"/>
            <w:hideMark/>
          </w:tcPr>
          <w:p w:rsidR="00164304" w:rsidRPr="00164304" w:rsidRDefault="00164304" w:rsidP="00164304">
            <w:pPr>
              <w:spacing w:after="0" w:line="240" w:lineRule="auto"/>
              <w:rPr>
                <w:rFonts w:ascii="Calibri" w:hAnsi="Calibri"/>
                <w:kern w:val="0"/>
                <w:sz w:val="22"/>
                <w:szCs w:val="22"/>
              </w:rPr>
            </w:pPr>
            <w:r w:rsidRPr="00164304">
              <w:rPr>
                <w:rFonts w:ascii="Calibri" w:hAnsi="Calibri"/>
                <w:kern w:val="0"/>
                <w:sz w:val="22"/>
                <w:szCs w:val="22"/>
              </w:rPr>
              <w:t>HOMBRES</w:t>
            </w:r>
          </w:p>
        </w:tc>
        <w:tc>
          <w:tcPr>
            <w:tcW w:w="681" w:type="dxa"/>
            <w:tcBorders>
              <w:top w:val="single" w:sz="4" w:space="0" w:color="auto"/>
              <w:left w:val="nil"/>
              <w:bottom w:val="single" w:sz="4" w:space="0" w:color="auto"/>
              <w:right w:val="single" w:sz="4" w:space="0" w:color="auto"/>
            </w:tcBorders>
            <w:shd w:val="clear" w:color="auto" w:fill="B8CCE4" w:themeFill="accent1" w:themeFillTint="66"/>
            <w:noWrap/>
            <w:vAlign w:val="bottom"/>
            <w:hideMark/>
          </w:tcPr>
          <w:p w:rsidR="00164304" w:rsidRPr="00164304" w:rsidRDefault="00164304" w:rsidP="00164304">
            <w:pPr>
              <w:spacing w:after="0" w:line="240" w:lineRule="auto"/>
              <w:jc w:val="right"/>
              <w:rPr>
                <w:rFonts w:ascii="Calibri" w:hAnsi="Calibri"/>
                <w:kern w:val="0"/>
                <w:sz w:val="22"/>
                <w:szCs w:val="22"/>
              </w:rPr>
            </w:pPr>
            <w:r w:rsidRPr="00164304">
              <w:rPr>
                <w:rFonts w:ascii="Calibri" w:hAnsi="Calibri"/>
                <w:kern w:val="0"/>
                <w:sz w:val="22"/>
                <w:szCs w:val="22"/>
              </w:rPr>
              <w:t>23</w:t>
            </w:r>
          </w:p>
        </w:tc>
        <w:tc>
          <w:tcPr>
            <w:tcW w:w="772" w:type="dxa"/>
            <w:tcBorders>
              <w:top w:val="single" w:sz="4" w:space="0" w:color="auto"/>
              <w:left w:val="nil"/>
              <w:bottom w:val="single" w:sz="4" w:space="0" w:color="auto"/>
              <w:right w:val="single" w:sz="4" w:space="0" w:color="auto"/>
            </w:tcBorders>
            <w:shd w:val="clear" w:color="auto" w:fill="B8CCE4" w:themeFill="accent1" w:themeFillTint="66"/>
            <w:noWrap/>
            <w:vAlign w:val="bottom"/>
            <w:hideMark/>
          </w:tcPr>
          <w:p w:rsidR="00164304" w:rsidRPr="00164304" w:rsidRDefault="00164304" w:rsidP="00164304">
            <w:pPr>
              <w:spacing w:after="0" w:line="240" w:lineRule="auto"/>
              <w:jc w:val="right"/>
              <w:rPr>
                <w:rFonts w:ascii="Calibri" w:hAnsi="Calibri"/>
                <w:kern w:val="0"/>
                <w:sz w:val="22"/>
                <w:szCs w:val="22"/>
              </w:rPr>
            </w:pPr>
            <w:r w:rsidRPr="00164304">
              <w:rPr>
                <w:rFonts w:ascii="Calibri" w:hAnsi="Calibri"/>
                <w:kern w:val="0"/>
                <w:sz w:val="22"/>
                <w:szCs w:val="22"/>
              </w:rPr>
              <w:t>7</w:t>
            </w:r>
          </w:p>
        </w:tc>
        <w:tc>
          <w:tcPr>
            <w:tcW w:w="606" w:type="dxa"/>
            <w:tcBorders>
              <w:top w:val="single" w:sz="4" w:space="0" w:color="auto"/>
              <w:left w:val="nil"/>
              <w:bottom w:val="single" w:sz="4" w:space="0" w:color="auto"/>
              <w:right w:val="single" w:sz="4" w:space="0" w:color="auto"/>
            </w:tcBorders>
            <w:shd w:val="clear" w:color="auto" w:fill="B8CCE4" w:themeFill="accent1" w:themeFillTint="66"/>
            <w:noWrap/>
            <w:vAlign w:val="bottom"/>
            <w:hideMark/>
          </w:tcPr>
          <w:p w:rsidR="00164304" w:rsidRPr="00164304" w:rsidRDefault="00164304" w:rsidP="00164304">
            <w:pPr>
              <w:spacing w:after="0" w:line="240" w:lineRule="auto"/>
              <w:jc w:val="right"/>
              <w:rPr>
                <w:rFonts w:ascii="Calibri" w:hAnsi="Calibri"/>
                <w:kern w:val="0"/>
                <w:sz w:val="22"/>
                <w:szCs w:val="22"/>
              </w:rPr>
            </w:pPr>
            <w:r w:rsidRPr="00164304">
              <w:rPr>
                <w:rFonts w:ascii="Calibri" w:hAnsi="Calibri"/>
                <w:kern w:val="0"/>
                <w:sz w:val="22"/>
                <w:szCs w:val="22"/>
              </w:rPr>
              <w:t>6</w:t>
            </w:r>
          </w:p>
        </w:tc>
        <w:tc>
          <w:tcPr>
            <w:tcW w:w="605" w:type="dxa"/>
            <w:tcBorders>
              <w:top w:val="single" w:sz="4" w:space="0" w:color="auto"/>
              <w:left w:val="nil"/>
              <w:bottom w:val="single" w:sz="4" w:space="0" w:color="auto"/>
              <w:right w:val="single" w:sz="4" w:space="0" w:color="auto"/>
            </w:tcBorders>
            <w:shd w:val="clear" w:color="auto" w:fill="B8CCE4" w:themeFill="accent1" w:themeFillTint="66"/>
            <w:noWrap/>
            <w:vAlign w:val="bottom"/>
            <w:hideMark/>
          </w:tcPr>
          <w:p w:rsidR="00164304" w:rsidRPr="00164304" w:rsidRDefault="00164304" w:rsidP="00164304">
            <w:pPr>
              <w:spacing w:after="0" w:line="240" w:lineRule="auto"/>
              <w:jc w:val="right"/>
              <w:rPr>
                <w:rFonts w:ascii="Calibri" w:hAnsi="Calibri"/>
                <w:kern w:val="0"/>
                <w:sz w:val="22"/>
                <w:szCs w:val="22"/>
              </w:rPr>
            </w:pPr>
            <w:r w:rsidRPr="00164304">
              <w:rPr>
                <w:rFonts w:ascii="Calibri" w:hAnsi="Calibri"/>
                <w:kern w:val="0"/>
                <w:sz w:val="22"/>
                <w:szCs w:val="22"/>
              </w:rPr>
              <w:t>6</w:t>
            </w:r>
          </w:p>
        </w:tc>
        <w:tc>
          <w:tcPr>
            <w:tcW w:w="685" w:type="dxa"/>
            <w:tcBorders>
              <w:top w:val="single" w:sz="4" w:space="0" w:color="auto"/>
              <w:left w:val="nil"/>
              <w:bottom w:val="single" w:sz="4" w:space="0" w:color="auto"/>
              <w:right w:val="single" w:sz="4" w:space="0" w:color="auto"/>
            </w:tcBorders>
            <w:shd w:val="clear" w:color="auto" w:fill="B8CCE4" w:themeFill="accent1" w:themeFillTint="66"/>
            <w:noWrap/>
            <w:vAlign w:val="bottom"/>
            <w:hideMark/>
          </w:tcPr>
          <w:p w:rsidR="00164304" w:rsidRPr="00164304" w:rsidRDefault="00164304" w:rsidP="00164304">
            <w:pPr>
              <w:spacing w:after="0" w:line="240" w:lineRule="auto"/>
              <w:jc w:val="right"/>
              <w:rPr>
                <w:rFonts w:ascii="Calibri" w:hAnsi="Calibri"/>
                <w:kern w:val="0"/>
                <w:sz w:val="22"/>
                <w:szCs w:val="22"/>
              </w:rPr>
            </w:pPr>
            <w:r w:rsidRPr="00164304">
              <w:rPr>
                <w:rFonts w:ascii="Calibri" w:hAnsi="Calibri"/>
                <w:kern w:val="0"/>
                <w:sz w:val="22"/>
                <w:szCs w:val="22"/>
              </w:rPr>
              <w:t>5</w:t>
            </w:r>
          </w:p>
        </w:tc>
        <w:tc>
          <w:tcPr>
            <w:tcW w:w="927" w:type="dxa"/>
            <w:tcBorders>
              <w:top w:val="nil"/>
              <w:left w:val="nil"/>
              <w:bottom w:val="single" w:sz="4" w:space="0" w:color="auto"/>
              <w:right w:val="single" w:sz="4" w:space="0" w:color="auto"/>
            </w:tcBorders>
            <w:shd w:val="clear" w:color="auto" w:fill="B8CCE4" w:themeFill="accent1" w:themeFillTint="66"/>
            <w:noWrap/>
            <w:vAlign w:val="bottom"/>
            <w:hideMark/>
          </w:tcPr>
          <w:p w:rsidR="00164304" w:rsidRPr="00164304" w:rsidRDefault="00164304" w:rsidP="00164304">
            <w:pPr>
              <w:spacing w:after="0" w:line="240" w:lineRule="auto"/>
              <w:jc w:val="right"/>
              <w:rPr>
                <w:rFonts w:ascii="Calibri" w:hAnsi="Calibri"/>
                <w:kern w:val="0"/>
                <w:sz w:val="22"/>
                <w:szCs w:val="22"/>
              </w:rPr>
            </w:pPr>
            <w:r w:rsidRPr="00164304">
              <w:rPr>
                <w:rFonts w:ascii="Calibri" w:hAnsi="Calibri"/>
                <w:kern w:val="0"/>
                <w:sz w:val="22"/>
                <w:szCs w:val="22"/>
              </w:rPr>
              <w:t>47</w:t>
            </w:r>
          </w:p>
        </w:tc>
      </w:tr>
      <w:tr w:rsidR="00164304" w:rsidRPr="00164304" w:rsidTr="00164304">
        <w:trPr>
          <w:trHeight w:val="577"/>
        </w:trPr>
        <w:tc>
          <w:tcPr>
            <w:tcW w:w="1545" w:type="dxa"/>
            <w:tcBorders>
              <w:top w:val="nil"/>
              <w:left w:val="single" w:sz="4" w:space="0" w:color="auto"/>
              <w:bottom w:val="single" w:sz="4" w:space="0" w:color="auto"/>
              <w:right w:val="single" w:sz="4" w:space="0" w:color="auto"/>
            </w:tcBorders>
            <w:shd w:val="clear" w:color="auto" w:fill="B8CCE4" w:themeFill="accent1" w:themeFillTint="66"/>
            <w:noWrap/>
            <w:vAlign w:val="bottom"/>
            <w:hideMark/>
          </w:tcPr>
          <w:p w:rsidR="00164304" w:rsidRPr="00164304" w:rsidRDefault="00164304" w:rsidP="00164304">
            <w:pPr>
              <w:spacing w:after="0" w:line="240" w:lineRule="auto"/>
              <w:rPr>
                <w:rFonts w:ascii="Calibri" w:hAnsi="Calibri"/>
                <w:kern w:val="0"/>
                <w:sz w:val="22"/>
                <w:szCs w:val="22"/>
              </w:rPr>
            </w:pPr>
            <w:r w:rsidRPr="00164304">
              <w:rPr>
                <w:rFonts w:ascii="Calibri" w:hAnsi="Calibri"/>
                <w:kern w:val="0"/>
                <w:sz w:val="22"/>
                <w:szCs w:val="22"/>
              </w:rPr>
              <w:t>MUJERES</w:t>
            </w:r>
          </w:p>
        </w:tc>
        <w:tc>
          <w:tcPr>
            <w:tcW w:w="681" w:type="dxa"/>
            <w:tcBorders>
              <w:top w:val="nil"/>
              <w:left w:val="nil"/>
              <w:bottom w:val="single" w:sz="4" w:space="0" w:color="auto"/>
              <w:right w:val="single" w:sz="4" w:space="0" w:color="auto"/>
            </w:tcBorders>
            <w:shd w:val="clear" w:color="auto" w:fill="B8CCE4" w:themeFill="accent1" w:themeFillTint="66"/>
            <w:noWrap/>
            <w:vAlign w:val="bottom"/>
            <w:hideMark/>
          </w:tcPr>
          <w:p w:rsidR="00164304" w:rsidRPr="00164304" w:rsidRDefault="00164304" w:rsidP="00164304">
            <w:pPr>
              <w:spacing w:after="0" w:line="240" w:lineRule="auto"/>
              <w:jc w:val="right"/>
              <w:rPr>
                <w:rFonts w:ascii="Calibri" w:hAnsi="Calibri"/>
                <w:kern w:val="0"/>
                <w:sz w:val="22"/>
                <w:szCs w:val="22"/>
              </w:rPr>
            </w:pPr>
            <w:r w:rsidRPr="00164304">
              <w:rPr>
                <w:rFonts w:ascii="Calibri" w:hAnsi="Calibri"/>
                <w:kern w:val="0"/>
                <w:sz w:val="22"/>
                <w:szCs w:val="22"/>
              </w:rPr>
              <w:t>15</w:t>
            </w:r>
          </w:p>
        </w:tc>
        <w:tc>
          <w:tcPr>
            <w:tcW w:w="772" w:type="dxa"/>
            <w:tcBorders>
              <w:top w:val="nil"/>
              <w:left w:val="nil"/>
              <w:bottom w:val="single" w:sz="4" w:space="0" w:color="auto"/>
              <w:right w:val="single" w:sz="4" w:space="0" w:color="auto"/>
            </w:tcBorders>
            <w:shd w:val="clear" w:color="auto" w:fill="B8CCE4" w:themeFill="accent1" w:themeFillTint="66"/>
            <w:noWrap/>
            <w:vAlign w:val="bottom"/>
            <w:hideMark/>
          </w:tcPr>
          <w:p w:rsidR="00164304" w:rsidRPr="00164304" w:rsidRDefault="00164304" w:rsidP="00164304">
            <w:pPr>
              <w:spacing w:after="0" w:line="240" w:lineRule="auto"/>
              <w:jc w:val="right"/>
              <w:rPr>
                <w:rFonts w:ascii="Calibri" w:hAnsi="Calibri"/>
                <w:kern w:val="0"/>
                <w:sz w:val="22"/>
                <w:szCs w:val="22"/>
              </w:rPr>
            </w:pPr>
            <w:r w:rsidRPr="00164304">
              <w:rPr>
                <w:rFonts w:ascii="Calibri" w:hAnsi="Calibri"/>
                <w:kern w:val="0"/>
                <w:sz w:val="22"/>
                <w:szCs w:val="22"/>
              </w:rPr>
              <w:t>0</w:t>
            </w:r>
          </w:p>
        </w:tc>
        <w:tc>
          <w:tcPr>
            <w:tcW w:w="606" w:type="dxa"/>
            <w:tcBorders>
              <w:top w:val="nil"/>
              <w:left w:val="nil"/>
              <w:bottom w:val="single" w:sz="4" w:space="0" w:color="auto"/>
              <w:right w:val="single" w:sz="4" w:space="0" w:color="auto"/>
            </w:tcBorders>
            <w:shd w:val="clear" w:color="auto" w:fill="B8CCE4" w:themeFill="accent1" w:themeFillTint="66"/>
            <w:noWrap/>
            <w:vAlign w:val="bottom"/>
            <w:hideMark/>
          </w:tcPr>
          <w:p w:rsidR="00164304" w:rsidRPr="00164304" w:rsidRDefault="00164304" w:rsidP="00164304">
            <w:pPr>
              <w:spacing w:after="0" w:line="240" w:lineRule="auto"/>
              <w:jc w:val="right"/>
              <w:rPr>
                <w:rFonts w:ascii="Calibri" w:hAnsi="Calibri"/>
                <w:kern w:val="0"/>
                <w:sz w:val="22"/>
                <w:szCs w:val="22"/>
              </w:rPr>
            </w:pPr>
            <w:r w:rsidRPr="00164304">
              <w:rPr>
                <w:rFonts w:ascii="Calibri" w:hAnsi="Calibri"/>
                <w:kern w:val="0"/>
                <w:sz w:val="22"/>
                <w:szCs w:val="22"/>
              </w:rPr>
              <w:t>8</w:t>
            </w:r>
          </w:p>
        </w:tc>
        <w:tc>
          <w:tcPr>
            <w:tcW w:w="605" w:type="dxa"/>
            <w:tcBorders>
              <w:top w:val="nil"/>
              <w:left w:val="nil"/>
              <w:bottom w:val="single" w:sz="4" w:space="0" w:color="auto"/>
              <w:right w:val="single" w:sz="4" w:space="0" w:color="auto"/>
            </w:tcBorders>
            <w:shd w:val="clear" w:color="auto" w:fill="B8CCE4" w:themeFill="accent1" w:themeFillTint="66"/>
            <w:noWrap/>
            <w:vAlign w:val="bottom"/>
            <w:hideMark/>
          </w:tcPr>
          <w:p w:rsidR="00164304" w:rsidRPr="00164304" w:rsidRDefault="00164304" w:rsidP="00164304">
            <w:pPr>
              <w:spacing w:after="0" w:line="240" w:lineRule="auto"/>
              <w:jc w:val="right"/>
              <w:rPr>
                <w:rFonts w:ascii="Calibri" w:hAnsi="Calibri"/>
                <w:kern w:val="0"/>
                <w:sz w:val="22"/>
                <w:szCs w:val="22"/>
              </w:rPr>
            </w:pPr>
            <w:r w:rsidRPr="00164304">
              <w:rPr>
                <w:rFonts w:ascii="Calibri" w:hAnsi="Calibri"/>
                <w:kern w:val="0"/>
                <w:sz w:val="22"/>
                <w:szCs w:val="22"/>
              </w:rPr>
              <w:t>14</w:t>
            </w:r>
          </w:p>
        </w:tc>
        <w:tc>
          <w:tcPr>
            <w:tcW w:w="685" w:type="dxa"/>
            <w:tcBorders>
              <w:top w:val="nil"/>
              <w:left w:val="nil"/>
              <w:bottom w:val="single" w:sz="4" w:space="0" w:color="auto"/>
              <w:right w:val="single" w:sz="4" w:space="0" w:color="auto"/>
            </w:tcBorders>
            <w:shd w:val="clear" w:color="auto" w:fill="B8CCE4" w:themeFill="accent1" w:themeFillTint="66"/>
            <w:noWrap/>
            <w:vAlign w:val="bottom"/>
            <w:hideMark/>
          </w:tcPr>
          <w:p w:rsidR="00164304" w:rsidRPr="00164304" w:rsidRDefault="00164304" w:rsidP="00164304">
            <w:pPr>
              <w:spacing w:after="0" w:line="240" w:lineRule="auto"/>
              <w:jc w:val="right"/>
              <w:rPr>
                <w:rFonts w:ascii="Calibri" w:hAnsi="Calibri"/>
                <w:kern w:val="0"/>
                <w:sz w:val="22"/>
                <w:szCs w:val="22"/>
              </w:rPr>
            </w:pPr>
            <w:r w:rsidRPr="00164304">
              <w:rPr>
                <w:rFonts w:ascii="Calibri" w:hAnsi="Calibri"/>
                <w:kern w:val="0"/>
                <w:sz w:val="22"/>
                <w:szCs w:val="22"/>
              </w:rPr>
              <w:t>3</w:t>
            </w:r>
          </w:p>
        </w:tc>
        <w:tc>
          <w:tcPr>
            <w:tcW w:w="927" w:type="dxa"/>
            <w:tcBorders>
              <w:top w:val="nil"/>
              <w:left w:val="nil"/>
              <w:bottom w:val="single" w:sz="4" w:space="0" w:color="auto"/>
              <w:right w:val="single" w:sz="4" w:space="0" w:color="auto"/>
            </w:tcBorders>
            <w:shd w:val="clear" w:color="auto" w:fill="B8CCE4" w:themeFill="accent1" w:themeFillTint="66"/>
            <w:noWrap/>
            <w:vAlign w:val="bottom"/>
            <w:hideMark/>
          </w:tcPr>
          <w:p w:rsidR="00164304" w:rsidRPr="00164304" w:rsidRDefault="00164304" w:rsidP="00164304">
            <w:pPr>
              <w:spacing w:after="0" w:line="240" w:lineRule="auto"/>
              <w:jc w:val="right"/>
              <w:rPr>
                <w:rFonts w:ascii="Calibri" w:hAnsi="Calibri"/>
                <w:kern w:val="0"/>
                <w:sz w:val="22"/>
                <w:szCs w:val="22"/>
              </w:rPr>
            </w:pPr>
            <w:r w:rsidRPr="00164304">
              <w:rPr>
                <w:rFonts w:ascii="Calibri" w:hAnsi="Calibri"/>
                <w:kern w:val="0"/>
                <w:sz w:val="22"/>
                <w:szCs w:val="22"/>
              </w:rPr>
              <w:t>40</w:t>
            </w:r>
          </w:p>
        </w:tc>
      </w:tr>
      <w:tr w:rsidR="00164304" w:rsidRPr="00164304" w:rsidTr="00164304">
        <w:trPr>
          <w:trHeight w:val="577"/>
        </w:trPr>
        <w:tc>
          <w:tcPr>
            <w:tcW w:w="1545" w:type="dxa"/>
            <w:tcBorders>
              <w:top w:val="nil"/>
              <w:left w:val="single" w:sz="4" w:space="0" w:color="auto"/>
              <w:bottom w:val="single" w:sz="4" w:space="0" w:color="auto"/>
              <w:right w:val="single" w:sz="4" w:space="0" w:color="auto"/>
            </w:tcBorders>
            <w:shd w:val="clear" w:color="auto" w:fill="B8CCE4" w:themeFill="accent1" w:themeFillTint="66"/>
            <w:noWrap/>
            <w:vAlign w:val="bottom"/>
            <w:hideMark/>
          </w:tcPr>
          <w:p w:rsidR="00164304" w:rsidRPr="00164304" w:rsidRDefault="00164304" w:rsidP="00164304">
            <w:pPr>
              <w:spacing w:after="0" w:line="240" w:lineRule="auto"/>
              <w:rPr>
                <w:rFonts w:ascii="Calibri" w:hAnsi="Calibri"/>
                <w:kern w:val="0"/>
                <w:sz w:val="22"/>
                <w:szCs w:val="22"/>
              </w:rPr>
            </w:pPr>
            <w:r w:rsidRPr="00164304">
              <w:rPr>
                <w:rFonts w:ascii="Calibri" w:hAnsi="Calibri"/>
                <w:kern w:val="0"/>
                <w:sz w:val="22"/>
                <w:szCs w:val="22"/>
              </w:rPr>
              <w:t>TOTAL</w:t>
            </w:r>
          </w:p>
        </w:tc>
        <w:tc>
          <w:tcPr>
            <w:tcW w:w="681" w:type="dxa"/>
            <w:tcBorders>
              <w:top w:val="nil"/>
              <w:left w:val="nil"/>
              <w:bottom w:val="single" w:sz="4" w:space="0" w:color="auto"/>
              <w:right w:val="single" w:sz="4" w:space="0" w:color="auto"/>
            </w:tcBorders>
            <w:shd w:val="clear" w:color="auto" w:fill="B8CCE4" w:themeFill="accent1" w:themeFillTint="66"/>
            <w:noWrap/>
            <w:vAlign w:val="bottom"/>
            <w:hideMark/>
          </w:tcPr>
          <w:p w:rsidR="00164304" w:rsidRPr="00164304" w:rsidRDefault="00164304" w:rsidP="00164304">
            <w:pPr>
              <w:spacing w:after="0" w:line="240" w:lineRule="auto"/>
              <w:jc w:val="right"/>
              <w:rPr>
                <w:rFonts w:ascii="Calibri" w:hAnsi="Calibri"/>
                <w:kern w:val="0"/>
                <w:sz w:val="22"/>
                <w:szCs w:val="22"/>
              </w:rPr>
            </w:pPr>
            <w:r w:rsidRPr="00164304">
              <w:rPr>
                <w:rFonts w:ascii="Calibri" w:hAnsi="Calibri"/>
                <w:kern w:val="0"/>
                <w:sz w:val="22"/>
                <w:szCs w:val="22"/>
              </w:rPr>
              <w:t>38</w:t>
            </w:r>
          </w:p>
        </w:tc>
        <w:tc>
          <w:tcPr>
            <w:tcW w:w="772" w:type="dxa"/>
            <w:tcBorders>
              <w:top w:val="nil"/>
              <w:left w:val="nil"/>
              <w:bottom w:val="single" w:sz="4" w:space="0" w:color="auto"/>
              <w:right w:val="single" w:sz="4" w:space="0" w:color="auto"/>
            </w:tcBorders>
            <w:shd w:val="clear" w:color="auto" w:fill="B8CCE4" w:themeFill="accent1" w:themeFillTint="66"/>
            <w:noWrap/>
            <w:vAlign w:val="bottom"/>
            <w:hideMark/>
          </w:tcPr>
          <w:p w:rsidR="00164304" w:rsidRPr="00164304" w:rsidRDefault="00164304" w:rsidP="00164304">
            <w:pPr>
              <w:spacing w:after="0" w:line="240" w:lineRule="auto"/>
              <w:jc w:val="right"/>
              <w:rPr>
                <w:rFonts w:ascii="Calibri" w:hAnsi="Calibri"/>
                <w:kern w:val="0"/>
                <w:sz w:val="22"/>
                <w:szCs w:val="22"/>
              </w:rPr>
            </w:pPr>
            <w:r w:rsidRPr="00164304">
              <w:rPr>
                <w:rFonts w:ascii="Calibri" w:hAnsi="Calibri"/>
                <w:kern w:val="0"/>
                <w:sz w:val="22"/>
                <w:szCs w:val="22"/>
              </w:rPr>
              <w:t>7</w:t>
            </w:r>
          </w:p>
        </w:tc>
        <w:tc>
          <w:tcPr>
            <w:tcW w:w="606" w:type="dxa"/>
            <w:tcBorders>
              <w:top w:val="nil"/>
              <w:left w:val="nil"/>
              <w:bottom w:val="single" w:sz="4" w:space="0" w:color="auto"/>
              <w:right w:val="single" w:sz="4" w:space="0" w:color="auto"/>
            </w:tcBorders>
            <w:shd w:val="clear" w:color="auto" w:fill="B8CCE4" w:themeFill="accent1" w:themeFillTint="66"/>
            <w:noWrap/>
            <w:vAlign w:val="bottom"/>
            <w:hideMark/>
          </w:tcPr>
          <w:p w:rsidR="00164304" w:rsidRPr="00164304" w:rsidRDefault="00164304" w:rsidP="00164304">
            <w:pPr>
              <w:spacing w:after="0" w:line="240" w:lineRule="auto"/>
              <w:jc w:val="right"/>
              <w:rPr>
                <w:rFonts w:ascii="Calibri" w:hAnsi="Calibri"/>
                <w:kern w:val="0"/>
                <w:sz w:val="22"/>
                <w:szCs w:val="22"/>
              </w:rPr>
            </w:pPr>
            <w:r w:rsidRPr="00164304">
              <w:rPr>
                <w:rFonts w:ascii="Calibri" w:hAnsi="Calibri"/>
                <w:kern w:val="0"/>
                <w:sz w:val="22"/>
                <w:szCs w:val="22"/>
              </w:rPr>
              <w:t>14</w:t>
            </w:r>
          </w:p>
        </w:tc>
        <w:tc>
          <w:tcPr>
            <w:tcW w:w="605" w:type="dxa"/>
            <w:tcBorders>
              <w:top w:val="nil"/>
              <w:left w:val="nil"/>
              <w:bottom w:val="single" w:sz="4" w:space="0" w:color="auto"/>
              <w:right w:val="single" w:sz="4" w:space="0" w:color="auto"/>
            </w:tcBorders>
            <w:shd w:val="clear" w:color="auto" w:fill="B8CCE4" w:themeFill="accent1" w:themeFillTint="66"/>
            <w:noWrap/>
            <w:vAlign w:val="bottom"/>
            <w:hideMark/>
          </w:tcPr>
          <w:p w:rsidR="00164304" w:rsidRPr="00164304" w:rsidRDefault="00164304" w:rsidP="00164304">
            <w:pPr>
              <w:spacing w:after="0" w:line="240" w:lineRule="auto"/>
              <w:jc w:val="right"/>
              <w:rPr>
                <w:rFonts w:ascii="Calibri" w:hAnsi="Calibri"/>
                <w:kern w:val="0"/>
                <w:sz w:val="22"/>
                <w:szCs w:val="22"/>
              </w:rPr>
            </w:pPr>
            <w:r w:rsidRPr="00164304">
              <w:rPr>
                <w:rFonts w:ascii="Calibri" w:hAnsi="Calibri"/>
                <w:kern w:val="0"/>
                <w:sz w:val="22"/>
                <w:szCs w:val="22"/>
              </w:rPr>
              <w:t>20</w:t>
            </w:r>
          </w:p>
        </w:tc>
        <w:tc>
          <w:tcPr>
            <w:tcW w:w="685" w:type="dxa"/>
            <w:tcBorders>
              <w:top w:val="nil"/>
              <w:left w:val="nil"/>
              <w:bottom w:val="single" w:sz="4" w:space="0" w:color="auto"/>
              <w:right w:val="single" w:sz="4" w:space="0" w:color="auto"/>
            </w:tcBorders>
            <w:shd w:val="clear" w:color="auto" w:fill="B8CCE4" w:themeFill="accent1" w:themeFillTint="66"/>
            <w:noWrap/>
            <w:vAlign w:val="bottom"/>
            <w:hideMark/>
          </w:tcPr>
          <w:p w:rsidR="00164304" w:rsidRPr="00164304" w:rsidRDefault="00164304" w:rsidP="00164304">
            <w:pPr>
              <w:spacing w:after="0" w:line="240" w:lineRule="auto"/>
              <w:jc w:val="right"/>
              <w:rPr>
                <w:rFonts w:ascii="Calibri" w:hAnsi="Calibri"/>
                <w:kern w:val="0"/>
                <w:sz w:val="22"/>
                <w:szCs w:val="22"/>
              </w:rPr>
            </w:pPr>
            <w:r w:rsidRPr="00164304">
              <w:rPr>
                <w:rFonts w:ascii="Calibri" w:hAnsi="Calibri"/>
                <w:kern w:val="0"/>
                <w:sz w:val="22"/>
                <w:szCs w:val="22"/>
              </w:rPr>
              <w:t>8</w:t>
            </w:r>
          </w:p>
        </w:tc>
        <w:tc>
          <w:tcPr>
            <w:tcW w:w="927" w:type="dxa"/>
            <w:tcBorders>
              <w:top w:val="nil"/>
              <w:left w:val="nil"/>
              <w:bottom w:val="single" w:sz="4" w:space="0" w:color="auto"/>
              <w:right w:val="single" w:sz="4" w:space="0" w:color="auto"/>
            </w:tcBorders>
            <w:shd w:val="clear" w:color="auto" w:fill="B8CCE4" w:themeFill="accent1" w:themeFillTint="66"/>
            <w:noWrap/>
            <w:vAlign w:val="bottom"/>
            <w:hideMark/>
          </w:tcPr>
          <w:p w:rsidR="00164304" w:rsidRPr="00164304" w:rsidRDefault="00164304" w:rsidP="00164304">
            <w:pPr>
              <w:spacing w:after="0" w:line="240" w:lineRule="auto"/>
              <w:jc w:val="right"/>
              <w:rPr>
                <w:rFonts w:ascii="Calibri" w:hAnsi="Calibri"/>
                <w:kern w:val="0"/>
                <w:sz w:val="22"/>
                <w:szCs w:val="22"/>
              </w:rPr>
            </w:pPr>
            <w:r w:rsidRPr="00164304">
              <w:rPr>
                <w:rFonts w:ascii="Calibri" w:hAnsi="Calibri"/>
                <w:kern w:val="0"/>
                <w:sz w:val="22"/>
                <w:szCs w:val="22"/>
              </w:rPr>
              <w:t>87</w:t>
            </w:r>
          </w:p>
        </w:tc>
      </w:tr>
    </w:tbl>
    <w:p w:rsidR="00FC49A3" w:rsidRDefault="00FC49A3" w:rsidP="00FE2C76">
      <w:pPr>
        <w:pStyle w:val="Prrafodelista"/>
        <w:widowControl w:val="0"/>
        <w:spacing w:before="240" w:after="0"/>
        <w:ind w:left="0"/>
        <w:jc w:val="both"/>
        <w:rPr>
          <w:sz w:val="22"/>
          <w:szCs w:val="22"/>
          <w:lang w:val="es-ES"/>
        </w:rPr>
      </w:pPr>
    </w:p>
    <w:p w:rsidR="00FC49A3" w:rsidRDefault="00FC49A3" w:rsidP="00FE2C76">
      <w:pPr>
        <w:pStyle w:val="Prrafodelista"/>
        <w:widowControl w:val="0"/>
        <w:spacing w:before="240" w:after="0"/>
        <w:ind w:left="0"/>
        <w:jc w:val="both"/>
        <w:rPr>
          <w:sz w:val="22"/>
          <w:szCs w:val="22"/>
          <w:lang w:val="es-ES"/>
        </w:rPr>
      </w:pPr>
    </w:p>
    <w:p w:rsidR="00FC49A3" w:rsidRDefault="00FC49A3" w:rsidP="00FE2C76">
      <w:pPr>
        <w:pStyle w:val="Prrafodelista"/>
        <w:widowControl w:val="0"/>
        <w:spacing w:before="240" w:after="0"/>
        <w:ind w:left="0"/>
        <w:jc w:val="both"/>
        <w:rPr>
          <w:sz w:val="22"/>
          <w:szCs w:val="22"/>
          <w:lang w:val="es-ES"/>
        </w:rPr>
      </w:pPr>
    </w:p>
    <w:p w:rsidR="00164304" w:rsidRDefault="002572DC" w:rsidP="00164304">
      <w:pPr>
        <w:pStyle w:val="Prrafodelista"/>
        <w:widowControl w:val="0"/>
        <w:spacing w:before="240" w:after="0"/>
        <w:ind w:left="0"/>
        <w:jc w:val="center"/>
        <w:rPr>
          <w:b/>
          <w:bCs/>
          <w:sz w:val="24"/>
          <w:szCs w:val="24"/>
          <w:lang w:val="es-ES"/>
        </w:rPr>
      </w:pPr>
      <w:r>
        <w:rPr>
          <w:b/>
          <w:bCs/>
          <w:sz w:val="24"/>
          <w:szCs w:val="24"/>
          <w:lang w:val="es-ES"/>
        </w:rPr>
        <w:br w:type="page"/>
      </w:r>
    </w:p>
    <w:p w:rsidR="00164304" w:rsidRDefault="00164304" w:rsidP="00164304">
      <w:pPr>
        <w:pStyle w:val="Prrafodelista"/>
        <w:widowControl w:val="0"/>
        <w:spacing w:before="240" w:after="0"/>
        <w:ind w:left="0"/>
        <w:jc w:val="center"/>
        <w:rPr>
          <w:b/>
          <w:bCs/>
          <w:sz w:val="24"/>
          <w:szCs w:val="24"/>
          <w:lang w:val="es-ES"/>
        </w:rPr>
      </w:pPr>
    </w:p>
    <w:p w:rsidR="00164304" w:rsidRDefault="00164304" w:rsidP="00164304">
      <w:pPr>
        <w:pStyle w:val="Prrafodelista"/>
        <w:widowControl w:val="0"/>
        <w:spacing w:before="240" w:after="0"/>
        <w:ind w:left="0"/>
        <w:jc w:val="center"/>
        <w:rPr>
          <w:b/>
          <w:bCs/>
          <w:sz w:val="24"/>
          <w:szCs w:val="24"/>
          <w:lang w:val="es-ES"/>
        </w:rPr>
      </w:pPr>
    </w:p>
    <w:p w:rsidR="00164304" w:rsidRPr="00164304" w:rsidRDefault="00164304" w:rsidP="00164304">
      <w:pPr>
        <w:pStyle w:val="Prrafodelista"/>
        <w:widowControl w:val="0"/>
        <w:spacing w:before="240" w:after="0"/>
        <w:ind w:left="0"/>
        <w:jc w:val="center"/>
        <w:rPr>
          <w:b/>
          <w:sz w:val="22"/>
          <w:szCs w:val="22"/>
          <w:lang w:val="es-ES"/>
        </w:rPr>
      </w:pPr>
      <w:r w:rsidRPr="00164304">
        <w:rPr>
          <w:b/>
          <w:sz w:val="22"/>
          <w:szCs w:val="22"/>
          <w:lang w:val="es-ES"/>
        </w:rPr>
        <w:t>PRESTANTES DE SERVICIO SOCIAL</w:t>
      </w:r>
    </w:p>
    <w:p w:rsidR="00164304" w:rsidRPr="00164304" w:rsidRDefault="00164304" w:rsidP="00164304">
      <w:pPr>
        <w:pStyle w:val="Prrafodelista"/>
        <w:widowControl w:val="0"/>
        <w:spacing w:before="240" w:after="0"/>
        <w:ind w:left="0"/>
        <w:jc w:val="center"/>
        <w:rPr>
          <w:b/>
          <w:sz w:val="22"/>
          <w:szCs w:val="22"/>
          <w:lang w:val="es-ES"/>
        </w:rPr>
      </w:pPr>
      <w:r>
        <w:rPr>
          <w:b/>
          <w:sz w:val="22"/>
          <w:szCs w:val="22"/>
          <w:lang w:val="es-ES"/>
        </w:rPr>
        <w:t xml:space="preserve">AGOSTO – DICIEMBRE </w:t>
      </w:r>
      <w:r w:rsidRPr="00164304">
        <w:rPr>
          <w:b/>
          <w:sz w:val="22"/>
          <w:szCs w:val="22"/>
          <w:lang w:val="es-ES"/>
        </w:rPr>
        <w:t xml:space="preserve"> 2011</w:t>
      </w:r>
    </w:p>
    <w:p w:rsidR="002572DC" w:rsidRDefault="002572DC">
      <w:pPr>
        <w:spacing w:after="0" w:line="240" w:lineRule="auto"/>
        <w:rPr>
          <w:b/>
          <w:bCs/>
          <w:sz w:val="24"/>
          <w:szCs w:val="24"/>
          <w:lang w:val="es-ES"/>
        </w:rPr>
      </w:pPr>
    </w:p>
    <w:p w:rsidR="00496580" w:rsidRDefault="00E475B0">
      <w:pPr>
        <w:spacing w:after="0" w:line="240" w:lineRule="auto"/>
        <w:rPr>
          <w:b/>
          <w:bCs/>
          <w:sz w:val="24"/>
          <w:szCs w:val="24"/>
          <w:lang w:val="es-ES"/>
        </w:rPr>
      </w:pPr>
      <w:r>
        <w:rPr>
          <w:b/>
          <w:bCs/>
          <w:noProof/>
          <w:sz w:val="24"/>
          <w:szCs w:val="24"/>
        </w:rPr>
        <w:drawing>
          <wp:anchor distT="0" distB="0" distL="114300" distR="114300" simplePos="0" relativeHeight="251990016" behindDoc="1" locked="0" layoutInCell="1" allowOverlap="1">
            <wp:simplePos x="0" y="0"/>
            <wp:positionH relativeFrom="column">
              <wp:posOffset>469885</wp:posOffset>
            </wp:positionH>
            <wp:positionV relativeFrom="paragraph">
              <wp:posOffset>79375</wp:posOffset>
            </wp:positionV>
            <wp:extent cx="4551958" cy="1884556"/>
            <wp:effectExtent l="19050" t="0" r="992" b="0"/>
            <wp:wrapNone/>
            <wp:docPr id="113" name="Objeto 1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976664" cy="4320480"/>
                      <a:chOff x="971600" y="836712"/>
                      <a:chExt cx="5976664" cy="4320480"/>
                    </a:xfrm>
                  </a:grpSpPr>
                  <a:sp>
                    <a:nvSpPr>
                      <a:cNvPr id="5" name="4 Rectángulo"/>
                      <a:cNvSpPr/>
                    </a:nvSpPr>
                    <a:spPr>
                      <a:xfrm>
                        <a:off x="971600" y="836712"/>
                        <a:ext cx="5976664" cy="4320480"/>
                      </a:xfrm>
                      <a:prstGeom prst="rect">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a:ln>
                        <a:noFill/>
                      </a:ln>
                      <a:effectLst>
                        <a:outerShdw blurRad="50800" dist="127000" dir="2700000" algn="tl" rotWithShape="0">
                          <a:prstClr val="black">
                            <a:alpha val="40000"/>
                          </a:prstClr>
                        </a:outerShdw>
                      </a:effectLst>
                      <a:scene3d>
                        <a:camera prst="orthographicFront"/>
                        <a:lightRig rig="threePt" dir="t"/>
                      </a:scene3d>
                      <a:sp3d>
                        <a:bevelT w="114300" prst="artDeco"/>
                      </a:sp3d>
                    </a:spPr>
                    <a:txSp>
                      <a:txBody>
                        <a:bodyPr rtlCol="0" anchor="ctr"/>
                        <a:lstStyle>
                          <a:defPPr>
                            <a:defRPr lang="es-E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s-ES"/>
                        </a:p>
                      </a:txBody>
                      <a:useSpRect/>
                    </a:txSp>
                    <a:style>
                      <a:lnRef idx="2">
                        <a:schemeClr val="accent1">
                          <a:shade val="50000"/>
                        </a:schemeClr>
                      </a:lnRef>
                      <a:fillRef idx="1">
                        <a:schemeClr val="accent1"/>
                      </a:fillRef>
                      <a:effectRef idx="0">
                        <a:schemeClr val="accent1"/>
                      </a:effectRef>
                      <a:fontRef idx="minor">
                        <a:schemeClr val="lt1"/>
                      </a:fontRef>
                    </a:style>
                  </a:sp>
                </lc:lockedCanvas>
              </a:graphicData>
            </a:graphic>
          </wp:anchor>
        </w:drawing>
      </w:r>
    </w:p>
    <w:tbl>
      <w:tblPr>
        <w:tblW w:w="6426" w:type="dxa"/>
        <w:tblInd w:w="1092" w:type="dxa"/>
        <w:shd w:val="clear" w:color="auto" w:fill="B8CCE4" w:themeFill="accent1" w:themeFillTint="66"/>
        <w:tblCellMar>
          <w:left w:w="70" w:type="dxa"/>
          <w:right w:w="70" w:type="dxa"/>
        </w:tblCellMar>
        <w:tblLook w:val="04A0"/>
      </w:tblPr>
      <w:tblGrid>
        <w:gridCol w:w="1495"/>
        <w:gridCol w:w="667"/>
        <w:gridCol w:w="776"/>
        <w:gridCol w:w="587"/>
        <w:gridCol w:w="585"/>
        <w:gridCol w:w="671"/>
        <w:gridCol w:w="748"/>
        <w:gridCol w:w="897"/>
      </w:tblGrid>
      <w:tr w:rsidR="00496580" w:rsidRPr="00496580" w:rsidTr="00496580">
        <w:trPr>
          <w:trHeight w:val="507"/>
        </w:trPr>
        <w:tc>
          <w:tcPr>
            <w:tcW w:w="1495" w:type="dxa"/>
            <w:tcBorders>
              <w:top w:val="nil"/>
              <w:left w:val="nil"/>
              <w:bottom w:val="nil"/>
              <w:right w:val="nil"/>
            </w:tcBorders>
            <w:shd w:val="clear" w:color="auto" w:fill="B8CCE4" w:themeFill="accent1" w:themeFillTint="66"/>
            <w:noWrap/>
            <w:vAlign w:val="bottom"/>
            <w:hideMark/>
          </w:tcPr>
          <w:p w:rsidR="00496580" w:rsidRPr="00496580" w:rsidRDefault="00496580" w:rsidP="00496580">
            <w:pPr>
              <w:spacing w:after="0" w:line="240" w:lineRule="auto"/>
              <w:rPr>
                <w:rFonts w:ascii="Calibri" w:hAnsi="Calibri"/>
                <w:kern w:val="0"/>
                <w:sz w:val="22"/>
                <w:szCs w:val="22"/>
              </w:rPr>
            </w:pPr>
          </w:p>
        </w:tc>
        <w:tc>
          <w:tcPr>
            <w:tcW w:w="4034" w:type="dxa"/>
            <w:gridSpan w:val="6"/>
            <w:tcBorders>
              <w:top w:val="single" w:sz="4" w:space="0" w:color="auto"/>
              <w:left w:val="single" w:sz="4" w:space="0" w:color="auto"/>
              <w:bottom w:val="nil"/>
              <w:right w:val="single" w:sz="4" w:space="0" w:color="000000"/>
            </w:tcBorders>
            <w:shd w:val="clear" w:color="auto" w:fill="B8CCE4" w:themeFill="accent1" w:themeFillTint="66"/>
            <w:noWrap/>
            <w:vAlign w:val="bottom"/>
            <w:hideMark/>
          </w:tcPr>
          <w:p w:rsidR="00496580" w:rsidRPr="00496580" w:rsidRDefault="00496580" w:rsidP="00496580">
            <w:pPr>
              <w:spacing w:after="0" w:line="240" w:lineRule="auto"/>
              <w:jc w:val="center"/>
              <w:rPr>
                <w:rFonts w:ascii="Calibri" w:hAnsi="Calibri"/>
                <w:kern w:val="0"/>
                <w:sz w:val="22"/>
                <w:szCs w:val="22"/>
              </w:rPr>
            </w:pPr>
            <w:r w:rsidRPr="00496580">
              <w:rPr>
                <w:rFonts w:ascii="Calibri" w:hAnsi="Calibri"/>
                <w:kern w:val="0"/>
                <w:sz w:val="22"/>
                <w:szCs w:val="22"/>
              </w:rPr>
              <w:t>CARRERAS</w:t>
            </w:r>
          </w:p>
        </w:tc>
        <w:tc>
          <w:tcPr>
            <w:tcW w:w="897" w:type="dxa"/>
            <w:vMerge w:val="restart"/>
            <w:tcBorders>
              <w:top w:val="single" w:sz="4" w:space="0" w:color="auto"/>
              <w:left w:val="single" w:sz="4" w:space="0" w:color="auto"/>
              <w:bottom w:val="single" w:sz="4" w:space="0" w:color="000000"/>
              <w:right w:val="single" w:sz="4" w:space="0" w:color="auto"/>
            </w:tcBorders>
            <w:shd w:val="clear" w:color="auto" w:fill="B8CCE4" w:themeFill="accent1" w:themeFillTint="66"/>
            <w:vAlign w:val="center"/>
            <w:hideMark/>
          </w:tcPr>
          <w:p w:rsidR="00496580" w:rsidRPr="00496580" w:rsidRDefault="00496580" w:rsidP="00496580">
            <w:pPr>
              <w:spacing w:after="0" w:line="240" w:lineRule="auto"/>
              <w:jc w:val="center"/>
              <w:rPr>
                <w:rFonts w:ascii="Calibri" w:hAnsi="Calibri"/>
                <w:kern w:val="0"/>
                <w:sz w:val="22"/>
                <w:szCs w:val="22"/>
              </w:rPr>
            </w:pPr>
            <w:r w:rsidRPr="00496580">
              <w:rPr>
                <w:rFonts w:ascii="Calibri" w:hAnsi="Calibri"/>
                <w:kern w:val="0"/>
                <w:sz w:val="22"/>
                <w:szCs w:val="22"/>
              </w:rPr>
              <w:t>TOTAL</w:t>
            </w:r>
          </w:p>
        </w:tc>
      </w:tr>
      <w:tr w:rsidR="00496580" w:rsidRPr="00496580" w:rsidTr="00496580">
        <w:trPr>
          <w:trHeight w:val="507"/>
        </w:trPr>
        <w:tc>
          <w:tcPr>
            <w:tcW w:w="1495" w:type="dxa"/>
            <w:tcBorders>
              <w:top w:val="nil"/>
              <w:left w:val="nil"/>
              <w:bottom w:val="nil"/>
              <w:right w:val="nil"/>
            </w:tcBorders>
            <w:shd w:val="clear" w:color="auto" w:fill="B8CCE4" w:themeFill="accent1" w:themeFillTint="66"/>
            <w:noWrap/>
            <w:vAlign w:val="bottom"/>
            <w:hideMark/>
          </w:tcPr>
          <w:p w:rsidR="00496580" w:rsidRPr="00496580" w:rsidRDefault="00496580" w:rsidP="00496580">
            <w:pPr>
              <w:spacing w:after="0" w:line="240" w:lineRule="auto"/>
              <w:rPr>
                <w:rFonts w:ascii="Calibri" w:hAnsi="Calibri"/>
                <w:kern w:val="0"/>
                <w:sz w:val="22"/>
                <w:szCs w:val="22"/>
              </w:rPr>
            </w:pPr>
          </w:p>
        </w:tc>
        <w:tc>
          <w:tcPr>
            <w:tcW w:w="667" w:type="dxa"/>
            <w:tcBorders>
              <w:top w:val="single" w:sz="4" w:space="0" w:color="auto"/>
              <w:left w:val="single" w:sz="4" w:space="0" w:color="auto"/>
              <w:bottom w:val="nil"/>
              <w:right w:val="single" w:sz="4" w:space="0" w:color="auto"/>
            </w:tcBorders>
            <w:shd w:val="clear" w:color="auto" w:fill="B8CCE4" w:themeFill="accent1" w:themeFillTint="66"/>
            <w:noWrap/>
            <w:vAlign w:val="bottom"/>
            <w:hideMark/>
          </w:tcPr>
          <w:p w:rsidR="00496580" w:rsidRPr="00496580" w:rsidRDefault="00496580" w:rsidP="00496580">
            <w:pPr>
              <w:spacing w:after="0" w:line="240" w:lineRule="auto"/>
              <w:jc w:val="center"/>
              <w:rPr>
                <w:rFonts w:ascii="Calibri" w:hAnsi="Calibri"/>
                <w:kern w:val="0"/>
                <w:sz w:val="22"/>
                <w:szCs w:val="22"/>
              </w:rPr>
            </w:pPr>
            <w:r w:rsidRPr="00496580">
              <w:rPr>
                <w:rFonts w:ascii="Calibri" w:hAnsi="Calibri"/>
                <w:kern w:val="0"/>
                <w:sz w:val="22"/>
                <w:szCs w:val="22"/>
              </w:rPr>
              <w:t>IIND</w:t>
            </w:r>
          </w:p>
        </w:tc>
        <w:tc>
          <w:tcPr>
            <w:tcW w:w="776" w:type="dxa"/>
            <w:tcBorders>
              <w:top w:val="single" w:sz="4" w:space="0" w:color="auto"/>
              <w:left w:val="nil"/>
              <w:bottom w:val="nil"/>
              <w:right w:val="single" w:sz="4" w:space="0" w:color="auto"/>
            </w:tcBorders>
            <w:shd w:val="clear" w:color="auto" w:fill="B8CCE4" w:themeFill="accent1" w:themeFillTint="66"/>
            <w:noWrap/>
            <w:vAlign w:val="bottom"/>
            <w:hideMark/>
          </w:tcPr>
          <w:p w:rsidR="00496580" w:rsidRPr="00496580" w:rsidRDefault="00496580" w:rsidP="00496580">
            <w:pPr>
              <w:spacing w:after="0" w:line="240" w:lineRule="auto"/>
              <w:jc w:val="center"/>
              <w:rPr>
                <w:rFonts w:ascii="Calibri" w:hAnsi="Calibri"/>
                <w:kern w:val="0"/>
                <w:sz w:val="22"/>
                <w:szCs w:val="22"/>
              </w:rPr>
            </w:pPr>
            <w:r w:rsidRPr="00496580">
              <w:rPr>
                <w:rFonts w:ascii="Calibri" w:hAnsi="Calibri"/>
                <w:kern w:val="0"/>
                <w:sz w:val="22"/>
                <w:szCs w:val="22"/>
              </w:rPr>
              <w:t>IEME</w:t>
            </w:r>
          </w:p>
        </w:tc>
        <w:tc>
          <w:tcPr>
            <w:tcW w:w="587" w:type="dxa"/>
            <w:tcBorders>
              <w:top w:val="single" w:sz="4" w:space="0" w:color="auto"/>
              <w:left w:val="nil"/>
              <w:bottom w:val="nil"/>
              <w:right w:val="single" w:sz="4" w:space="0" w:color="auto"/>
            </w:tcBorders>
            <w:shd w:val="clear" w:color="auto" w:fill="B8CCE4" w:themeFill="accent1" w:themeFillTint="66"/>
            <w:noWrap/>
            <w:vAlign w:val="bottom"/>
            <w:hideMark/>
          </w:tcPr>
          <w:p w:rsidR="00496580" w:rsidRPr="00496580" w:rsidRDefault="00496580" w:rsidP="00496580">
            <w:pPr>
              <w:spacing w:after="0" w:line="240" w:lineRule="auto"/>
              <w:jc w:val="center"/>
              <w:rPr>
                <w:rFonts w:ascii="Calibri" w:hAnsi="Calibri"/>
                <w:kern w:val="0"/>
                <w:sz w:val="22"/>
                <w:szCs w:val="22"/>
              </w:rPr>
            </w:pPr>
            <w:r w:rsidRPr="00496580">
              <w:rPr>
                <w:rFonts w:ascii="Calibri" w:hAnsi="Calibri"/>
                <w:kern w:val="0"/>
                <w:sz w:val="22"/>
                <w:szCs w:val="22"/>
              </w:rPr>
              <w:t>IIAL</w:t>
            </w:r>
          </w:p>
        </w:tc>
        <w:tc>
          <w:tcPr>
            <w:tcW w:w="585" w:type="dxa"/>
            <w:tcBorders>
              <w:top w:val="single" w:sz="4" w:space="0" w:color="auto"/>
              <w:left w:val="nil"/>
              <w:bottom w:val="nil"/>
              <w:right w:val="single" w:sz="4" w:space="0" w:color="auto"/>
            </w:tcBorders>
            <w:shd w:val="clear" w:color="auto" w:fill="B8CCE4" w:themeFill="accent1" w:themeFillTint="66"/>
            <w:noWrap/>
            <w:vAlign w:val="bottom"/>
            <w:hideMark/>
          </w:tcPr>
          <w:p w:rsidR="00496580" w:rsidRPr="00496580" w:rsidRDefault="00496580" w:rsidP="00496580">
            <w:pPr>
              <w:spacing w:after="0" w:line="240" w:lineRule="auto"/>
              <w:jc w:val="center"/>
              <w:rPr>
                <w:rFonts w:ascii="Calibri" w:hAnsi="Calibri"/>
                <w:kern w:val="0"/>
                <w:sz w:val="22"/>
                <w:szCs w:val="22"/>
              </w:rPr>
            </w:pPr>
            <w:r w:rsidRPr="00496580">
              <w:rPr>
                <w:rFonts w:ascii="Calibri" w:hAnsi="Calibri"/>
                <w:kern w:val="0"/>
                <w:sz w:val="22"/>
                <w:szCs w:val="22"/>
              </w:rPr>
              <w:t>ISIC</w:t>
            </w:r>
          </w:p>
        </w:tc>
        <w:tc>
          <w:tcPr>
            <w:tcW w:w="671" w:type="dxa"/>
            <w:tcBorders>
              <w:top w:val="single" w:sz="4" w:space="0" w:color="auto"/>
              <w:left w:val="nil"/>
              <w:bottom w:val="nil"/>
              <w:right w:val="single" w:sz="4" w:space="0" w:color="auto"/>
            </w:tcBorders>
            <w:shd w:val="clear" w:color="auto" w:fill="B8CCE4" w:themeFill="accent1" w:themeFillTint="66"/>
            <w:noWrap/>
            <w:vAlign w:val="bottom"/>
            <w:hideMark/>
          </w:tcPr>
          <w:p w:rsidR="00496580" w:rsidRPr="00496580" w:rsidRDefault="00496580" w:rsidP="00496580">
            <w:pPr>
              <w:spacing w:after="0" w:line="240" w:lineRule="auto"/>
              <w:jc w:val="center"/>
              <w:rPr>
                <w:rFonts w:ascii="Calibri" w:hAnsi="Calibri"/>
                <w:kern w:val="0"/>
                <w:sz w:val="22"/>
                <w:szCs w:val="22"/>
              </w:rPr>
            </w:pPr>
            <w:r w:rsidRPr="00496580">
              <w:rPr>
                <w:rFonts w:ascii="Calibri" w:hAnsi="Calibri"/>
                <w:kern w:val="0"/>
                <w:sz w:val="22"/>
                <w:szCs w:val="22"/>
              </w:rPr>
              <w:t>LINF</w:t>
            </w:r>
          </w:p>
        </w:tc>
        <w:tc>
          <w:tcPr>
            <w:tcW w:w="748" w:type="dxa"/>
            <w:tcBorders>
              <w:top w:val="single" w:sz="4" w:space="0" w:color="auto"/>
              <w:left w:val="nil"/>
              <w:bottom w:val="single" w:sz="4" w:space="0" w:color="auto"/>
              <w:right w:val="single" w:sz="4" w:space="0" w:color="auto"/>
            </w:tcBorders>
            <w:shd w:val="clear" w:color="auto" w:fill="B8CCE4" w:themeFill="accent1" w:themeFillTint="66"/>
            <w:noWrap/>
            <w:vAlign w:val="bottom"/>
            <w:hideMark/>
          </w:tcPr>
          <w:p w:rsidR="00496580" w:rsidRPr="00496580" w:rsidRDefault="00496580" w:rsidP="00496580">
            <w:pPr>
              <w:spacing w:after="0" w:line="240" w:lineRule="auto"/>
              <w:jc w:val="center"/>
              <w:rPr>
                <w:rFonts w:ascii="Calibri" w:hAnsi="Calibri"/>
                <w:kern w:val="0"/>
                <w:sz w:val="22"/>
                <w:szCs w:val="22"/>
              </w:rPr>
            </w:pPr>
            <w:r w:rsidRPr="00496580">
              <w:rPr>
                <w:rFonts w:ascii="Calibri" w:hAnsi="Calibri"/>
                <w:kern w:val="0"/>
                <w:sz w:val="22"/>
                <w:szCs w:val="22"/>
              </w:rPr>
              <w:t>IAGR</w:t>
            </w:r>
          </w:p>
        </w:tc>
        <w:tc>
          <w:tcPr>
            <w:tcW w:w="897" w:type="dxa"/>
            <w:vMerge/>
            <w:tcBorders>
              <w:top w:val="single" w:sz="4" w:space="0" w:color="auto"/>
              <w:left w:val="single" w:sz="4" w:space="0" w:color="auto"/>
              <w:bottom w:val="single" w:sz="4" w:space="0" w:color="000000"/>
              <w:right w:val="single" w:sz="4" w:space="0" w:color="auto"/>
            </w:tcBorders>
            <w:shd w:val="clear" w:color="auto" w:fill="B8CCE4" w:themeFill="accent1" w:themeFillTint="66"/>
            <w:vAlign w:val="center"/>
            <w:hideMark/>
          </w:tcPr>
          <w:p w:rsidR="00496580" w:rsidRPr="00496580" w:rsidRDefault="00496580" w:rsidP="00496580">
            <w:pPr>
              <w:spacing w:after="0" w:line="240" w:lineRule="auto"/>
              <w:rPr>
                <w:rFonts w:ascii="Calibri" w:hAnsi="Calibri"/>
                <w:kern w:val="0"/>
                <w:sz w:val="22"/>
                <w:szCs w:val="22"/>
              </w:rPr>
            </w:pPr>
          </w:p>
        </w:tc>
      </w:tr>
      <w:tr w:rsidR="00496580" w:rsidRPr="00496580" w:rsidTr="00496580">
        <w:trPr>
          <w:trHeight w:val="507"/>
        </w:trPr>
        <w:tc>
          <w:tcPr>
            <w:tcW w:w="1495"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bottom"/>
            <w:hideMark/>
          </w:tcPr>
          <w:p w:rsidR="00496580" w:rsidRPr="00496580" w:rsidRDefault="00496580" w:rsidP="00496580">
            <w:pPr>
              <w:spacing w:after="0" w:line="240" w:lineRule="auto"/>
              <w:rPr>
                <w:rFonts w:ascii="Calibri" w:hAnsi="Calibri"/>
                <w:kern w:val="0"/>
                <w:sz w:val="22"/>
                <w:szCs w:val="22"/>
              </w:rPr>
            </w:pPr>
            <w:r w:rsidRPr="00496580">
              <w:rPr>
                <w:rFonts w:ascii="Calibri" w:hAnsi="Calibri"/>
                <w:kern w:val="0"/>
                <w:sz w:val="22"/>
                <w:szCs w:val="22"/>
              </w:rPr>
              <w:t>HOMBRES</w:t>
            </w:r>
          </w:p>
        </w:tc>
        <w:tc>
          <w:tcPr>
            <w:tcW w:w="667" w:type="dxa"/>
            <w:tcBorders>
              <w:top w:val="single" w:sz="4" w:space="0" w:color="auto"/>
              <w:left w:val="nil"/>
              <w:bottom w:val="single" w:sz="4" w:space="0" w:color="auto"/>
              <w:right w:val="single" w:sz="4" w:space="0" w:color="auto"/>
            </w:tcBorders>
            <w:shd w:val="clear" w:color="auto" w:fill="B8CCE4" w:themeFill="accent1" w:themeFillTint="66"/>
            <w:noWrap/>
            <w:vAlign w:val="bottom"/>
            <w:hideMark/>
          </w:tcPr>
          <w:p w:rsidR="00496580" w:rsidRPr="00496580" w:rsidRDefault="00496580" w:rsidP="00496580">
            <w:pPr>
              <w:spacing w:after="0" w:line="240" w:lineRule="auto"/>
              <w:jc w:val="right"/>
              <w:rPr>
                <w:rFonts w:ascii="Calibri" w:hAnsi="Calibri"/>
                <w:kern w:val="0"/>
                <w:sz w:val="22"/>
                <w:szCs w:val="22"/>
              </w:rPr>
            </w:pPr>
            <w:r w:rsidRPr="00496580">
              <w:rPr>
                <w:rFonts w:ascii="Calibri" w:hAnsi="Calibri"/>
                <w:kern w:val="0"/>
                <w:sz w:val="22"/>
                <w:szCs w:val="22"/>
              </w:rPr>
              <w:t>11</w:t>
            </w:r>
          </w:p>
        </w:tc>
        <w:tc>
          <w:tcPr>
            <w:tcW w:w="776" w:type="dxa"/>
            <w:tcBorders>
              <w:top w:val="single" w:sz="4" w:space="0" w:color="auto"/>
              <w:left w:val="nil"/>
              <w:bottom w:val="single" w:sz="4" w:space="0" w:color="auto"/>
              <w:right w:val="single" w:sz="4" w:space="0" w:color="auto"/>
            </w:tcBorders>
            <w:shd w:val="clear" w:color="auto" w:fill="B8CCE4" w:themeFill="accent1" w:themeFillTint="66"/>
            <w:noWrap/>
            <w:vAlign w:val="bottom"/>
            <w:hideMark/>
          </w:tcPr>
          <w:p w:rsidR="00496580" w:rsidRPr="00496580" w:rsidRDefault="00496580" w:rsidP="00496580">
            <w:pPr>
              <w:spacing w:after="0" w:line="240" w:lineRule="auto"/>
              <w:jc w:val="right"/>
              <w:rPr>
                <w:rFonts w:ascii="Calibri" w:hAnsi="Calibri"/>
                <w:kern w:val="0"/>
                <w:sz w:val="22"/>
                <w:szCs w:val="22"/>
              </w:rPr>
            </w:pPr>
            <w:r w:rsidRPr="00496580">
              <w:rPr>
                <w:rFonts w:ascii="Calibri" w:hAnsi="Calibri"/>
                <w:kern w:val="0"/>
                <w:sz w:val="22"/>
                <w:szCs w:val="22"/>
              </w:rPr>
              <w:t>2</w:t>
            </w:r>
          </w:p>
        </w:tc>
        <w:tc>
          <w:tcPr>
            <w:tcW w:w="587" w:type="dxa"/>
            <w:tcBorders>
              <w:top w:val="single" w:sz="4" w:space="0" w:color="auto"/>
              <w:left w:val="nil"/>
              <w:bottom w:val="single" w:sz="4" w:space="0" w:color="auto"/>
              <w:right w:val="single" w:sz="4" w:space="0" w:color="auto"/>
            </w:tcBorders>
            <w:shd w:val="clear" w:color="auto" w:fill="B8CCE4" w:themeFill="accent1" w:themeFillTint="66"/>
            <w:noWrap/>
            <w:vAlign w:val="bottom"/>
            <w:hideMark/>
          </w:tcPr>
          <w:p w:rsidR="00496580" w:rsidRPr="00496580" w:rsidRDefault="00496580" w:rsidP="00496580">
            <w:pPr>
              <w:spacing w:after="0" w:line="240" w:lineRule="auto"/>
              <w:jc w:val="right"/>
              <w:rPr>
                <w:rFonts w:ascii="Calibri" w:hAnsi="Calibri"/>
                <w:kern w:val="0"/>
                <w:sz w:val="22"/>
                <w:szCs w:val="22"/>
              </w:rPr>
            </w:pPr>
            <w:r w:rsidRPr="00496580">
              <w:rPr>
                <w:rFonts w:ascii="Calibri" w:hAnsi="Calibri"/>
                <w:kern w:val="0"/>
                <w:sz w:val="22"/>
                <w:szCs w:val="22"/>
              </w:rPr>
              <w:t>2</w:t>
            </w:r>
          </w:p>
        </w:tc>
        <w:tc>
          <w:tcPr>
            <w:tcW w:w="585" w:type="dxa"/>
            <w:tcBorders>
              <w:top w:val="single" w:sz="4" w:space="0" w:color="auto"/>
              <w:left w:val="nil"/>
              <w:bottom w:val="single" w:sz="4" w:space="0" w:color="auto"/>
              <w:right w:val="single" w:sz="4" w:space="0" w:color="auto"/>
            </w:tcBorders>
            <w:shd w:val="clear" w:color="auto" w:fill="B8CCE4" w:themeFill="accent1" w:themeFillTint="66"/>
            <w:noWrap/>
            <w:vAlign w:val="bottom"/>
            <w:hideMark/>
          </w:tcPr>
          <w:p w:rsidR="00496580" w:rsidRPr="00496580" w:rsidRDefault="00496580" w:rsidP="00496580">
            <w:pPr>
              <w:spacing w:after="0" w:line="240" w:lineRule="auto"/>
              <w:jc w:val="right"/>
              <w:rPr>
                <w:rFonts w:ascii="Calibri" w:hAnsi="Calibri"/>
                <w:kern w:val="0"/>
                <w:sz w:val="22"/>
                <w:szCs w:val="22"/>
              </w:rPr>
            </w:pPr>
            <w:r w:rsidRPr="00496580">
              <w:rPr>
                <w:rFonts w:ascii="Calibri" w:hAnsi="Calibri"/>
                <w:kern w:val="0"/>
                <w:sz w:val="22"/>
                <w:szCs w:val="22"/>
              </w:rPr>
              <w:t>4</w:t>
            </w:r>
          </w:p>
        </w:tc>
        <w:tc>
          <w:tcPr>
            <w:tcW w:w="671" w:type="dxa"/>
            <w:tcBorders>
              <w:top w:val="single" w:sz="4" w:space="0" w:color="auto"/>
              <w:left w:val="nil"/>
              <w:bottom w:val="single" w:sz="4" w:space="0" w:color="auto"/>
              <w:right w:val="single" w:sz="4" w:space="0" w:color="auto"/>
            </w:tcBorders>
            <w:shd w:val="clear" w:color="auto" w:fill="B8CCE4" w:themeFill="accent1" w:themeFillTint="66"/>
            <w:noWrap/>
            <w:vAlign w:val="bottom"/>
            <w:hideMark/>
          </w:tcPr>
          <w:p w:rsidR="00496580" w:rsidRPr="00496580" w:rsidRDefault="00496580" w:rsidP="00496580">
            <w:pPr>
              <w:spacing w:after="0" w:line="240" w:lineRule="auto"/>
              <w:jc w:val="right"/>
              <w:rPr>
                <w:rFonts w:ascii="Calibri" w:hAnsi="Calibri"/>
                <w:kern w:val="0"/>
                <w:sz w:val="22"/>
                <w:szCs w:val="22"/>
              </w:rPr>
            </w:pPr>
            <w:r w:rsidRPr="00496580">
              <w:rPr>
                <w:rFonts w:ascii="Calibri" w:hAnsi="Calibri"/>
                <w:kern w:val="0"/>
                <w:sz w:val="22"/>
                <w:szCs w:val="22"/>
              </w:rPr>
              <w:t>3</w:t>
            </w:r>
          </w:p>
        </w:tc>
        <w:tc>
          <w:tcPr>
            <w:tcW w:w="748" w:type="dxa"/>
            <w:tcBorders>
              <w:top w:val="nil"/>
              <w:left w:val="nil"/>
              <w:bottom w:val="single" w:sz="4" w:space="0" w:color="auto"/>
              <w:right w:val="single" w:sz="4" w:space="0" w:color="auto"/>
            </w:tcBorders>
            <w:shd w:val="clear" w:color="auto" w:fill="B8CCE4" w:themeFill="accent1" w:themeFillTint="66"/>
            <w:noWrap/>
            <w:vAlign w:val="bottom"/>
            <w:hideMark/>
          </w:tcPr>
          <w:p w:rsidR="00496580" w:rsidRPr="00496580" w:rsidRDefault="00496580" w:rsidP="00496580">
            <w:pPr>
              <w:spacing w:after="0" w:line="240" w:lineRule="auto"/>
              <w:jc w:val="right"/>
              <w:rPr>
                <w:rFonts w:ascii="Calibri" w:hAnsi="Calibri"/>
                <w:kern w:val="0"/>
                <w:sz w:val="22"/>
                <w:szCs w:val="22"/>
              </w:rPr>
            </w:pPr>
            <w:r w:rsidRPr="00496580">
              <w:rPr>
                <w:rFonts w:ascii="Calibri" w:hAnsi="Calibri"/>
                <w:kern w:val="0"/>
                <w:sz w:val="22"/>
                <w:szCs w:val="22"/>
              </w:rPr>
              <w:t>1</w:t>
            </w:r>
          </w:p>
        </w:tc>
        <w:tc>
          <w:tcPr>
            <w:tcW w:w="897" w:type="dxa"/>
            <w:tcBorders>
              <w:top w:val="nil"/>
              <w:left w:val="nil"/>
              <w:bottom w:val="single" w:sz="4" w:space="0" w:color="auto"/>
              <w:right w:val="single" w:sz="4" w:space="0" w:color="auto"/>
            </w:tcBorders>
            <w:shd w:val="clear" w:color="auto" w:fill="B8CCE4" w:themeFill="accent1" w:themeFillTint="66"/>
            <w:noWrap/>
            <w:vAlign w:val="bottom"/>
            <w:hideMark/>
          </w:tcPr>
          <w:p w:rsidR="00496580" w:rsidRPr="00496580" w:rsidRDefault="00496580" w:rsidP="00496580">
            <w:pPr>
              <w:spacing w:after="0" w:line="240" w:lineRule="auto"/>
              <w:jc w:val="right"/>
              <w:rPr>
                <w:rFonts w:ascii="Calibri" w:hAnsi="Calibri"/>
                <w:kern w:val="0"/>
                <w:sz w:val="22"/>
                <w:szCs w:val="22"/>
              </w:rPr>
            </w:pPr>
            <w:r w:rsidRPr="00496580">
              <w:rPr>
                <w:rFonts w:ascii="Calibri" w:hAnsi="Calibri"/>
                <w:kern w:val="0"/>
                <w:sz w:val="22"/>
                <w:szCs w:val="22"/>
              </w:rPr>
              <w:t>23</w:t>
            </w:r>
          </w:p>
        </w:tc>
      </w:tr>
      <w:tr w:rsidR="00496580" w:rsidRPr="00496580" w:rsidTr="00496580">
        <w:trPr>
          <w:trHeight w:val="507"/>
        </w:trPr>
        <w:tc>
          <w:tcPr>
            <w:tcW w:w="1495" w:type="dxa"/>
            <w:tcBorders>
              <w:top w:val="nil"/>
              <w:left w:val="single" w:sz="4" w:space="0" w:color="auto"/>
              <w:bottom w:val="single" w:sz="4" w:space="0" w:color="auto"/>
              <w:right w:val="single" w:sz="4" w:space="0" w:color="auto"/>
            </w:tcBorders>
            <w:shd w:val="clear" w:color="auto" w:fill="B8CCE4" w:themeFill="accent1" w:themeFillTint="66"/>
            <w:noWrap/>
            <w:vAlign w:val="bottom"/>
            <w:hideMark/>
          </w:tcPr>
          <w:p w:rsidR="00496580" w:rsidRPr="00496580" w:rsidRDefault="00496580" w:rsidP="00496580">
            <w:pPr>
              <w:spacing w:after="0" w:line="240" w:lineRule="auto"/>
              <w:rPr>
                <w:rFonts w:ascii="Calibri" w:hAnsi="Calibri"/>
                <w:kern w:val="0"/>
                <w:sz w:val="22"/>
                <w:szCs w:val="22"/>
              </w:rPr>
            </w:pPr>
            <w:r w:rsidRPr="00496580">
              <w:rPr>
                <w:rFonts w:ascii="Calibri" w:hAnsi="Calibri"/>
                <w:kern w:val="0"/>
                <w:sz w:val="22"/>
                <w:szCs w:val="22"/>
              </w:rPr>
              <w:t>MUJERES</w:t>
            </w:r>
          </w:p>
        </w:tc>
        <w:tc>
          <w:tcPr>
            <w:tcW w:w="667" w:type="dxa"/>
            <w:tcBorders>
              <w:top w:val="nil"/>
              <w:left w:val="nil"/>
              <w:bottom w:val="single" w:sz="4" w:space="0" w:color="auto"/>
              <w:right w:val="single" w:sz="4" w:space="0" w:color="auto"/>
            </w:tcBorders>
            <w:shd w:val="clear" w:color="auto" w:fill="B8CCE4" w:themeFill="accent1" w:themeFillTint="66"/>
            <w:noWrap/>
            <w:vAlign w:val="bottom"/>
            <w:hideMark/>
          </w:tcPr>
          <w:p w:rsidR="00496580" w:rsidRPr="00496580" w:rsidRDefault="00496580" w:rsidP="00496580">
            <w:pPr>
              <w:spacing w:after="0" w:line="240" w:lineRule="auto"/>
              <w:jc w:val="right"/>
              <w:rPr>
                <w:rFonts w:ascii="Calibri" w:hAnsi="Calibri"/>
                <w:kern w:val="0"/>
                <w:sz w:val="22"/>
                <w:szCs w:val="22"/>
              </w:rPr>
            </w:pPr>
            <w:r w:rsidRPr="00496580">
              <w:rPr>
                <w:rFonts w:ascii="Calibri" w:hAnsi="Calibri"/>
                <w:kern w:val="0"/>
                <w:sz w:val="22"/>
                <w:szCs w:val="22"/>
              </w:rPr>
              <w:t>13</w:t>
            </w:r>
          </w:p>
        </w:tc>
        <w:tc>
          <w:tcPr>
            <w:tcW w:w="776" w:type="dxa"/>
            <w:tcBorders>
              <w:top w:val="nil"/>
              <w:left w:val="nil"/>
              <w:bottom w:val="single" w:sz="4" w:space="0" w:color="auto"/>
              <w:right w:val="single" w:sz="4" w:space="0" w:color="auto"/>
            </w:tcBorders>
            <w:shd w:val="clear" w:color="auto" w:fill="B8CCE4" w:themeFill="accent1" w:themeFillTint="66"/>
            <w:noWrap/>
            <w:vAlign w:val="bottom"/>
            <w:hideMark/>
          </w:tcPr>
          <w:p w:rsidR="00496580" w:rsidRPr="00496580" w:rsidRDefault="00496580" w:rsidP="00496580">
            <w:pPr>
              <w:spacing w:after="0" w:line="240" w:lineRule="auto"/>
              <w:jc w:val="right"/>
              <w:rPr>
                <w:rFonts w:ascii="Calibri" w:hAnsi="Calibri"/>
                <w:kern w:val="0"/>
                <w:sz w:val="22"/>
                <w:szCs w:val="22"/>
              </w:rPr>
            </w:pPr>
            <w:r w:rsidRPr="00496580">
              <w:rPr>
                <w:rFonts w:ascii="Calibri" w:hAnsi="Calibri"/>
                <w:kern w:val="0"/>
                <w:sz w:val="22"/>
                <w:szCs w:val="22"/>
              </w:rPr>
              <w:t>0</w:t>
            </w:r>
          </w:p>
        </w:tc>
        <w:tc>
          <w:tcPr>
            <w:tcW w:w="587" w:type="dxa"/>
            <w:tcBorders>
              <w:top w:val="nil"/>
              <w:left w:val="nil"/>
              <w:bottom w:val="single" w:sz="4" w:space="0" w:color="auto"/>
              <w:right w:val="single" w:sz="4" w:space="0" w:color="auto"/>
            </w:tcBorders>
            <w:shd w:val="clear" w:color="auto" w:fill="B8CCE4" w:themeFill="accent1" w:themeFillTint="66"/>
            <w:noWrap/>
            <w:vAlign w:val="bottom"/>
            <w:hideMark/>
          </w:tcPr>
          <w:p w:rsidR="00496580" w:rsidRPr="00496580" w:rsidRDefault="00496580" w:rsidP="00496580">
            <w:pPr>
              <w:spacing w:after="0" w:line="240" w:lineRule="auto"/>
              <w:jc w:val="right"/>
              <w:rPr>
                <w:rFonts w:ascii="Calibri" w:hAnsi="Calibri"/>
                <w:kern w:val="0"/>
                <w:sz w:val="22"/>
                <w:szCs w:val="22"/>
              </w:rPr>
            </w:pPr>
            <w:r w:rsidRPr="00496580">
              <w:rPr>
                <w:rFonts w:ascii="Calibri" w:hAnsi="Calibri"/>
                <w:kern w:val="0"/>
                <w:sz w:val="22"/>
                <w:szCs w:val="22"/>
              </w:rPr>
              <w:t>4</w:t>
            </w:r>
          </w:p>
        </w:tc>
        <w:tc>
          <w:tcPr>
            <w:tcW w:w="585" w:type="dxa"/>
            <w:tcBorders>
              <w:top w:val="nil"/>
              <w:left w:val="nil"/>
              <w:bottom w:val="single" w:sz="4" w:space="0" w:color="auto"/>
              <w:right w:val="single" w:sz="4" w:space="0" w:color="auto"/>
            </w:tcBorders>
            <w:shd w:val="clear" w:color="auto" w:fill="B8CCE4" w:themeFill="accent1" w:themeFillTint="66"/>
            <w:noWrap/>
            <w:vAlign w:val="bottom"/>
            <w:hideMark/>
          </w:tcPr>
          <w:p w:rsidR="00496580" w:rsidRPr="00496580" w:rsidRDefault="00496580" w:rsidP="00496580">
            <w:pPr>
              <w:spacing w:after="0" w:line="240" w:lineRule="auto"/>
              <w:jc w:val="right"/>
              <w:rPr>
                <w:rFonts w:ascii="Calibri" w:hAnsi="Calibri"/>
                <w:kern w:val="0"/>
                <w:sz w:val="22"/>
                <w:szCs w:val="22"/>
              </w:rPr>
            </w:pPr>
            <w:r w:rsidRPr="00496580">
              <w:rPr>
                <w:rFonts w:ascii="Calibri" w:hAnsi="Calibri"/>
                <w:kern w:val="0"/>
                <w:sz w:val="22"/>
                <w:szCs w:val="22"/>
              </w:rPr>
              <w:t>3</w:t>
            </w:r>
          </w:p>
        </w:tc>
        <w:tc>
          <w:tcPr>
            <w:tcW w:w="671" w:type="dxa"/>
            <w:tcBorders>
              <w:top w:val="nil"/>
              <w:left w:val="nil"/>
              <w:bottom w:val="single" w:sz="4" w:space="0" w:color="auto"/>
              <w:right w:val="single" w:sz="4" w:space="0" w:color="auto"/>
            </w:tcBorders>
            <w:shd w:val="clear" w:color="auto" w:fill="B8CCE4" w:themeFill="accent1" w:themeFillTint="66"/>
            <w:noWrap/>
            <w:vAlign w:val="bottom"/>
            <w:hideMark/>
          </w:tcPr>
          <w:p w:rsidR="00496580" w:rsidRPr="00496580" w:rsidRDefault="00496580" w:rsidP="00496580">
            <w:pPr>
              <w:spacing w:after="0" w:line="240" w:lineRule="auto"/>
              <w:jc w:val="right"/>
              <w:rPr>
                <w:rFonts w:ascii="Calibri" w:hAnsi="Calibri"/>
                <w:kern w:val="0"/>
                <w:sz w:val="22"/>
                <w:szCs w:val="22"/>
              </w:rPr>
            </w:pPr>
            <w:r w:rsidRPr="00496580">
              <w:rPr>
                <w:rFonts w:ascii="Calibri" w:hAnsi="Calibri"/>
                <w:kern w:val="0"/>
                <w:sz w:val="22"/>
                <w:szCs w:val="22"/>
              </w:rPr>
              <w:t>3</w:t>
            </w:r>
          </w:p>
        </w:tc>
        <w:tc>
          <w:tcPr>
            <w:tcW w:w="748" w:type="dxa"/>
            <w:tcBorders>
              <w:top w:val="nil"/>
              <w:left w:val="nil"/>
              <w:bottom w:val="single" w:sz="4" w:space="0" w:color="auto"/>
              <w:right w:val="single" w:sz="4" w:space="0" w:color="auto"/>
            </w:tcBorders>
            <w:shd w:val="clear" w:color="auto" w:fill="B8CCE4" w:themeFill="accent1" w:themeFillTint="66"/>
            <w:noWrap/>
            <w:vAlign w:val="bottom"/>
            <w:hideMark/>
          </w:tcPr>
          <w:p w:rsidR="00496580" w:rsidRPr="00496580" w:rsidRDefault="00496580" w:rsidP="00496580">
            <w:pPr>
              <w:spacing w:after="0" w:line="240" w:lineRule="auto"/>
              <w:jc w:val="right"/>
              <w:rPr>
                <w:rFonts w:ascii="Calibri" w:hAnsi="Calibri"/>
                <w:kern w:val="0"/>
                <w:sz w:val="22"/>
                <w:szCs w:val="22"/>
              </w:rPr>
            </w:pPr>
            <w:r w:rsidRPr="00496580">
              <w:rPr>
                <w:rFonts w:ascii="Calibri" w:hAnsi="Calibri"/>
                <w:kern w:val="0"/>
                <w:sz w:val="22"/>
                <w:szCs w:val="22"/>
              </w:rPr>
              <w:t>0</w:t>
            </w:r>
          </w:p>
        </w:tc>
        <w:tc>
          <w:tcPr>
            <w:tcW w:w="897" w:type="dxa"/>
            <w:tcBorders>
              <w:top w:val="nil"/>
              <w:left w:val="nil"/>
              <w:bottom w:val="single" w:sz="4" w:space="0" w:color="auto"/>
              <w:right w:val="single" w:sz="4" w:space="0" w:color="auto"/>
            </w:tcBorders>
            <w:shd w:val="clear" w:color="auto" w:fill="B8CCE4" w:themeFill="accent1" w:themeFillTint="66"/>
            <w:noWrap/>
            <w:vAlign w:val="bottom"/>
            <w:hideMark/>
          </w:tcPr>
          <w:p w:rsidR="00496580" w:rsidRPr="00496580" w:rsidRDefault="00496580" w:rsidP="00496580">
            <w:pPr>
              <w:spacing w:after="0" w:line="240" w:lineRule="auto"/>
              <w:jc w:val="right"/>
              <w:rPr>
                <w:rFonts w:ascii="Calibri" w:hAnsi="Calibri"/>
                <w:kern w:val="0"/>
                <w:sz w:val="22"/>
                <w:szCs w:val="22"/>
              </w:rPr>
            </w:pPr>
            <w:r w:rsidRPr="00496580">
              <w:rPr>
                <w:rFonts w:ascii="Calibri" w:hAnsi="Calibri"/>
                <w:kern w:val="0"/>
                <w:sz w:val="22"/>
                <w:szCs w:val="22"/>
              </w:rPr>
              <w:t>23</w:t>
            </w:r>
          </w:p>
        </w:tc>
      </w:tr>
      <w:tr w:rsidR="00496580" w:rsidRPr="00496580" w:rsidTr="00496580">
        <w:trPr>
          <w:trHeight w:val="507"/>
        </w:trPr>
        <w:tc>
          <w:tcPr>
            <w:tcW w:w="1495" w:type="dxa"/>
            <w:tcBorders>
              <w:top w:val="nil"/>
              <w:left w:val="single" w:sz="4" w:space="0" w:color="auto"/>
              <w:bottom w:val="single" w:sz="4" w:space="0" w:color="auto"/>
              <w:right w:val="single" w:sz="4" w:space="0" w:color="auto"/>
            </w:tcBorders>
            <w:shd w:val="clear" w:color="auto" w:fill="B8CCE4" w:themeFill="accent1" w:themeFillTint="66"/>
            <w:noWrap/>
            <w:vAlign w:val="bottom"/>
            <w:hideMark/>
          </w:tcPr>
          <w:p w:rsidR="00496580" w:rsidRPr="00496580" w:rsidRDefault="00496580" w:rsidP="00496580">
            <w:pPr>
              <w:spacing w:after="0" w:line="240" w:lineRule="auto"/>
              <w:rPr>
                <w:rFonts w:ascii="Calibri" w:hAnsi="Calibri"/>
                <w:kern w:val="0"/>
                <w:sz w:val="22"/>
                <w:szCs w:val="22"/>
              </w:rPr>
            </w:pPr>
            <w:r w:rsidRPr="00496580">
              <w:rPr>
                <w:rFonts w:ascii="Calibri" w:hAnsi="Calibri"/>
                <w:kern w:val="0"/>
                <w:sz w:val="22"/>
                <w:szCs w:val="22"/>
              </w:rPr>
              <w:t>TOTAL</w:t>
            </w:r>
          </w:p>
        </w:tc>
        <w:tc>
          <w:tcPr>
            <w:tcW w:w="667" w:type="dxa"/>
            <w:tcBorders>
              <w:top w:val="nil"/>
              <w:left w:val="nil"/>
              <w:bottom w:val="single" w:sz="4" w:space="0" w:color="auto"/>
              <w:right w:val="single" w:sz="4" w:space="0" w:color="auto"/>
            </w:tcBorders>
            <w:shd w:val="clear" w:color="auto" w:fill="B8CCE4" w:themeFill="accent1" w:themeFillTint="66"/>
            <w:noWrap/>
            <w:vAlign w:val="bottom"/>
            <w:hideMark/>
          </w:tcPr>
          <w:p w:rsidR="00496580" w:rsidRPr="00496580" w:rsidRDefault="00496580" w:rsidP="00496580">
            <w:pPr>
              <w:spacing w:after="0" w:line="240" w:lineRule="auto"/>
              <w:jc w:val="right"/>
              <w:rPr>
                <w:rFonts w:ascii="Calibri" w:hAnsi="Calibri"/>
                <w:kern w:val="0"/>
                <w:sz w:val="22"/>
                <w:szCs w:val="22"/>
              </w:rPr>
            </w:pPr>
            <w:r w:rsidRPr="00496580">
              <w:rPr>
                <w:rFonts w:ascii="Calibri" w:hAnsi="Calibri"/>
                <w:kern w:val="0"/>
                <w:sz w:val="22"/>
                <w:szCs w:val="22"/>
              </w:rPr>
              <w:t>24</w:t>
            </w:r>
          </w:p>
        </w:tc>
        <w:tc>
          <w:tcPr>
            <w:tcW w:w="776" w:type="dxa"/>
            <w:tcBorders>
              <w:top w:val="nil"/>
              <w:left w:val="nil"/>
              <w:bottom w:val="single" w:sz="4" w:space="0" w:color="auto"/>
              <w:right w:val="single" w:sz="4" w:space="0" w:color="auto"/>
            </w:tcBorders>
            <w:shd w:val="clear" w:color="auto" w:fill="B8CCE4" w:themeFill="accent1" w:themeFillTint="66"/>
            <w:noWrap/>
            <w:vAlign w:val="bottom"/>
            <w:hideMark/>
          </w:tcPr>
          <w:p w:rsidR="00496580" w:rsidRPr="00496580" w:rsidRDefault="00496580" w:rsidP="00496580">
            <w:pPr>
              <w:spacing w:after="0" w:line="240" w:lineRule="auto"/>
              <w:jc w:val="right"/>
              <w:rPr>
                <w:rFonts w:ascii="Calibri" w:hAnsi="Calibri"/>
                <w:kern w:val="0"/>
                <w:sz w:val="22"/>
                <w:szCs w:val="22"/>
              </w:rPr>
            </w:pPr>
            <w:r w:rsidRPr="00496580">
              <w:rPr>
                <w:rFonts w:ascii="Calibri" w:hAnsi="Calibri"/>
                <w:kern w:val="0"/>
                <w:sz w:val="22"/>
                <w:szCs w:val="22"/>
              </w:rPr>
              <w:t>2</w:t>
            </w:r>
          </w:p>
        </w:tc>
        <w:tc>
          <w:tcPr>
            <w:tcW w:w="587" w:type="dxa"/>
            <w:tcBorders>
              <w:top w:val="nil"/>
              <w:left w:val="nil"/>
              <w:bottom w:val="single" w:sz="4" w:space="0" w:color="auto"/>
              <w:right w:val="single" w:sz="4" w:space="0" w:color="auto"/>
            </w:tcBorders>
            <w:shd w:val="clear" w:color="auto" w:fill="B8CCE4" w:themeFill="accent1" w:themeFillTint="66"/>
            <w:noWrap/>
            <w:vAlign w:val="bottom"/>
            <w:hideMark/>
          </w:tcPr>
          <w:p w:rsidR="00496580" w:rsidRPr="00496580" w:rsidRDefault="00496580" w:rsidP="00496580">
            <w:pPr>
              <w:spacing w:after="0" w:line="240" w:lineRule="auto"/>
              <w:jc w:val="right"/>
              <w:rPr>
                <w:rFonts w:ascii="Calibri" w:hAnsi="Calibri"/>
                <w:kern w:val="0"/>
                <w:sz w:val="22"/>
                <w:szCs w:val="22"/>
              </w:rPr>
            </w:pPr>
            <w:r w:rsidRPr="00496580">
              <w:rPr>
                <w:rFonts w:ascii="Calibri" w:hAnsi="Calibri"/>
                <w:kern w:val="0"/>
                <w:sz w:val="22"/>
                <w:szCs w:val="22"/>
              </w:rPr>
              <w:t>6</w:t>
            </w:r>
          </w:p>
        </w:tc>
        <w:tc>
          <w:tcPr>
            <w:tcW w:w="585" w:type="dxa"/>
            <w:tcBorders>
              <w:top w:val="nil"/>
              <w:left w:val="nil"/>
              <w:bottom w:val="single" w:sz="4" w:space="0" w:color="auto"/>
              <w:right w:val="single" w:sz="4" w:space="0" w:color="auto"/>
            </w:tcBorders>
            <w:shd w:val="clear" w:color="auto" w:fill="B8CCE4" w:themeFill="accent1" w:themeFillTint="66"/>
            <w:noWrap/>
            <w:vAlign w:val="bottom"/>
            <w:hideMark/>
          </w:tcPr>
          <w:p w:rsidR="00496580" w:rsidRPr="00496580" w:rsidRDefault="00496580" w:rsidP="00496580">
            <w:pPr>
              <w:spacing w:after="0" w:line="240" w:lineRule="auto"/>
              <w:jc w:val="right"/>
              <w:rPr>
                <w:rFonts w:ascii="Calibri" w:hAnsi="Calibri"/>
                <w:kern w:val="0"/>
                <w:sz w:val="22"/>
                <w:szCs w:val="22"/>
              </w:rPr>
            </w:pPr>
            <w:r w:rsidRPr="00496580">
              <w:rPr>
                <w:rFonts w:ascii="Calibri" w:hAnsi="Calibri"/>
                <w:kern w:val="0"/>
                <w:sz w:val="22"/>
                <w:szCs w:val="22"/>
              </w:rPr>
              <w:t>7</w:t>
            </w:r>
          </w:p>
        </w:tc>
        <w:tc>
          <w:tcPr>
            <w:tcW w:w="671" w:type="dxa"/>
            <w:tcBorders>
              <w:top w:val="nil"/>
              <w:left w:val="nil"/>
              <w:bottom w:val="single" w:sz="4" w:space="0" w:color="auto"/>
              <w:right w:val="single" w:sz="4" w:space="0" w:color="auto"/>
            </w:tcBorders>
            <w:shd w:val="clear" w:color="auto" w:fill="B8CCE4" w:themeFill="accent1" w:themeFillTint="66"/>
            <w:noWrap/>
            <w:vAlign w:val="bottom"/>
            <w:hideMark/>
          </w:tcPr>
          <w:p w:rsidR="00496580" w:rsidRPr="00496580" w:rsidRDefault="00496580" w:rsidP="00496580">
            <w:pPr>
              <w:spacing w:after="0" w:line="240" w:lineRule="auto"/>
              <w:jc w:val="right"/>
              <w:rPr>
                <w:rFonts w:ascii="Calibri" w:hAnsi="Calibri"/>
                <w:kern w:val="0"/>
                <w:sz w:val="22"/>
                <w:szCs w:val="22"/>
              </w:rPr>
            </w:pPr>
            <w:r w:rsidRPr="00496580">
              <w:rPr>
                <w:rFonts w:ascii="Calibri" w:hAnsi="Calibri"/>
                <w:kern w:val="0"/>
                <w:sz w:val="22"/>
                <w:szCs w:val="22"/>
              </w:rPr>
              <w:t>6</w:t>
            </w:r>
          </w:p>
        </w:tc>
        <w:tc>
          <w:tcPr>
            <w:tcW w:w="748" w:type="dxa"/>
            <w:tcBorders>
              <w:top w:val="nil"/>
              <w:left w:val="nil"/>
              <w:bottom w:val="single" w:sz="4" w:space="0" w:color="auto"/>
              <w:right w:val="single" w:sz="4" w:space="0" w:color="auto"/>
            </w:tcBorders>
            <w:shd w:val="clear" w:color="auto" w:fill="B8CCE4" w:themeFill="accent1" w:themeFillTint="66"/>
            <w:noWrap/>
            <w:vAlign w:val="bottom"/>
            <w:hideMark/>
          </w:tcPr>
          <w:p w:rsidR="00496580" w:rsidRPr="00496580" w:rsidRDefault="00496580" w:rsidP="00496580">
            <w:pPr>
              <w:spacing w:after="0" w:line="240" w:lineRule="auto"/>
              <w:jc w:val="right"/>
              <w:rPr>
                <w:rFonts w:ascii="Calibri" w:hAnsi="Calibri"/>
                <w:kern w:val="0"/>
                <w:sz w:val="22"/>
                <w:szCs w:val="22"/>
              </w:rPr>
            </w:pPr>
            <w:r w:rsidRPr="00496580">
              <w:rPr>
                <w:rFonts w:ascii="Calibri" w:hAnsi="Calibri"/>
                <w:kern w:val="0"/>
                <w:sz w:val="22"/>
                <w:szCs w:val="22"/>
              </w:rPr>
              <w:t>1</w:t>
            </w:r>
          </w:p>
        </w:tc>
        <w:tc>
          <w:tcPr>
            <w:tcW w:w="897" w:type="dxa"/>
            <w:tcBorders>
              <w:top w:val="nil"/>
              <w:left w:val="nil"/>
              <w:bottom w:val="single" w:sz="4" w:space="0" w:color="auto"/>
              <w:right w:val="single" w:sz="4" w:space="0" w:color="auto"/>
            </w:tcBorders>
            <w:shd w:val="clear" w:color="auto" w:fill="B8CCE4" w:themeFill="accent1" w:themeFillTint="66"/>
            <w:noWrap/>
            <w:vAlign w:val="bottom"/>
            <w:hideMark/>
          </w:tcPr>
          <w:p w:rsidR="00496580" w:rsidRPr="00496580" w:rsidRDefault="00496580" w:rsidP="00496580">
            <w:pPr>
              <w:spacing w:after="0" w:line="240" w:lineRule="auto"/>
              <w:jc w:val="right"/>
              <w:rPr>
                <w:rFonts w:ascii="Calibri" w:hAnsi="Calibri"/>
                <w:kern w:val="0"/>
                <w:sz w:val="22"/>
                <w:szCs w:val="22"/>
              </w:rPr>
            </w:pPr>
            <w:r w:rsidRPr="00496580">
              <w:rPr>
                <w:rFonts w:ascii="Calibri" w:hAnsi="Calibri"/>
                <w:kern w:val="0"/>
                <w:sz w:val="22"/>
                <w:szCs w:val="22"/>
              </w:rPr>
              <w:t>46</w:t>
            </w:r>
          </w:p>
        </w:tc>
      </w:tr>
    </w:tbl>
    <w:p w:rsidR="00496580" w:rsidRDefault="00496580">
      <w:pPr>
        <w:spacing w:after="0" w:line="240" w:lineRule="auto"/>
        <w:rPr>
          <w:b/>
          <w:bCs/>
          <w:sz w:val="24"/>
          <w:szCs w:val="24"/>
          <w:lang w:val="es-ES"/>
        </w:rPr>
      </w:pPr>
    </w:p>
    <w:p w:rsidR="00496580" w:rsidRDefault="00496580">
      <w:pPr>
        <w:spacing w:after="0" w:line="240" w:lineRule="auto"/>
        <w:rPr>
          <w:b/>
          <w:bCs/>
          <w:sz w:val="24"/>
          <w:szCs w:val="24"/>
          <w:lang w:val="es-ES"/>
        </w:rPr>
      </w:pPr>
    </w:p>
    <w:p w:rsidR="00496580" w:rsidRDefault="00236B06">
      <w:pPr>
        <w:spacing w:after="0" w:line="240" w:lineRule="auto"/>
        <w:rPr>
          <w:b/>
          <w:bCs/>
          <w:sz w:val="24"/>
          <w:szCs w:val="24"/>
          <w:lang w:val="es-ES"/>
        </w:rPr>
      </w:pPr>
      <w:r>
        <w:rPr>
          <w:b/>
          <w:bCs/>
          <w:noProof/>
          <w:sz w:val="24"/>
          <w:szCs w:val="24"/>
        </w:rPr>
        <w:pict>
          <v:shape id="_x0000_s1277" type="#_x0000_t75" style="position:absolute;margin-left:1.9pt;margin-top:1.45pt;width:419.7pt;height:315pt;z-index:251992064">
            <v:imagedata r:id="rId92" o:title=""/>
            <w10:wrap type="square"/>
          </v:shape>
          <o:OLEObject Type="Embed" ProgID="PowerPoint.Slide.12" ShapeID="_x0000_s1277" DrawAspect="Content" ObjectID="_1390723101" r:id="rId93"/>
        </w:pict>
      </w:r>
    </w:p>
    <w:p w:rsidR="00496580" w:rsidRDefault="00496580">
      <w:pPr>
        <w:spacing w:after="0" w:line="240" w:lineRule="auto"/>
        <w:rPr>
          <w:b/>
          <w:bCs/>
          <w:sz w:val="24"/>
          <w:szCs w:val="24"/>
          <w:lang w:val="es-ES"/>
        </w:rPr>
      </w:pPr>
    </w:p>
    <w:p w:rsidR="00CA5C73" w:rsidRPr="002456DD" w:rsidRDefault="00CA5C73" w:rsidP="002456DD">
      <w:pPr>
        <w:pStyle w:val="Prrafodelista"/>
        <w:ind w:left="0"/>
        <w:rPr>
          <w:b/>
          <w:sz w:val="22"/>
          <w:szCs w:val="22"/>
          <w:lang w:val="es-ES_tradnl"/>
        </w:rPr>
      </w:pPr>
      <w:r w:rsidRPr="00CA5C73">
        <w:rPr>
          <w:b/>
          <w:sz w:val="22"/>
          <w:szCs w:val="22"/>
          <w:lang w:val="es-ES_tradnl"/>
        </w:rPr>
        <w:t>OTRAS ACTIVIDADES RELEVANTES</w:t>
      </w:r>
    </w:p>
    <w:p w:rsidR="00CA5C73" w:rsidRPr="00CA5C73" w:rsidRDefault="00CA5C73" w:rsidP="00CA5C73">
      <w:pPr>
        <w:jc w:val="both"/>
        <w:rPr>
          <w:sz w:val="22"/>
          <w:szCs w:val="22"/>
          <w:lang w:val="es-ES_tradnl"/>
        </w:rPr>
      </w:pPr>
      <w:r w:rsidRPr="00CA5C73">
        <w:rPr>
          <w:sz w:val="22"/>
          <w:szCs w:val="22"/>
          <w:lang w:val="es-ES_tradnl"/>
        </w:rPr>
        <w:t>Se realizó el Primer Panel de Residencias Profesionales con la participación de 110 alumnos y 6 panelistas, alumnos residentes de diferentes carreras.</w:t>
      </w:r>
    </w:p>
    <w:p w:rsidR="00CA5C73" w:rsidRPr="00CA5C73" w:rsidRDefault="00CA5C73" w:rsidP="00CA5C73">
      <w:pPr>
        <w:jc w:val="both"/>
        <w:rPr>
          <w:sz w:val="22"/>
          <w:szCs w:val="22"/>
          <w:lang w:val="es-ES_tradnl"/>
        </w:rPr>
      </w:pPr>
      <w:r w:rsidRPr="00CA5C73">
        <w:rPr>
          <w:sz w:val="22"/>
          <w:szCs w:val="22"/>
          <w:lang w:val="es-ES_tradnl"/>
        </w:rPr>
        <w:t>Se hicieron las gestiones y trámites ante la empresa Kellogg´s para la donación de los siguientes equipos:</w:t>
      </w:r>
    </w:p>
    <w:p w:rsidR="00CA5C73" w:rsidRPr="00CA5C73" w:rsidRDefault="00CA5C73" w:rsidP="00CA5C73">
      <w:pPr>
        <w:pStyle w:val="Prrafodelista"/>
        <w:numPr>
          <w:ilvl w:val="0"/>
          <w:numId w:val="28"/>
        </w:numPr>
        <w:spacing w:after="200" w:line="276" w:lineRule="auto"/>
        <w:jc w:val="both"/>
        <w:rPr>
          <w:sz w:val="22"/>
          <w:szCs w:val="22"/>
          <w:lang w:val="es-ES_tradnl"/>
        </w:rPr>
      </w:pPr>
      <w:r w:rsidRPr="00CA5C73">
        <w:rPr>
          <w:sz w:val="22"/>
          <w:szCs w:val="22"/>
          <w:lang w:val="es-ES_tradnl"/>
        </w:rPr>
        <w:t>Servidor Compaq Proliant ML 370</w:t>
      </w:r>
    </w:p>
    <w:p w:rsidR="00CA5C73" w:rsidRPr="00CA5C73" w:rsidRDefault="00CA5C73" w:rsidP="00CA5C73">
      <w:pPr>
        <w:pStyle w:val="Prrafodelista"/>
        <w:numPr>
          <w:ilvl w:val="0"/>
          <w:numId w:val="28"/>
        </w:numPr>
        <w:spacing w:after="200" w:line="276" w:lineRule="auto"/>
        <w:jc w:val="both"/>
        <w:rPr>
          <w:sz w:val="22"/>
          <w:szCs w:val="22"/>
          <w:lang w:val="es-ES_tradnl"/>
        </w:rPr>
      </w:pPr>
      <w:r w:rsidRPr="00CA5C73">
        <w:rPr>
          <w:sz w:val="22"/>
          <w:szCs w:val="22"/>
          <w:lang w:val="es-ES_tradnl"/>
        </w:rPr>
        <w:t>Servidor Compaq Proliant ML 530</w:t>
      </w:r>
    </w:p>
    <w:p w:rsidR="00CA5C73" w:rsidRPr="00CA5C73" w:rsidRDefault="00CA5C73" w:rsidP="00CA5C73">
      <w:pPr>
        <w:pStyle w:val="Prrafodelista"/>
        <w:jc w:val="both"/>
        <w:rPr>
          <w:sz w:val="22"/>
          <w:szCs w:val="22"/>
          <w:lang w:val="es-ES_tradnl"/>
        </w:rPr>
      </w:pPr>
      <w:r w:rsidRPr="00CA5C73">
        <w:rPr>
          <w:sz w:val="22"/>
          <w:szCs w:val="22"/>
          <w:lang w:val="es-ES_tradnl"/>
        </w:rPr>
        <w:t>Nota: Mismas que fueron asignadas a los De</w:t>
      </w:r>
      <w:r>
        <w:rPr>
          <w:sz w:val="22"/>
          <w:szCs w:val="22"/>
          <w:lang w:val="es-ES_tradnl"/>
        </w:rPr>
        <w:t>ptos. De Sistemas y Computación Y</w:t>
      </w:r>
      <w:r w:rsidRPr="00CA5C73">
        <w:rPr>
          <w:sz w:val="22"/>
          <w:szCs w:val="22"/>
          <w:lang w:val="es-ES_tradnl"/>
        </w:rPr>
        <w:t xml:space="preserve"> Recursos Financieros.</w:t>
      </w:r>
    </w:p>
    <w:p w:rsidR="00CA5C73" w:rsidRPr="00CA5C73" w:rsidRDefault="00CA5C73" w:rsidP="00CA5C73">
      <w:pPr>
        <w:pStyle w:val="Prrafodelista"/>
        <w:numPr>
          <w:ilvl w:val="0"/>
          <w:numId w:val="28"/>
        </w:numPr>
        <w:spacing w:after="200" w:line="276" w:lineRule="auto"/>
        <w:rPr>
          <w:sz w:val="22"/>
          <w:szCs w:val="22"/>
          <w:lang w:val="es-ES_tradnl"/>
        </w:rPr>
      </w:pPr>
      <w:r w:rsidRPr="00CA5C73">
        <w:rPr>
          <w:sz w:val="22"/>
          <w:szCs w:val="22"/>
          <w:lang w:val="es-ES_tradnl"/>
        </w:rPr>
        <w:t xml:space="preserve">Piezas </w:t>
      </w:r>
      <w:r>
        <w:rPr>
          <w:sz w:val="22"/>
          <w:szCs w:val="22"/>
          <w:lang w:val="es-ES_tradnl"/>
        </w:rPr>
        <w:t xml:space="preserve"> </w:t>
      </w:r>
      <w:r w:rsidRPr="00CA5C73">
        <w:rPr>
          <w:sz w:val="22"/>
          <w:szCs w:val="22"/>
          <w:lang w:val="es-ES_tradnl"/>
        </w:rPr>
        <w:t xml:space="preserve">y </w:t>
      </w:r>
      <w:r>
        <w:rPr>
          <w:sz w:val="22"/>
          <w:szCs w:val="22"/>
          <w:lang w:val="es-ES_tradnl"/>
        </w:rPr>
        <w:t xml:space="preserve"> </w:t>
      </w:r>
      <w:r w:rsidRPr="00CA5C73">
        <w:rPr>
          <w:sz w:val="22"/>
          <w:szCs w:val="22"/>
          <w:lang w:val="es-ES_tradnl"/>
        </w:rPr>
        <w:t>Refacciones</w:t>
      </w:r>
      <w:r>
        <w:rPr>
          <w:sz w:val="22"/>
          <w:szCs w:val="22"/>
          <w:lang w:val="es-ES_tradnl"/>
        </w:rPr>
        <w:t xml:space="preserve">   </w:t>
      </w:r>
      <w:r w:rsidRPr="00CA5C73">
        <w:rPr>
          <w:sz w:val="22"/>
          <w:szCs w:val="22"/>
          <w:lang w:val="es-ES_tradnl"/>
        </w:rPr>
        <w:t xml:space="preserve"> electromecánicas </w:t>
      </w:r>
      <w:r>
        <w:rPr>
          <w:sz w:val="22"/>
          <w:szCs w:val="22"/>
          <w:lang w:val="es-ES_tradnl"/>
        </w:rPr>
        <w:t xml:space="preserve">   </w:t>
      </w:r>
      <w:r w:rsidRPr="00CA5C73">
        <w:rPr>
          <w:sz w:val="22"/>
          <w:szCs w:val="22"/>
          <w:lang w:val="es-ES_tradnl"/>
        </w:rPr>
        <w:t>con</w:t>
      </w:r>
      <w:r>
        <w:rPr>
          <w:sz w:val="22"/>
          <w:szCs w:val="22"/>
          <w:lang w:val="es-ES_tradnl"/>
        </w:rPr>
        <w:t xml:space="preserve">  </w:t>
      </w:r>
      <w:r w:rsidRPr="00CA5C73">
        <w:rPr>
          <w:sz w:val="22"/>
          <w:szCs w:val="22"/>
          <w:lang w:val="es-ES_tradnl"/>
        </w:rPr>
        <w:t xml:space="preserve"> un </w:t>
      </w:r>
      <w:r>
        <w:rPr>
          <w:sz w:val="22"/>
          <w:szCs w:val="22"/>
          <w:lang w:val="es-ES_tradnl"/>
        </w:rPr>
        <w:t xml:space="preserve">   </w:t>
      </w:r>
      <w:r w:rsidRPr="00CA5C73">
        <w:rPr>
          <w:sz w:val="22"/>
          <w:szCs w:val="22"/>
          <w:lang w:val="es-ES_tradnl"/>
        </w:rPr>
        <w:t>valor</w:t>
      </w:r>
      <w:r>
        <w:rPr>
          <w:sz w:val="22"/>
          <w:szCs w:val="22"/>
          <w:lang w:val="es-ES_tradnl"/>
        </w:rPr>
        <w:t xml:space="preserve"> </w:t>
      </w:r>
      <w:r w:rsidRPr="00CA5C73">
        <w:rPr>
          <w:sz w:val="22"/>
          <w:szCs w:val="22"/>
          <w:lang w:val="es-ES_tradnl"/>
        </w:rPr>
        <w:t xml:space="preserve">de </w:t>
      </w:r>
      <w:r>
        <w:rPr>
          <w:sz w:val="22"/>
          <w:szCs w:val="22"/>
          <w:lang w:val="es-ES_tradnl"/>
        </w:rPr>
        <w:t xml:space="preserve">  $56,050.00 </w:t>
      </w:r>
    </w:p>
    <w:p w:rsidR="002456DD" w:rsidRPr="00E3783D" w:rsidRDefault="00CA5C73" w:rsidP="00E3783D">
      <w:pPr>
        <w:pStyle w:val="Prrafodelista"/>
        <w:rPr>
          <w:sz w:val="22"/>
          <w:szCs w:val="22"/>
          <w:lang w:val="es-ES_tradnl"/>
        </w:rPr>
      </w:pPr>
      <w:r>
        <w:rPr>
          <w:sz w:val="22"/>
          <w:szCs w:val="22"/>
          <w:lang w:val="es-ES_tradnl"/>
        </w:rPr>
        <w:t>l</w:t>
      </w:r>
      <w:r w:rsidRPr="00CA5C73">
        <w:rPr>
          <w:sz w:val="22"/>
          <w:szCs w:val="22"/>
          <w:lang w:val="es-ES_tradnl"/>
        </w:rPr>
        <w:t>as</w:t>
      </w:r>
      <w:r>
        <w:rPr>
          <w:sz w:val="22"/>
          <w:szCs w:val="22"/>
          <w:lang w:val="es-ES_tradnl"/>
        </w:rPr>
        <w:t xml:space="preserve"> </w:t>
      </w:r>
      <w:r w:rsidRPr="00CA5C73">
        <w:rPr>
          <w:sz w:val="22"/>
          <w:szCs w:val="22"/>
          <w:lang w:val="es-ES_tradnl"/>
        </w:rPr>
        <w:t xml:space="preserve"> cuales</w:t>
      </w:r>
      <w:r>
        <w:rPr>
          <w:sz w:val="22"/>
          <w:szCs w:val="22"/>
          <w:lang w:val="es-ES_tradnl"/>
        </w:rPr>
        <w:t xml:space="preserve"> </w:t>
      </w:r>
      <w:r w:rsidRPr="00CA5C73">
        <w:rPr>
          <w:sz w:val="22"/>
          <w:szCs w:val="22"/>
          <w:lang w:val="es-ES_tradnl"/>
        </w:rPr>
        <w:t>fu</w:t>
      </w:r>
      <w:r>
        <w:rPr>
          <w:sz w:val="22"/>
          <w:szCs w:val="22"/>
          <w:lang w:val="es-ES_tradnl"/>
        </w:rPr>
        <w:t>eron  entregadas  al Laboratorio d</w:t>
      </w:r>
      <w:r w:rsidRPr="00CA5C73">
        <w:rPr>
          <w:sz w:val="22"/>
          <w:szCs w:val="22"/>
          <w:lang w:val="es-ES_tradnl"/>
        </w:rPr>
        <w:t>e Electromecánica, en esta última gestión participo el alumno Eduardo Guadalupe Valdez Alejos.</w:t>
      </w:r>
    </w:p>
    <w:p w:rsidR="001329FD" w:rsidRPr="00F737CD" w:rsidRDefault="001329FD" w:rsidP="001329FD">
      <w:pPr>
        <w:jc w:val="center"/>
        <w:rPr>
          <w:b/>
          <w:sz w:val="22"/>
          <w:szCs w:val="22"/>
          <w:lang w:val="es-ES_tradnl"/>
        </w:rPr>
      </w:pPr>
      <w:r w:rsidRPr="00F737CD">
        <w:rPr>
          <w:b/>
          <w:sz w:val="22"/>
          <w:szCs w:val="22"/>
          <w:lang w:val="es-ES_tradnl"/>
        </w:rPr>
        <w:t>Servicio Externo</w:t>
      </w:r>
    </w:p>
    <w:p w:rsidR="001329FD" w:rsidRPr="00F737CD" w:rsidRDefault="001329FD" w:rsidP="001329FD">
      <w:pPr>
        <w:jc w:val="both"/>
        <w:rPr>
          <w:b/>
          <w:sz w:val="22"/>
          <w:szCs w:val="22"/>
          <w:lang w:val="es-ES_tradnl"/>
        </w:rPr>
      </w:pPr>
      <w:r w:rsidRPr="001329FD">
        <w:rPr>
          <w:sz w:val="22"/>
          <w:szCs w:val="22"/>
          <w:lang w:val="es-ES_tradnl"/>
        </w:rPr>
        <w:t>A partir del último trimestre del año se retomo el servicio externo del tecnológico</w:t>
      </w:r>
      <w:r w:rsidRPr="00F737CD">
        <w:rPr>
          <w:b/>
          <w:sz w:val="22"/>
          <w:szCs w:val="22"/>
          <w:lang w:val="es-ES_tradnl"/>
        </w:rPr>
        <w:t>.</w:t>
      </w:r>
    </w:p>
    <w:p w:rsidR="00CA5C73" w:rsidRPr="00CA5C73" w:rsidRDefault="001329FD" w:rsidP="00CA5C73">
      <w:pPr>
        <w:jc w:val="both"/>
        <w:rPr>
          <w:sz w:val="22"/>
          <w:szCs w:val="22"/>
          <w:lang w:val="es-ES_tradnl"/>
        </w:rPr>
      </w:pPr>
      <w:r>
        <w:rPr>
          <w:noProof/>
          <w:sz w:val="22"/>
          <w:szCs w:val="22"/>
        </w:rPr>
        <w:drawing>
          <wp:anchor distT="0" distB="0" distL="114300" distR="114300" simplePos="0" relativeHeight="251994112" behindDoc="1" locked="0" layoutInCell="1" allowOverlap="1">
            <wp:simplePos x="0" y="0"/>
            <wp:positionH relativeFrom="column">
              <wp:posOffset>187852</wp:posOffset>
            </wp:positionH>
            <wp:positionV relativeFrom="paragraph">
              <wp:posOffset>94940</wp:posOffset>
            </wp:positionV>
            <wp:extent cx="5333535" cy="1338147"/>
            <wp:effectExtent l="19050" t="0" r="465" b="0"/>
            <wp:wrapNone/>
            <wp:docPr id="120" name="Objeto 1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976664" cy="4320480"/>
                      <a:chOff x="971600" y="836712"/>
                      <a:chExt cx="5976664" cy="4320480"/>
                    </a:xfrm>
                  </a:grpSpPr>
                  <a:sp>
                    <a:nvSpPr>
                      <a:cNvPr id="5" name="4 Rectángulo"/>
                      <a:cNvSpPr/>
                    </a:nvSpPr>
                    <a:spPr>
                      <a:xfrm>
                        <a:off x="971600" y="836712"/>
                        <a:ext cx="5976664" cy="4320480"/>
                      </a:xfrm>
                      <a:prstGeom prst="rect">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a:ln>
                        <a:noFill/>
                      </a:ln>
                      <a:effectLst>
                        <a:outerShdw blurRad="50800" dist="127000" dir="2700000" algn="tl" rotWithShape="0">
                          <a:prstClr val="black">
                            <a:alpha val="40000"/>
                          </a:prstClr>
                        </a:outerShdw>
                      </a:effectLst>
                      <a:scene3d>
                        <a:camera prst="orthographicFront"/>
                        <a:lightRig rig="threePt" dir="t"/>
                      </a:scene3d>
                      <a:sp3d>
                        <a:bevelT w="114300" prst="artDeco"/>
                      </a:sp3d>
                    </a:spPr>
                    <a:txSp>
                      <a:txBody>
                        <a:bodyPr rtlCol="0" anchor="ctr"/>
                        <a:lstStyle>
                          <a:defPPr>
                            <a:defRPr lang="es-E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s-ES"/>
                        </a:p>
                      </a:txBody>
                      <a:useSpRect/>
                    </a:txSp>
                    <a:style>
                      <a:lnRef idx="2">
                        <a:schemeClr val="accent1">
                          <a:shade val="50000"/>
                        </a:schemeClr>
                      </a:lnRef>
                      <a:fillRef idx="1">
                        <a:schemeClr val="accent1"/>
                      </a:fillRef>
                      <a:effectRef idx="0">
                        <a:schemeClr val="accent1"/>
                      </a:effectRef>
                      <a:fontRef idx="minor">
                        <a:schemeClr val="lt1"/>
                      </a:fontRef>
                    </a:style>
                  </a:sp>
                </lc:lockedCanvas>
              </a:graphicData>
            </a:graphic>
          </wp:anchor>
        </w:drawing>
      </w:r>
    </w:p>
    <w:tbl>
      <w:tblPr>
        <w:tblStyle w:val="Tablaconcuadrcula"/>
        <w:tblpPr w:leftFromText="141" w:rightFromText="141" w:vertAnchor="text" w:horzAnchor="margin" w:tblpXSpec="center" w:tblpY="-79"/>
        <w:tblW w:w="0" w:type="auto"/>
        <w:shd w:val="clear" w:color="auto" w:fill="B8CCE4" w:themeFill="accent1" w:themeFillTint="66"/>
        <w:tblLook w:val="04A0"/>
      </w:tblPr>
      <w:tblGrid>
        <w:gridCol w:w="2552"/>
        <w:gridCol w:w="3153"/>
        <w:gridCol w:w="1965"/>
      </w:tblGrid>
      <w:tr w:rsidR="001329FD" w:rsidTr="001329FD">
        <w:tc>
          <w:tcPr>
            <w:tcW w:w="2552" w:type="dxa"/>
            <w:shd w:val="clear" w:color="auto" w:fill="B8CCE4" w:themeFill="accent1" w:themeFillTint="66"/>
          </w:tcPr>
          <w:p w:rsidR="001329FD" w:rsidRPr="00E3783D" w:rsidRDefault="001329FD" w:rsidP="001329FD">
            <w:pPr>
              <w:jc w:val="center"/>
              <w:rPr>
                <w:sz w:val="20"/>
                <w:lang w:val="es-ES_tradnl"/>
              </w:rPr>
            </w:pPr>
            <w:r w:rsidRPr="00E3783D">
              <w:rPr>
                <w:sz w:val="20"/>
                <w:lang w:val="es-ES_tradnl"/>
              </w:rPr>
              <w:t>Servicio</w:t>
            </w:r>
          </w:p>
        </w:tc>
        <w:tc>
          <w:tcPr>
            <w:tcW w:w="3153" w:type="dxa"/>
            <w:shd w:val="clear" w:color="auto" w:fill="B8CCE4" w:themeFill="accent1" w:themeFillTint="66"/>
          </w:tcPr>
          <w:p w:rsidR="001329FD" w:rsidRPr="00E3783D" w:rsidRDefault="001329FD" w:rsidP="001329FD">
            <w:pPr>
              <w:jc w:val="center"/>
              <w:rPr>
                <w:sz w:val="20"/>
                <w:lang w:val="es-ES_tradnl"/>
              </w:rPr>
            </w:pPr>
            <w:r w:rsidRPr="00E3783D">
              <w:rPr>
                <w:sz w:val="20"/>
                <w:lang w:val="es-ES_tradnl"/>
              </w:rPr>
              <w:t>Empresa</w:t>
            </w:r>
          </w:p>
        </w:tc>
        <w:tc>
          <w:tcPr>
            <w:tcW w:w="1965" w:type="dxa"/>
            <w:shd w:val="clear" w:color="auto" w:fill="B8CCE4" w:themeFill="accent1" w:themeFillTint="66"/>
          </w:tcPr>
          <w:p w:rsidR="001329FD" w:rsidRPr="00E3783D" w:rsidRDefault="001329FD" w:rsidP="001329FD">
            <w:pPr>
              <w:jc w:val="center"/>
              <w:rPr>
                <w:sz w:val="20"/>
                <w:lang w:val="es-ES_tradnl"/>
              </w:rPr>
            </w:pPr>
            <w:r w:rsidRPr="00E3783D">
              <w:rPr>
                <w:sz w:val="20"/>
                <w:lang w:val="es-ES_tradnl"/>
              </w:rPr>
              <w:t>Número</w:t>
            </w:r>
          </w:p>
        </w:tc>
      </w:tr>
      <w:tr w:rsidR="001329FD" w:rsidTr="001329FD">
        <w:tc>
          <w:tcPr>
            <w:tcW w:w="2552" w:type="dxa"/>
            <w:shd w:val="clear" w:color="auto" w:fill="B8CCE4" w:themeFill="accent1" w:themeFillTint="66"/>
          </w:tcPr>
          <w:p w:rsidR="001329FD" w:rsidRPr="00E3783D" w:rsidRDefault="001329FD" w:rsidP="001329FD">
            <w:pPr>
              <w:rPr>
                <w:sz w:val="20"/>
                <w:lang w:val="es-ES_tradnl"/>
              </w:rPr>
            </w:pPr>
            <w:r w:rsidRPr="00E3783D">
              <w:rPr>
                <w:sz w:val="20"/>
                <w:lang w:val="es-ES_tradnl"/>
              </w:rPr>
              <w:t>Servicio</w:t>
            </w:r>
          </w:p>
        </w:tc>
        <w:tc>
          <w:tcPr>
            <w:tcW w:w="3153" w:type="dxa"/>
            <w:shd w:val="clear" w:color="auto" w:fill="B8CCE4" w:themeFill="accent1" w:themeFillTint="66"/>
          </w:tcPr>
          <w:p w:rsidR="001329FD" w:rsidRPr="00E3783D" w:rsidRDefault="001329FD" w:rsidP="001329FD">
            <w:pPr>
              <w:rPr>
                <w:sz w:val="20"/>
                <w:lang w:val="es-ES_tradnl"/>
              </w:rPr>
            </w:pPr>
            <w:r w:rsidRPr="00E3783D">
              <w:rPr>
                <w:sz w:val="20"/>
                <w:lang w:val="es-ES_tradnl"/>
              </w:rPr>
              <w:t>Refaccionaria Carrillo</w:t>
            </w:r>
          </w:p>
        </w:tc>
        <w:tc>
          <w:tcPr>
            <w:tcW w:w="1965" w:type="dxa"/>
            <w:shd w:val="clear" w:color="auto" w:fill="B8CCE4" w:themeFill="accent1" w:themeFillTint="66"/>
          </w:tcPr>
          <w:p w:rsidR="001329FD" w:rsidRPr="00E3783D" w:rsidRDefault="001329FD" w:rsidP="001329FD">
            <w:pPr>
              <w:jc w:val="center"/>
              <w:rPr>
                <w:sz w:val="20"/>
                <w:lang w:val="es-ES_tradnl"/>
              </w:rPr>
            </w:pPr>
            <w:r w:rsidRPr="00E3783D">
              <w:rPr>
                <w:sz w:val="20"/>
                <w:lang w:val="es-ES_tradnl"/>
              </w:rPr>
              <w:t>1</w:t>
            </w:r>
          </w:p>
        </w:tc>
      </w:tr>
      <w:tr w:rsidR="001329FD" w:rsidTr="001329FD">
        <w:tc>
          <w:tcPr>
            <w:tcW w:w="2552" w:type="dxa"/>
            <w:shd w:val="clear" w:color="auto" w:fill="B8CCE4" w:themeFill="accent1" w:themeFillTint="66"/>
          </w:tcPr>
          <w:p w:rsidR="001329FD" w:rsidRPr="00E3783D" w:rsidRDefault="001329FD" w:rsidP="001329FD">
            <w:pPr>
              <w:rPr>
                <w:sz w:val="20"/>
                <w:lang w:val="es-ES_tradnl"/>
              </w:rPr>
            </w:pPr>
            <w:r w:rsidRPr="00E3783D">
              <w:rPr>
                <w:sz w:val="20"/>
                <w:lang w:val="es-ES_tradnl"/>
              </w:rPr>
              <w:t>Consultorías</w:t>
            </w:r>
          </w:p>
        </w:tc>
        <w:tc>
          <w:tcPr>
            <w:tcW w:w="3153" w:type="dxa"/>
            <w:shd w:val="clear" w:color="auto" w:fill="B8CCE4" w:themeFill="accent1" w:themeFillTint="66"/>
          </w:tcPr>
          <w:p w:rsidR="001329FD" w:rsidRPr="00E3783D" w:rsidRDefault="001329FD" w:rsidP="001329FD">
            <w:pPr>
              <w:rPr>
                <w:sz w:val="20"/>
                <w:lang w:val="es-ES_tradnl"/>
              </w:rPr>
            </w:pPr>
            <w:r w:rsidRPr="00E3783D">
              <w:rPr>
                <w:sz w:val="20"/>
                <w:lang w:val="es-ES_tradnl"/>
              </w:rPr>
              <w:t>Kellogg´s Planta Linares</w:t>
            </w:r>
          </w:p>
        </w:tc>
        <w:tc>
          <w:tcPr>
            <w:tcW w:w="1965" w:type="dxa"/>
            <w:shd w:val="clear" w:color="auto" w:fill="B8CCE4" w:themeFill="accent1" w:themeFillTint="66"/>
          </w:tcPr>
          <w:p w:rsidR="001329FD" w:rsidRPr="00E3783D" w:rsidRDefault="001329FD" w:rsidP="001329FD">
            <w:pPr>
              <w:jc w:val="center"/>
              <w:rPr>
                <w:sz w:val="20"/>
                <w:lang w:val="es-ES_tradnl"/>
              </w:rPr>
            </w:pPr>
            <w:r w:rsidRPr="00E3783D">
              <w:rPr>
                <w:sz w:val="20"/>
                <w:lang w:val="es-ES_tradnl"/>
              </w:rPr>
              <w:t>8</w:t>
            </w:r>
          </w:p>
        </w:tc>
      </w:tr>
      <w:tr w:rsidR="001329FD" w:rsidTr="001329FD">
        <w:tc>
          <w:tcPr>
            <w:tcW w:w="2552" w:type="dxa"/>
            <w:shd w:val="clear" w:color="auto" w:fill="B8CCE4" w:themeFill="accent1" w:themeFillTint="66"/>
          </w:tcPr>
          <w:p w:rsidR="001329FD" w:rsidRPr="00E3783D" w:rsidRDefault="001329FD" w:rsidP="001329FD">
            <w:pPr>
              <w:jc w:val="center"/>
              <w:rPr>
                <w:b/>
                <w:sz w:val="20"/>
                <w:lang w:val="es-ES_tradnl"/>
              </w:rPr>
            </w:pPr>
            <w:r w:rsidRPr="00E3783D">
              <w:rPr>
                <w:b/>
                <w:sz w:val="20"/>
                <w:lang w:val="es-ES_tradnl"/>
              </w:rPr>
              <w:t>Total</w:t>
            </w:r>
          </w:p>
        </w:tc>
        <w:tc>
          <w:tcPr>
            <w:tcW w:w="3153" w:type="dxa"/>
            <w:shd w:val="clear" w:color="auto" w:fill="B8CCE4" w:themeFill="accent1" w:themeFillTint="66"/>
          </w:tcPr>
          <w:p w:rsidR="001329FD" w:rsidRPr="00E3783D" w:rsidRDefault="001329FD" w:rsidP="001329FD">
            <w:pPr>
              <w:jc w:val="center"/>
              <w:rPr>
                <w:b/>
                <w:sz w:val="20"/>
                <w:lang w:val="es-ES_tradnl"/>
              </w:rPr>
            </w:pPr>
            <w:r w:rsidRPr="00E3783D">
              <w:rPr>
                <w:b/>
                <w:sz w:val="20"/>
                <w:lang w:val="es-ES_tradnl"/>
              </w:rPr>
              <w:t>2</w:t>
            </w:r>
          </w:p>
        </w:tc>
        <w:tc>
          <w:tcPr>
            <w:tcW w:w="1965" w:type="dxa"/>
            <w:shd w:val="clear" w:color="auto" w:fill="B8CCE4" w:themeFill="accent1" w:themeFillTint="66"/>
          </w:tcPr>
          <w:p w:rsidR="001329FD" w:rsidRPr="00E3783D" w:rsidRDefault="001329FD" w:rsidP="001329FD">
            <w:pPr>
              <w:jc w:val="center"/>
              <w:rPr>
                <w:b/>
                <w:sz w:val="20"/>
                <w:lang w:val="es-ES_tradnl"/>
              </w:rPr>
            </w:pPr>
            <w:r w:rsidRPr="00E3783D">
              <w:rPr>
                <w:b/>
                <w:sz w:val="20"/>
                <w:lang w:val="es-ES_tradnl"/>
              </w:rPr>
              <w:t>9</w:t>
            </w:r>
          </w:p>
        </w:tc>
      </w:tr>
    </w:tbl>
    <w:p w:rsidR="00CA5C73" w:rsidRPr="00BB2B7B" w:rsidRDefault="00CA5C73" w:rsidP="00CA5C73">
      <w:pPr>
        <w:rPr>
          <w:lang w:val="es-ES_tradnl"/>
        </w:rPr>
      </w:pPr>
    </w:p>
    <w:p w:rsidR="00CA5C73" w:rsidRPr="00BB2B7B" w:rsidRDefault="00CA5C73" w:rsidP="00CA5C73">
      <w:pPr>
        <w:rPr>
          <w:lang w:val="es-ES_tradnl"/>
        </w:rPr>
      </w:pPr>
    </w:p>
    <w:p w:rsidR="00CA5C73" w:rsidRPr="00BB2B7B" w:rsidRDefault="00CA5C73" w:rsidP="00CA5C73">
      <w:pPr>
        <w:rPr>
          <w:lang w:val="es-ES_tradnl"/>
        </w:rPr>
      </w:pPr>
    </w:p>
    <w:p w:rsidR="00CA5C73" w:rsidRDefault="00CA5C73" w:rsidP="00CA5C73">
      <w:pPr>
        <w:rPr>
          <w:lang w:val="es-ES_tradnl"/>
        </w:rPr>
      </w:pPr>
    </w:p>
    <w:p w:rsidR="00E475B0" w:rsidRDefault="00E475B0">
      <w:pPr>
        <w:spacing w:after="0" w:line="240" w:lineRule="auto"/>
        <w:rPr>
          <w:b/>
          <w:bCs/>
          <w:sz w:val="24"/>
          <w:szCs w:val="24"/>
          <w:lang w:val="es-ES"/>
        </w:rPr>
      </w:pPr>
    </w:p>
    <w:p w:rsidR="002456DD" w:rsidRDefault="002456DD" w:rsidP="002456DD">
      <w:pPr>
        <w:spacing w:after="0"/>
        <w:jc w:val="center"/>
        <w:rPr>
          <w:b/>
          <w:sz w:val="22"/>
          <w:szCs w:val="22"/>
          <w:lang w:val="es-ES_tradnl"/>
        </w:rPr>
      </w:pPr>
      <w:r w:rsidRPr="00F737CD">
        <w:rPr>
          <w:b/>
          <w:sz w:val="22"/>
          <w:szCs w:val="22"/>
          <w:lang w:val="es-ES_tradnl"/>
        </w:rPr>
        <w:t>Programa de Desarrollo de Líderes</w:t>
      </w:r>
    </w:p>
    <w:p w:rsidR="002456DD" w:rsidRDefault="002456DD" w:rsidP="002456DD">
      <w:pPr>
        <w:spacing w:after="0"/>
        <w:jc w:val="center"/>
        <w:rPr>
          <w:b/>
          <w:sz w:val="22"/>
          <w:szCs w:val="22"/>
          <w:lang w:val="es-ES_tradnl"/>
        </w:rPr>
      </w:pPr>
      <w:r>
        <w:rPr>
          <w:b/>
          <w:sz w:val="22"/>
          <w:szCs w:val="22"/>
          <w:lang w:val="es-ES_tradnl"/>
        </w:rPr>
        <w:t>16 estudiantes incorporados al programa</w:t>
      </w:r>
    </w:p>
    <w:p w:rsidR="00E3783D" w:rsidRPr="00F737CD" w:rsidRDefault="00E3783D" w:rsidP="002456DD">
      <w:pPr>
        <w:spacing w:after="0"/>
        <w:jc w:val="center"/>
        <w:rPr>
          <w:b/>
          <w:sz w:val="22"/>
          <w:szCs w:val="22"/>
          <w:lang w:val="es-ES_tradnl"/>
        </w:rPr>
      </w:pPr>
      <w:r>
        <w:rPr>
          <w:b/>
          <w:noProof/>
          <w:sz w:val="22"/>
          <w:szCs w:val="22"/>
        </w:rPr>
        <w:drawing>
          <wp:anchor distT="0" distB="0" distL="114300" distR="114300" simplePos="0" relativeHeight="251996160" behindDoc="1" locked="0" layoutInCell="1" allowOverlap="1">
            <wp:simplePos x="0" y="0"/>
            <wp:positionH relativeFrom="column">
              <wp:posOffset>20583</wp:posOffset>
            </wp:positionH>
            <wp:positionV relativeFrom="paragraph">
              <wp:posOffset>112503</wp:posOffset>
            </wp:positionV>
            <wp:extent cx="5969155" cy="2029522"/>
            <wp:effectExtent l="19050" t="0" r="0" b="0"/>
            <wp:wrapNone/>
            <wp:docPr id="121" name="Objeto 1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976664" cy="4320480"/>
                      <a:chOff x="971600" y="836712"/>
                      <a:chExt cx="5976664" cy="4320480"/>
                    </a:xfrm>
                  </a:grpSpPr>
                  <a:sp>
                    <a:nvSpPr>
                      <a:cNvPr id="5" name="4 Rectángulo"/>
                      <a:cNvSpPr/>
                    </a:nvSpPr>
                    <a:spPr>
                      <a:xfrm>
                        <a:off x="971600" y="836712"/>
                        <a:ext cx="5976664" cy="4320480"/>
                      </a:xfrm>
                      <a:prstGeom prst="rect">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a:ln>
                        <a:noFill/>
                      </a:ln>
                      <a:effectLst>
                        <a:outerShdw blurRad="50800" dist="127000" dir="2700000" algn="tl" rotWithShape="0">
                          <a:prstClr val="black">
                            <a:alpha val="40000"/>
                          </a:prstClr>
                        </a:outerShdw>
                      </a:effectLst>
                      <a:scene3d>
                        <a:camera prst="orthographicFront"/>
                        <a:lightRig rig="threePt" dir="t"/>
                      </a:scene3d>
                      <a:sp3d>
                        <a:bevelT w="114300" prst="artDeco"/>
                      </a:sp3d>
                    </a:spPr>
                    <a:txSp>
                      <a:txBody>
                        <a:bodyPr rtlCol="0" anchor="ctr"/>
                        <a:lstStyle>
                          <a:defPPr>
                            <a:defRPr lang="es-E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s-ES"/>
                        </a:p>
                      </a:txBody>
                      <a:useSpRect/>
                    </a:txSp>
                    <a:style>
                      <a:lnRef idx="2">
                        <a:schemeClr val="accent1">
                          <a:shade val="50000"/>
                        </a:schemeClr>
                      </a:lnRef>
                      <a:fillRef idx="1">
                        <a:schemeClr val="accent1"/>
                      </a:fillRef>
                      <a:effectRef idx="0">
                        <a:schemeClr val="accent1"/>
                      </a:effectRef>
                      <a:fontRef idx="minor">
                        <a:schemeClr val="lt1"/>
                      </a:fontRef>
                    </a:style>
                  </a:sp>
                </lc:lockedCanvas>
              </a:graphicData>
            </a:graphic>
          </wp:anchor>
        </w:drawing>
      </w:r>
    </w:p>
    <w:tbl>
      <w:tblPr>
        <w:tblStyle w:val="Tablaconcuadrcula"/>
        <w:tblW w:w="0" w:type="auto"/>
        <w:tblInd w:w="392" w:type="dxa"/>
        <w:shd w:val="clear" w:color="auto" w:fill="B8CCE4" w:themeFill="accent1" w:themeFillTint="66"/>
        <w:tblLook w:val="04A0"/>
      </w:tblPr>
      <w:tblGrid>
        <w:gridCol w:w="1701"/>
        <w:gridCol w:w="3402"/>
        <w:gridCol w:w="3559"/>
      </w:tblGrid>
      <w:tr w:rsidR="00E3783D" w:rsidRPr="00CE1E82" w:rsidTr="007546FD">
        <w:tc>
          <w:tcPr>
            <w:tcW w:w="1701" w:type="dxa"/>
            <w:shd w:val="clear" w:color="auto" w:fill="B8CCE4" w:themeFill="accent1" w:themeFillTint="66"/>
          </w:tcPr>
          <w:p w:rsidR="00E3783D" w:rsidRPr="00E3783D" w:rsidRDefault="00E3783D" w:rsidP="007546FD">
            <w:pPr>
              <w:jc w:val="center"/>
              <w:rPr>
                <w:sz w:val="18"/>
                <w:szCs w:val="18"/>
                <w:lang w:val="es-ES_tradnl"/>
              </w:rPr>
            </w:pPr>
            <w:r w:rsidRPr="00E3783D">
              <w:rPr>
                <w:sz w:val="18"/>
                <w:szCs w:val="18"/>
                <w:lang w:val="es-ES_tradnl"/>
              </w:rPr>
              <w:t>Número</w:t>
            </w:r>
          </w:p>
        </w:tc>
        <w:tc>
          <w:tcPr>
            <w:tcW w:w="3402" w:type="dxa"/>
            <w:shd w:val="clear" w:color="auto" w:fill="B8CCE4" w:themeFill="accent1" w:themeFillTint="66"/>
          </w:tcPr>
          <w:p w:rsidR="00E3783D" w:rsidRPr="00E3783D" w:rsidRDefault="00E3783D" w:rsidP="007546FD">
            <w:pPr>
              <w:jc w:val="center"/>
              <w:rPr>
                <w:sz w:val="18"/>
                <w:szCs w:val="18"/>
                <w:lang w:val="es-ES_tradnl"/>
              </w:rPr>
            </w:pPr>
            <w:r w:rsidRPr="00E3783D">
              <w:rPr>
                <w:sz w:val="18"/>
                <w:szCs w:val="18"/>
                <w:lang w:val="es-ES_tradnl"/>
              </w:rPr>
              <w:t>Carrera</w:t>
            </w:r>
          </w:p>
        </w:tc>
        <w:tc>
          <w:tcPr>
            <w:tcW w:w="3559" w:type="dxa"/>
            <w:shd w:val="clear" w:color="auto" w:fill="B8CCE4" w:themeFill="accent1" w:themeFillTint="66"/>
          </w:tcPr>
          <w:p w:rsidR="00E3783D" w:rsidRPr="00E3783D" w:rsidRDefault="00E3783D" w:rsidP="007546FD">
            <w:pPr>
              <w:jc w:val="center"/>
              <w:rPr>
                <w:sz w:val="18"/>
                <w:szCs w:val="18"/>
                <w:lang w:val="es-ES_tradnl"/>
              </w:rPr>
            </w:pPr>
            <w:r w:rsidRPr="00E3783D">
              <w:rPr>
                <w:sz w:val="18"/>
                <w:szCs w:val="18"/>
                <w:lang w:val="es-ES_tradnl"/>
              </w:rPr>
              <w:t>Empresa</w:t>
            </w:r>
          </w:p>
        </w:tc>
      </w:tr>
      <w:tr w:rsidR="00E3783D" w:rsidRPr="00CE1E82" w:rsidTr="007546FD">
        <w:tc>
          <w:tcPr>
            <w:tcW w:w="1701" w:type="dxa"/>
            <w:shd w:val="clear" w:color="auto" w:fill="B8CCE4" w:themeFill="accent1" w:themeFillTint="66"/>
          </w:tcPr>
          <w:p w:rsidR="00E3783D" w:rsidRPr="00E3783D" w:rsidRDefault="00E3783D" w:rsidP="007546FD">
            <w:pPr>
              <w:jc w:val="center"/>
              <w:rPr>
                <w:sz w:val="18"/>
                <w:szCs w:val="18"/>
                <w:lang w:val="es-ES_tradnl"/>
              </w:rPr>
            </w:pPr>
            <w:r w:rsidRPr="00E3783D">
              <w:rPr>
                <w:sz w:val="18"/>
                <w:szCs w:val="18"/>
                <w:lang w:val="es-ES_tradnl"/>
              </w:rPr>
              <w:t>5</w:t>
            </w:r>
          </w:p>
        </w:tc>
        <w:tc>
          <w:tcPr>
            <w:tcW w:w="3402" w:type="dxa"/>
            <w:shd w:val="clear" w:color="auto" w:fill="B8CCE4" w:themeFill="accent1" w:themeFillTint="66"/>
          </w:tcPr>
          <w:p w:rsidR="00E3783D" w:rsidRPr="00E3783D" w:rsidRDefault="00E3783D" w:rsidP="007546FD">
            <w:pPr>
              <w:rPr>
                <w:sz w:val="18"/>
                <w:szCs w:val="18"/>
                <w:lang w:val="es-ES_tradnl"/>
              </w:rPr>
            </w:pPr>
            <w:r w:rsidRPr="00E3783D">
              <w:rPr>
                <w:sz w:val="18"/>
                <w:szCs w:val="18"/>
                <w:lang w:val="es-ES_tradnl"/>
              </w:rPr>
              <w:t>Ing. En Gestión Empresarial</w:t>
            </w:r>
          </w:p>
        </w:tc>
        <w:tc>
          <w:tcPr>
            <w:tcW w:w="3559" w:type="dxa"/>
            <w:shd w:val="clear" w:color="auto" w:fill="B8CCE4" w:themeFill="accent1" w:themeFillTint="66"/>
          </w:tcPr>
          <w:p w:rsidR="00E3783D" w:rsidRPr="00E3783D" w:rsidRDefault="00E3783D" w:rsidP="007546FD">
            <w:pPr>
              <w:jc w:val="center"/>
              <w:rPr>
                <w:sz w:val="18"/>
                <w:szCs w:val="18"/>
                <w:lang w:val="es-ES_tradnl"/>
              </w:rPr>
            </w:pPr>
            <w:r w:rsidRPr="00E3783D">
              <w:rPr>
                <w:sz w:val="18"/>
                <w:szCs w:val="18"/>
                <w:lang w:val="es-ES_tradnl"/>
              </w:rPr>
              <w:t>Delphi</w:t>
            </w:r>
          </w:p>
        </w:tc>
      </w:tr>
      <w:tr w:rsidR="00E3783D" w:rsidRPr="00CE1E82" w:rsidTr="007546FD">
        <w:tc>
          <w:tcPr>
            <w:tcW w:w="1701" w:type="dxa"/>
            <w:shd w:val="clear" w:color="auto" w:fill="B8CCE4" w:themeFill="accent1" w:themeFillTint="66"/>
          </w:tcPr>
          <w:p w:rsidR="00E3783D" w:rsidRPr="00E3783D" w:rsidRDefault="00E3783D" w:rsidP="007546FD">
            <w:pPr>
              <w:jc w:val="center"/>
              <w:rPr>
                <w:sz w:val="18"/>
                <w:szCs w:val="18"/>
                <w:lang w:val="es-ES_tradnl"/>
              </w:rPr>
            </w:pPr>
            <w:r w:rsidRPr="00E3783D">
              <w:rPr>
                <w:sz w:val="18"/>
                <w:szCs w:val="18"/>
                <w:lang w:val="es-ES_tradnl"/>
              </w:rPr>
              <w:t>4</w:t>
            </w:r>
          </w:p>
        </w:tc>
        <w:tc>
          <w:tcPr>
            <w:tcW w:w="3402" w:type="dxa"/>
            <w:shd w:val="clear" w:color="auto" w:fill="B8CCE4" w:themeFill="accent1" w:themeFillTint="66"/>
          </w:tcPr>
          <w:p w:rsidR="00E3783D" w:rsidRPr="00E3783D" w:rsidRDefault="00E3783D" w:rsidP="007546FD">
            <w:pPr>
              <w:rPr>
                <w:sz w:val="18"/>
                <w:szCs w:val="18"/>
                <w:lang w:val="es-ES_tradnl"/>
              </w:rPr>
            </w:pPr>
            <w:r w:rsidRPr="00E3783D">
              <w:rPr>
                <w:sz w:val="18"/>
                <w:szCs w:val="18"/>
                <w:lang w:val="es-ES_tradnl"/>
              </w:rPr>
              <w:t>Ing. Industrial</w:t>
            </w:r>
          </w:p>
        </w:tc>
        <w:tc>
          <w:tcPr>
            <w:tcW w:w="3559" w:type="dxa"/>
            <w:shd w:val="clear" w:color="auto" w:fill="B8CCE4" w:themeFill="accent1" w:themeFillTint="66"/>
          </w:tcPr>
          <w:p w:rsidR="00E3783D" w:rsidRPr="00E3783D" w:rsidRDefault="00E3783D" w:rsidP="007546FD">
            <w:pPr>
              <w:jc w:val="center"/>
              <w:rPr>
                <w:sz w:val="18"/>
                <w:szCs w:val="18"/>
                <w:lang w:val="es-ES_tradnl"/>
              </w:rPr>
            </w:pPr>
            <w:r w:rsidRPr="00E3783D">
              <w:rPr>
                <w:sz w:val="18"/>
                <w:szCs w:val="18"/>
                <w:lang w:val="es-ES_tradnl"/>
              </w:rPr>
              <w:t>Vernell</w:t>
            </w:r>
          </w:p>
        </w:tc>
      </w:tr>
      <w:tr w:rsidR="00E3783D" w:rsidRPr="00CE1E82" w:rsidTr="007546FD">
        <w:tc>
          <w:tcPr>
            <w:tcW w:w="1701" w:type="dxa"/>
            <w:shd w:val="clear" w:color="auto" w:fill="B8CCE4" w:themeFill="accent1" w:themeFillTint="66"/>
          </w:tcPr>
          <w:p w:rsidR="00E3783D" w:rsidRPr="00E3783D" w:rsidRDefault="00E3783D" w:rsidP="007546FD">
            <w:pPr>
              <w:jc w:val="center"/>
              <w:rPr>
                <w:sz w:val="18"/>
                <w:szCs w:val="18"/>
                <w:lang w:val="es-ES_tradnl"/>
              </w:rPr>
            </w:pPr>
            <w:r w:rsidRPr="00E3783D">
              <w:rPr>
                <w:sz w:val="18"/>
                <w:szCs w:val="18"/>
                <w:lang w:val="es-ES_tradnl"/>
              </w:rPr>
              <w:t>2</w:t>
            </w:r>
          </w:p>
        </w:tc>
        <w:tc>
          <w:tcPr>
            <w:tcW w:w="3402" w:type="dxa"/>
            <w:shd w:val="clear" w:color="auto" w:fill="B8CCE4" w:themeFill="accent1" w:themeFillTint="66"/>
          </w:tcPr>
          <w:p w:rsidR="00E3783D" w:rsidRPr="00E3783D" w:rsidRDefault="00E3783D" w:rsidP="007546FD">
            <w:pPr>
              <w:rPr>
                <w:sz w:val="18"/>
                <w:szCs w:val="18"/>
                <w:lang w:val="es-ES_tradnl"/>
              </w:rPr>
            </w:pPr>
            <w:r w:rsidRPr="00E3783D">
              <w:rPr>
                <w:sz w:val="18"/>
                <w:szCs w:val="18"/>
                <w:lang w:val="es-ES_tradnl"/>
              </w:rPr>
              <w:t>Ing. Industrial</w:t>
            </w:r>
          </w:p>
        </w:tc>
        <w:tc>
          <w:tcPr>
            <w:tcW w:w="3559" w:type="dxa"/>
            <w:shd w:val="clear" w:color="auto" w:fill="B8CCE4" w:themeFill="accent1" w:themeFillTint="66"/>
          </w:tcPr>
          <w:p w:rsidR="00E3783D" w:rsidRPr="00E3783D" w:rsidRDefault="00E3783D" w:rsidP="007546FD">
            <w:pPr>
              <w:jc w:val="center"/>
              <w:rPr>
                <w:sz w:val="18"/>
                <w:szCs w:val="18"/>
                <w:lang w:val="es-ES_tradnl"/>
              </w:rPr>
            </w:pPr>
            <w:r w:rsidRPr="00E3783D">
              <w:rPr>
                <w:sz w:val="18"/>
                <w:szCs w:val="18"/>
                <w:lang w:val="es-ES_tradnl"/>
              </w:rPr>
              <w:t>Kesytone</w:t>
            </w:r>
          </w:p>
        </w:tc>
      </w:tr>
      <w:tr w:rsidR="00E3783D" w:rsidRPr="00CE1E82" w:rsidTr="007546FD">
        <w:tc>
          <w:tcPr>
            <w:tcW w:w="1701" w:type="dxa"/>
            <w:shd w:val="clear" w:color="auto" w:fill="B8CCE4" w:themeFill="accent1" w:themeFillTint="66"/>
          </w:tcPr>
          <w:p w:rsidR="00E3783D" w:rsidRPr="00E3783D" w:rsidRDefault="00E3783D" w:rsidP="007546FD">
            <w:pPr>
              <w:jc w:val="center"/>
              <w:rPr>
                <w:sz w:val="18"/>
                <w:szCs w:val="18"/>
                <w:lang w:val="es-ES_tradnl"/>
              </w:rPr>
            </w:pPr>
            <w:r w:rsidRPr="00E3783D">
              <w:rPr>
                <w:sz w:val="18"/>
                <w:szCs w:val="18"/>
                <w:lang w:val="es-ES_tradnl"/>
              </w:rPr>
              <w:t>1</w:t>
            </w:r>
          </w:p>
        </w:tc>
        <w:tc>
          <w:tcPr>
            <w:tcW w:w="3402" w:type="dxa"/>
            <w:shd w:val="clear" w:color="auto" w:fill="B8CCE4" w:themeFill="accent1" w:themeFillTint="66"/>
          </w:tcPr>
          <w:p w:rsidR="00E3783D" w:rsidRPr="00E3783D" w:rsidRDefault="00E3783D" w:rsidP="007546FD">
            <w:pPr>
              <w:rPr>
                <w:sz w:val="18"/>
                <w:szCs w:val="18"/>
                <w:lang w:val="es-ES_tradnl"/>
              </w:rPr>
            </w:pPr>
            <w:r w:rsidRPr="00E3783D">
              <w:rPr>
                <w:sz w:val="18"/>
                <w:szCs w:val="18"/>
                <w:lang w:val="es-ES_tradnl"/>
              </w:rPr>
              <w:t>Ing. Electromecánica</w:t>
            </w:r>
          </w:p>
        </w:tc>
        <w:tc>
          <w:tcPr>
            <w:tcW w:w="3559" w:type="dxa"/>
            <w:shd w:val="clear" w:color="auto" w:fill="B8CCE4" w:themeFill="accent1" w:themeFillTint="66"/>
          </w:tcPr>
          <w:p w:rsidR="00E3783D" w:rsidRPr="00E3783D" w:rsidRDefault="00E3783D" w:rsidP="007546FD">
            <w:pPr>
              <w:rPr>
                <w:sz w:val="18"/>
                <w:szCs w:val="18"/>
                <w:lang w:val="es-ES_tradnl"/>
              </w:rPr>
            </w:pPr>
            <w:r w:rsidRPr="00E3783D">
              <w:rPr>
                <w:sz w:val="18"/>
                <w:szCs w:val="18"/>
                <w:lang w:val="es-ES_tradnl"/>
              </w:rPr>
              <w:t>Kellogg´s Planta Linares</w:t>
            </w:r>
          </w:p>
        </w:tc>
      </w:tr>
      <w:tr w:rsidR="00E3783D" w:rsidRPr="00CE1E82" w:rsidTr="007546FD">
        <w:tc>
          <w:tcPr>
            <w:tcW w:w="1701" w:type="dxa"/>
            <w:shd w:val="clear" w:color="auto" w:fill="B8CCE4" w:themeFill="accent1" w:themeFillTint="66"/>
          </w:tcPr>
          <w:p w:rsidR="00E3783D" w:rsidRPr="00E3783D" w:rsidRDefault="00E3783D" w:rsidP="007546FD">
            <w:pPr>
              <w:jc w:val="center"/>
              <w:rPr>
                <w:sz w:val="18"/>
                <w:szCs w:val="18"/>
                <w:lang w:val="es-ES_tradnl"/>
              </w:rPr>
            </w:pPr>
            <w:r w:rsidRPr="00E3783D">
              <w:rPr>
                <w:sz w:val="18"/>
                <w:szCs w:val="18"/>
                <w:lang w:val="es-ES_tradnl"/>
              </w:rPr>
              <w:t>1</w:t>
            </w:r>
          </w:p>
        </w:tc>
        <w:tc>
          <w:tcPr>
            <w:tcW w:w="3402" w:type="dxa"/>
            <w:shd w:val="clear" w:color="auto" w:fill="B8CCE4" w:themeFill="accent1" w:themeFillTint="66"/>
          </w:tcPr>
          <w:p w:rsidR="00E3783D" w:rsidRPr="00E3783D" w:rsidRDefault="00E3783D" w:rsidP="007546FD">
            <w:pPr>
              <w:rPr>
                <w:sz w:val="18"/>
                <w:szCs w:val="18"/>
                <w:lang w:val="es-ES_tradnl"/>
              </w:rPr>
            </w:pPr>
            <w:r w:rsidRPr="00E3783D">
              <w:rPr>
                <w:sz w:val="18"/>
                <w:szCs w:val="18"/>
                <w:lang w:val="es-ES_tradnl"/>
              </w:rPr>
              <w:t>Ing. Industrial</w:t>
            </w:r>
          </w:p>
        </w:tc>
        <w:tc>
          <w:tcPr>
            <w:tcW w:w="3559" w:type="dxa"/>
            <w:shd w:val="clear" w:color="auto" w:fill="B8CCE4" w:themeFill="accent1" w:themeFillTint="66"/>
          </w:tcPr>
          <w:p w:rsidR="00E3783D" w:rsidRPr="00E3783D" w:rsidRDefault="00E3783D" w:rsidP="007546FD">
            <w:pPr>
              <w:rPr>
                <w:sz w:val="18"/>
                <w:szCs w:val="18"/>
                <w:lang w:val="es-ES_tradnl"/>
              </w:rPr>
            </w:pPr>
            <w:r w:rsidRPr="00E3783D">
              <w:rPr>
                <w:sz w:val="18"/>
                <w:szCs w:val="18"/>
                <w:lang w:val="es-ES_tradnl"/>
              </w:rPr>
              <w:t>Kellogg´s Planta Linares</w:t>
            </w:r>
          </w:p>
        </w:tc>
      </w:tr>
      <w:tr w:rsidR="00E3783D" w:rsidRPr="00CE1E82" w:rsidTr="007546FD">
        <w:tc>
          <w:tcPr>
            <w:tcW w:w="1701" w:type="dxa"/>
            <w:shd w:val="clear" w:color="auto" w:fill="B8CCE4" w:themeFill="accent1" w:themeFillTint="66"/>
          </w:tcPr>
          <w:p w:rsidR="00E3783D" w:rsidRPr="00E3783D" w:rsidRDefault="00E3783D" w:rsidP="007546FD">
            <w:pPr>
              <w:jc w:val="center"/>
              <w:rPr>
                <w:sz w:val="18"/>
                <w:szCs w:val="18"/>
                <w:lang w:val="es-ES_tradnl"/>
              </w:rPr>
            </w:pPr>
            <w:r w:rsidRPr="00E3783D">
              <w:rPr>
                <w:sz w:val="18"/>
                <w:szCs w:val="18"/>
                <w:lang w:val="es-ES_tradnl"/>
              </w:rPr>
              <w:t>3</w:t>
            </w:r>
          </w:p>
        </w:tc>
        <w:tc>
          <w:tcPr>
            <w:tcW w:w="3402" w:type="dxa"/>
            <w:shd w:val="clear" w:color="auto" w:fill="B8CCE4" w:themeFill="accent1" w:themeFillTint="66"/>
          </w:tcPr>
          <w:p w:rsidR="00E3783D" w:rsidRPr="00E3783D" w:rsidRDefault="00E3783D" w:rsidP="007546FD">
            <w:pPr>
              <w:rPr>
                <w:sz w:val="18"/>
                <w:szCs w:val="18"/>
                <w:lang w:val="es-ES_tradnl"/>
              </w:rPr>
            </w:pPr>
            <w:r w:rsidRPr="00E3783D">
              <w:rPr>
                <w:sz w:val="18"/>
                <w:szCs w:val="18"/>
                <w:lang w:val="es-ES_tradnl"/>
              </w:rPr>
              <w:t>Ing. En Industrias Alimentarias</w:t>
            </w:r>
          </w:p>
        </w:tc>
        <w:tc>
          <w:tcPr>
            <w:tcW w:w="3559" w:type="dxa"/>
            <w:shd w:val="clear" w:color="auto" w:fill="B8CCE4" w:themeFill="accent1" w:themeFillTint="66"/>
          </w:tcPr>
          <w:p w:rsidR="00E3783D" w:rsidRPr="00E3783D" w:rsidRDefault="00E3783D" w:rsidP="007546FD">
            <w:pPr>
              <w:rPr>
                <w:sz w:val="18"/>
                <w:szCs w:val="18"/>
                <w:lang w:val="es-ES_tradnl"/>
              </w:rPr>
            </w:pPr>
            <w:r w:rsidRPr="00E3783D">
              <w:rPr>
                <w:sz w:val="18"/>
                <w:szCs w:val="18"/>
                <w:lang w:val="es-ES_tradnl"/>
              </w:rPr>
              <w:t>Kellogg´s Planta Linares</w:t>
            </w:r>
          </w:p>
        </w:tc>
      </w:tr>
    </w:tbl>
    <w:p w:rsidR="00E475B0" w:rsidRDefault="00E475B0">
      <w:pPr>
        <w:spacing w:after="0" w:line="240" w:lineRule="auto"/>
        <w:rPr>
          <w:b/>
          <w:bCs/>
          <w:sz w:val="24"/>
          <w:szCs w:val="24"/>
          <w:lang w:val="es-ES"/>
        </w:rPr>
      </w:pPr>
    </w:p>
    <w:p w:rsidR="00595852" w:rsidRDefault="00595852" w:rsidP="00FE2C76">
      <w:pPr>
        <w:jc w:val="both"/>
        <w:rPr>
          <w:b/>
          <w:bCs/>
          <w:sz w:val="24"/>
          <w:szCs w:val="24"/>
          <w:lang w:val="es-ES"/>
        </w:rPr>
      </w:pPr>
    </w:p>
    <w:p w:rsidR="00595852" w:rsidRPr="000C2036" w:rsidRDefault="00595852" w:rsidP="00595852">
      <w:pPr>
        <w:jc w:val="both"/>
        <w:rPr>
          <w:sz w:val="22"/>
          <w:szCs w:val="22"/>
          <w:lang w:val="es-ES_tradnl"/>
        </w:rPr>
      </w:pPr>
      <w:r w:rsidRPr="000C2036">
        <w:rPr>
          <w:sz w:val="22"/>
          <w:szCs w:val="22"/>
          <w:lang w:val="es-ES_tradnl"/>
        </w:rPr>
        <w:t>En el mes de octubre en el marco por el aniversario al tecnológico se llevo a</w:t>
      </w:r>
      <w:r>
        <w:rPr>
          <w:lang w:val="es-ES_tradnl"/>
        </w:rPr>
        <w:t xml:space="preserve"> </w:t>
      </w:r>
      <w:r w:rsidRPr="000C2036">
        <w:rPr>
          <w:sz w:val="22"/>
          <w:szCs w:val="22"/>
          <w:lang w:val="es-ES_tradnl"/>
        </w:rPr>
        <w:t>cabo la Expo-Tec 2011, con la participación de 17 empresas e instituciones.</w:t>
      </w:r>
    </w:p>
    <w:p w:rsidR="00595852" w:rsidRPr="00BF42A0" w:rsidRDefault="00595852" w:rsidP="00BF42A0">
      <w:pPr>
        <w:jc w:val="center"/>
        <w:rPr>
          <w:b/>
          <w:sz w:val="22"/>
          <w:szCs w:val="22"/>
          <w:lang w:val="es-ES_tradnl"/>
        </w:rPr>
      </w:pPr>
      <w:r w:rsidRPr="000C2036">
        <w:rPr>
          <w:b/>
          <w:sz w:val="22"/>
          <w:szCs w:val="22"/>
          <w:lang w:val="es-ES_tradnl"/>
        </w:rPr>
        <w:t>Acuerdos de colaboración firmados con empresas y/o dependencias</w:t>
      </w:r>
    </w:p>
    <w:tbl>
      <w:tblPr>
        <w:tblStyle w:val="Tablaconcuadrcula"/>
        <w:tblW w:w="0" w:type="auto"/>
        <w:tblInd w:w="392" w:type="dxa"/>
        <w:shd w:val="clear" w:color="auto" w:fill="B8CCE4" w:themeFill="accent1" w:themeFillTint="66"/>
        <w:tblLook w:val="04A0"/>
      </w:tblPr>
      <w:tblGrid>
        <w:gridCol w:w="5812"/>
        <w:gridCol w:w="2440"/>
      </w:tblGrid>
      <w:tr w:rsidR="00BF42A0" w:rsidTr="007546FD">
        <w:tc>
          <w:tcPr>
            <w:tcW w:w="8252" w:type="dxa"/>
            <w:gridSpan w:val="2"/>
            <w:shd w:val="clear" w:color="auto" w:fill="B8CCE4" w:themeFill="accent1" w:themeFillTint="66"/>
          </w:tcPr>
          <w:p w:rsidR="00BF42A0" w:rsidRDefault="00BF42A0" w:rsidP="007546FD">
            <w:pPr>
              <w:jc w:val="center"/>
              <w:rPr>
                <w:lang w:val="es-ES_tradnl"/>
              </w:rPr>
            </w:pPr>
            <w:r>
              <w:rPr>
                <w:lang w:val="es-ES_tradnl"/>
              </w:rPr>
              <w:t>Desarrollo de Proyectos de Líderes/Residencias Profesionales-Visitas Guiadas</w:t>
            </w:r>
          </w:p>
        </w:tc>
      </w:tr>
      <w:tr w:rsidR="00BF42A0" w:rsidTr="007546FD">
        <w:tc>
          <w:tcPr>
            <w:tcW w:w="5812" w:type="dxa"/>
            <w:shd w:val="clear" w:color="auto" w:fill="B8CCE4" w:themeFill="accent1" w:themeFillTint="66"/>
          </w:tcPr>
          <w:p w:rsidR="00BF42A0" w:rsidRDefault="00BF42A0" w:rsidP="007546FD">
            <w:pPr>
              <w:jc w:val="center"/>
              <w:rPr>
                <w:lang w:val="es-ES_tradnl"/>
              </w:rPr>
            </w:pPr>
            <w:r>
              <w:rPr>
                <w:lang w:val="es-ES_tradnl"/>
              </w:rPr>
              <w:t>Empresa/Dependencia</w:t>
            </w:r>
          </w:p>
        </w:tc>
        <w:tc>
          <w:tcPr>
            <w:tcW w:w="2440" w:type="dxa"/>
            <w:shd w:val="clear" w:color="auto" w:fill="B8CCE4" w:themeFill="accent1" w:themeFillTint="66"/>
          </w:tcPr>
          <w:p w:rsidR="00BF42A0" w:rsidRDefault="00BF42A0" w:rsidP="007546FD">
            <w:pPr>
              <w:jc w:val="center"/>
              <w:rPr>
                <w:lang w:val="es-ES_tradnl"/>
              </w:rPr>
            </w:pPr>
            <w:r>
              <w:rPr>
                <w:lang w:val="es-ES_tradnl"/>
              </w:rPr>
              <w:t>Cantidad</w:t>
            </w:r>
          </w:p>
        </w:tc>
      </w:tr>
      <w:tr w:rsidR="00BF42A0" w:rsidTr="007546FD">
        <w:tc>
          <w:tcPr>
            <w:tcW w:w="5812" w:type="dxa"/>
            <w:shd w:val="clear" w:color="auto" w:fill="B8CCE4" w:themeFill="accent1" w:themeFillTint="66"/>
          </w:tcPr>
          <w:p w:rsidR="00BF42A0" w:rsidRDefault="00BF42A0" w:rsidP="007546FD">
            <w:pPr>
              <w:jc w:val="center"/>
              <w:rPr>
                <w:lang w:val="es-ES_tradnl"/>
              </w:rPr>
            </w:pPr>
            <w:r w:rsidRPr="00E63292">
              <w:rPr>
                <w:noProof/>
              </w:rPr>
              <w:drawing>
                <wp:inline distT="0" distB="0" distL="0" distR="0">
                  <wp:extent cx="3143243" cy="647700"/>
                  <wp:effectExtent l="19050" t="0" r="7" b="0"/>
                  <wp:docPr id="122" name="Imagen 1"/>
                  <wp:cNvGraphicFramePr/>
                  <a:graphic xmlns:a="http://schemas.openxmlformats.org/drawingml/2006/main">
                    <a:graphicData uri="http://schemas.openxmlformats.org/drawingml/2006/picture">
                      <pic:pic xmlns:pic="http://schemas.openxmlformats.org/drawingml/2006/picture">
                        <pic:nvPicPr>
                          <pic:cNvPr id="4" name="Picture 15"/>
                          <pic:cNvPicPr>
                            <a:picLocks noChangeAspect="1" noChangeArrowheads="1"/>
                          </pic:cNvPicPr>
                        </pic:nvPicPr>
                        <pic:blipFill>
                          <a:blip r:embed="rId94" cstate="print"/>
                          <a:srcRect/>
                          <a:stretch>
                            <a:fillRect/>
                          </a:stretch>
                        </pic:blipFill>
                        <pic:spPr bwMode="auto">
                          <a:xfrm>
                            <a:off x="0" y="0"/>
                            <a:ext cx="3150754" cy="649248"/>
                          </a:xfrm>
                          <a:prstGeom prst="rect">
                            <a:avLst/>
                          </a:prstGeom>
                          <a:noFill/>
                          <a:ln w="9525">
                            <a:noFill/>
                            <a:miter lim="800000"/>
                            <a:headEnd/>
                            <a:tailEnd/>
                          </a:ln>
                        </pic:spPr>
                      </pic:pic>
                    </a:graphicData>
                  </a:graphic>
                </wp:inline>
              </w:drawing>
            </w:r>
          </w:p>
        </w:tc>
        <w:tc>
          <w:tcPr>
            <w:tcW w:w="2440" w:type="dxa"/>
            <w:shd w:val="clear" w:color="auto" w:fill="B8CCE4" w:themeFill="accent1" w:themeFillTint="66"/>
          </w:tcPr>
          <w:p w:rsidR="00BF42A0" w:rsidRDefault="00BF42A0" w:rsidP="007546FD">
            <w:pPr>
              <w:jc w:val="center"/>
              <w:rPr>
                <w:lang w:val="es-ES_tradnl"/>
              </w:rPr>
            </w:pPr>
          </w:p>
          <w:p w:rsidR="00BF42A0" w:rsidRDefault="00BF42A0" w:rsidP="007546FD">
            <w:pPr>
              <w:jc w:val="center"/>
              <w:rPr>
                <w:lang w:val="es-ES_tradnl"/>
              </w:rPr>
            </w:pPr>
            <w:r>
              <w:rPr>
                <w:lang w:val="es-ES_tradnl"/>
              </w:rPr>
              <w:t>2</w:t>
            </w:r>
          </w:p>
        </w:tc>
      </w:tr>
      <w:tr w:rsidR="00BF42A0" w:rsidTr="007546FD">
        <w:tc>
          <w:tcPr>
            <w:tcW w:w="5812" w:type="dxa"/>
            <w:shd w:val="clear" w:color="auto" w:fill="B8CCE4" w:themeFill="accent1" w:themeFillTint="66"/>
          </w:tcPr>
          <w:p w:rsidR="00BF42A0" w:rsidRDefault="00BF42A0" w:rsidP="007546FD">
            <w:pPr>
              <w:jc w:val="center"/>
              <w:rPr>
                <w:lang w:val="es-ES_tradnl"/>
              </w:rPr>
            </w:pPr>
            <w:r w:rsidRPr="00E63292">
              <w:rPr>
                <w:noProof/>
              </w:rPr>
              <w:drawing>
                <wp:inline distT="0" distB="0" distL="0" distR="0">
                  <wp:extent cx="1018540" cy="598298"/>
                  <wp:effectExtent l="19050" t="0" r="0" b="0"/>
                  <wp:docPr id="123" name="Imagen 3" descr="Sigma"/>
                  <wp:cNvGraphicFramePr/>
                  <a:graphic xmlns:a="http://schemas.openxmlformats.org/drawingml/2006/main">
                    <a:graphicData uri="http://schemas.openxmlformats.org/drawingml/2006/picture">
                      <pic:pic xmlns:pic="http://schemas.openxmlformats.org/drawingml/2006/picture">
                        <pic:nvPicPr>
                          <pic:cNvPr id="6" name="Picture 13" descr="Sigma"/>
                          <pic:cNvPicPr>
                            <a:picLocks noChangeAspect="1" noChangeArrowheads="1"/>
                          </pic:cNvPicPr>
                        </pic:nvPicPr>
                        <pic:blipFill>
                          <a:blip r:embed="rId95" cstate="print"/>
                          <a:srcRect/>
                          <a:stretch>
                            <a:fillRect/>
                          </a:stretch>
                        </pic:blipFill>
                        <pic:spPr bwMode="auto">
                          <a:xfrm>
                            <a:off x="0" y="0"/>
                            <a:ext cx="1017124" cy="597466"/>
                          </a:xfrm>
                          <a:prstGeom prst="rect">
                            <a:avLst/>
                          </a:prstGeom>
                          <a:noFill/>
                          <a:ln w="9525">
                            <a:noFill/>
                            <a:miter lim="800000"/>
                            <a:headEnd/>
                            <a:tailEnd/>
                          </a:ln>
                        </pic:spPr>
                      </pic:pic>
                    </a:graphicData>
                  </a:graphic>
                </wp:inline>
              </w:drawing>
            </w:r>
          </w:p>
        </w:tc>
        <w:tc>
          <w:tcPr>
            <w:tcW w:w="2440" w:type="dxa"/>
            <w:shd w:val="clear" w:color="auto" w:fill="B8CCE4" w:themeFill="accent1" w:themeFillTint="66"/>
          </w:tcPr>
          <w:p w:rsidR="00BF42A0" w:rsidRDefault="00BF42A0" w:rsidP="007546FD">
            <w:pPr>
              <w:jc w:val="center"/>
              <w:rPr>
                <w:lang w:val="es-ES_tradnl"/>
              </w:rPr>
            </w:pPr>
          </w:p>
          <w:p w:rsidR="00BF42A0" w:rsidRDefault="00BF42A0" w:rsidP="007546FD">
            <w:pPr>
              <w:jc w:val="center"/>
              <w:rPr>
                <w:lang w:val="es-ES_tradnl"/>
              </w:rPr>
            </w:pPr>
            <w:r>
              <w:rPr>
                <w:lang w:val="es-ES_tradnl"/>
              </w:rPr>
              <w:t>2</w:t>
            </w:r>
          </w:p>
        </w:tc>
      </w:tr>
      <w:tr w:rsidR="00BF42A0" w:rsidTr="007546FD">
        <w:tc>
          <w:tcPr>
            <w:tcW w:w="5812" w:type="dxa"/>
            <w:shd w:val="clear" w:color="auto" w:fill="B8CCE4" w:themeFill="accent1" w:themeFillTint="66"/>
          </w:tcPr>
          <w:p w:rsidR="00BF42A0" w:rsidRDefault="00BF42A0" w:rsidP="007546FD">
            <w:pPr>
              <w:jc w:val="center"/>
              <w:rPr>
                <w:lang w:val="es-ES_tradnl"/>
              </w:rPr>
            </w:pPr>
            <w:r w:rsidRPr="00D25E9F">
              <w:rPr>
                <w:noProof/>
              </w:rPr>
              <w:drawing>
                <wp:inline distT="0" distB="0" distL="0" distR="0">
                  <wp:extent cx="1037590" cy="675796"/>
                  <wp:effectExtent l="19050" t="0" r="0" b="0"/>
                  <wp:docPr id="124" name="Imagen 4" descr="logo vernell"/>
                  <wp:cNvGraphicFramePr/>
                  <a:graphic xmlns:a="http://schemas.openxmlformats.org/drawingml/2006/main">
                    <a:graphicData uri="http://schemas.openxmlformats.org/drawingml/2006/picture">
                      <pic:pic xmlns:pic="http://schemas.openxmlformats.org/drawingml/2006/picture">
                        <pic:nvPicPr>
                          <pic:cNvPr id="7" name="Picture 4" descr="logo vernell"/>
                          <pic:cNvPicPr>
                            <a:picLocks noChangeAspect="1" noChangeArrowheads="1"/>
                          </pic:cNvPicPr>
                        </pic:nvPicPr>
                        <pic:blipFill>
                          <a:blip r:embed="rId96" cstate="print"/>
                          <a:srcRect/>
                          <a:stretch>
                            <a:fillRect/>
                          </a:stretch>
                        </pic:blipFill>
                        <pic:spPr bwMode="auto">
                          <a:xfrm>
                            <a:off x="0" y="0"/>
                            <a:ext cx="1036201" cy="674891"/>
                          </a:xfrm>
                          <a:prstGeom prst="rect">
                            <a:avLst/>
                          </a:prstGeom>
                          <a:noFill/>
                          <a:ln w="9525">
                            <a:noFill/>
                            <a:miter lim="800000"/>
                            <a:headEnd/>
                            <a:tailEnd/>
                          </a:ln>
                        </pic:spPr>
                      </pic:pic>
                    </a:graphicData>
                  </a:graphic>
                </wp:inline>
              </w:drawing>
            </w:r>
          </w:p>
        </w:tc>
        <w:tc>
          <w:tcPr>
            <w:tcW w:w="2440" w:type="dxa"/>
            <w:shd w:val="clear" w:color="auto" w:fill="B8CCE4" w:themeFill="accent1" w:themeFillTint="66"/>
          </w:tcPr>
          <w:p w:rsidR="00BF42A0" w:rsidRDefault="00BF42A0" w:rsidP="007546FD">
            <w:pPr>
              <w:jc w:val="center"/>
              <w:rPr>
                <w:lang w:val="es-ES_tradnl"/>
              </w:rPr>
            </w:pPr>
          </w:p>
          <w:p w:rsidR="00BF42A0" w:rsidRDefault="00BF42A0" w:rsidP="007546FD">
            <w:pPr>
              <w:jc w:val="center"/>
              <w:rPr>
                <w:lang w:val="es-ES_tradnl"/>
              </w:rPr>
            </w:pPr>
            <w:r>
              <w:rPr>
                <w:lang w:val="es-ES_tradnl"/>
              </w:rPr>
              <w:t>2</w:t>
            </w:r>
          </w:p>
        </w:tc>
      </w:tr>
      <w:tr w:rsidR="00BF42A0" w:rsidTr="007546FD">
        <w:trPr>
          <w:trHeight w:val="745"/>
        </w:trPr>
        <w:tc>
          <w:tcPr>
            <w:tcW w:w="5812" w:type="dxa"/>
            <w:shd w:val="clear" w:color="auto" w:fill="B8CCE4" w:themeFill="accent1" w:themeFillTint="66"/>
          </w:tcPr>
          <w:p w:rsidR="00BF42A0" w:rsidRDefault="00BF42A0" w:rsidP="007546FD">
            <w:pPr>
              <w:jc w:val="center"/>
              <w:rPr>
                <w:lang w:val="es-ES_tradnl"/>
              </w:rPr>
            </w:pPr>
          </w:p>
          <w:p w:rsidR="00BF42A0" w:rsidRDefault="00BF42A0" w:rsidP="007546FD">
            <w:pPr>
              <w:jc w:val="center"/>
              <w:rPr>
                <w:lang w:val="es-ES_tradnl"/>
              </w:rPr>
            </w:pPr>
            <w:r w:rsidRPr="00FB0EAC">
              <w:rPr>
                <w:noProof/>
              </w:rPr>
              <w:drawing>
                <wp:inline distT="0" distB="0" distL="0" distR="0">
                  <wp:extent cx="1181100" cy="238125"/>
                  <wp:effectExtent l="19050" t="0" r="0" b="0"/>
                  <wp:docPr id="125" name="Imagen 5"/>
                  <wp:cNvGraphicFramePr/>
                  <a:graphic xmlns:a="http://schemas.openxmlformats.org/drawingml/2006/main">
                    <a:graphicData uri="http://schemas.openxmlformats.org/drawingml/2006/picture">
                      <pic:pic xmlns:pic="http://schemas.openxmlformats.org/drawingml/2006/picture">
                        <pic:nvPicPr>
                          <pic:cNvPr id="5" name="Picture 41"/>
                          <pic:cNvPicPr>
                            <a:picLocks noChangeArrowheads="1"/>
                          </pic:cNvPicPr>
                        </pic:nvPicPr>
                        <pic:blipFill>
                          <a:blip r:embed="rId97" cstate="print"/>
                          <a:srcRect r="24653" b="56651"/>
                          <a:stretch>
                            <a:fillRect/>
                          </a:stretch>
                        </pic:blipFill>
                        <pic:spPr bwMode="auto">
                          <a:xfrm>
                            <a:off x="0" y="0"/>
                            <a:ext cx="1181850" cy="238276"/>
                          </a:xfrm>
                          <a:prstGeom prst="rect">
                            <a:avLst/>
                          </a:prstGeom>
                          <a:noFill/>
                          <a:ln w="12699">
                            <a:noFill/>
                            <a:miter lim="800000"/>
                            <a:headEnd/>
                            <a:tailEnd/>
                          </a:ln>
                        </pic:spPr>
                      </pic:pic>
                    </a:graphicData>
                  </a:graphic>
                </wp:inline>
              </w:drawing>
            </w:r>
          </w:p>
        </w:tc>
        <w:tc>
          <w:tcPr>
            <w:tcW w:w="2440" w:type="dxa"/>
            <w:shd w:val="clear" w:color="auto" w:fill="B8CCE4" w:themeFill="accent1" w:themeFillTint="66"/>
          </w:tcPr>
          <w:p w:rsidR="00BF42A0" w:rsidRDefault="00BF42A0" w:rsidP="007546FD">
            <w:pPr>
              <w:jc w:val="center"/>
              <w:rPr>
                <w:lang w:val="es-ES_tradnl"/>
              </w:rPr>
            </w:pPr>
          </w:p>
          <w:p w:rsidR="00BF42A0" w:rsidRDefault="00BF42A0" w:rsidP="007546FD">
            <w:pPr>
              <w:jc w:val="center"/>
              <w:rPr>
                <w:lang w:val="es-ES_tradnl"/>
              </w:rPr>
            </w:pPr>
            <w:r>
              <w:rPr>
                <w:lang w:val="es-ES_tradnl"/>
              </w:rPr>
              <w:t>2</w:t>
            </w:r>
          </w:p>
        </w:tc>
      </w:tr>
      <w:tr w:rsidR="00BF42A0" w:rsidTr="007546FD">
        <w:tc>
          <w:tcPr>
            <w:tcW w:w="5812" w:type="dxa"/>
            <w:shd w:val="clear" w:color="auto" w:fill="B8CCE4" w:themeFill="accent1" w:themeFillTint="66"/>
          </w:tcPr>
          <w:p w:rsidR="00BF42A0" w:rsidRDefault="00BF42A0" w:rsidP="007546FD">
            <w:pPr>
              <w:jc w:val="center"/>
              <w:rPr>
                <w:lang w:val="es-ES_tradnl"/>
              </w:rPr>
            </w:pPr>
            <w:r w:rsidRPr="003C57F0">
              <w:rPr>
                <w:noProof/>
              </w:rPr>
              <w:drawing>
                <wp:inline distT="0" distB="0" distL="0" distR="0">
                  <wp:extent cx="1798324" cy="485775"/>
                  <wp:effectExtent l="19050" t="0" r="0" b="0"/>
                  <wp:docPr id="126" name="Imagen 6" descr="C:\Documents and Settings\vinculacion\Escritorio\lupito\Planta_Linares kelloggs.jpg"/>
                  <wp:cNvGraphicFramePr/>
                  <a:graphic xmlns:a="http://schemas.openxmlformats.org/drawingml/2006/main">
                    <a:graphicData uri="http://schemas.openxmlformats.org/drawingml/2006/picture">
                      <pic:pic xmlns:pic="http://schemas.openxmlformats.org/drawingml/2006/picture">
                        <pic:nvPicPr>
                          <pic:cNvPr id="11" name="Picture 18" descr="C:\Documents and Settings\vinculacion\Escritorio\lupito\Planta_Linares kelloggs.jpg"/>
                          <pic:cNvPicPr>
                            <a:picLocks noChangeAspect="1" noChangeArrowheads="1"/>
                          </pic:cNvPicPr>
                        </pic:nvPicPr>
                        <pic:blipFill>
                          <a:blip r:embed="rId98" cstate="print"/>
                          <a:srcRect/>
                          <a:stretch>
                            <a:fillRect/>
                          </a:stretch>
                        </pic:blipFill>
                        <pic:spPr bwMode="auto">
                          <a:xfrm>
                            <a:off x="0" y="0"/>
                            <a:ext cx="1798316" cy="485773"/>
                          </a:xfrm>
                          <a:prstGeom prst="rect">
                            <a:avLst/>
                          </a:prstGeom>
                          <a:noFill/>
                          <a:ln w="9525">
                            <a:noFill/>
                            <a:miter lim="800000"/>
                            <a:headEnd/>
                            <a:tailEnd/>
                          </a:ln>
                        </pic:spPr>
                      </pic:pic>
                    </a:graphicData>
                  </a:graphic>
                </wp:inline>
              </w:drawing>
            </w:r>
          </w:p>
        </w:tc>
        <w:tc>
          <w:tcPr>
            <w:tcW w:w="2440" w:type="dxa"/>
            <w:shd w:val="clear" w:color="auto" w:fill="B8CCE4" w:themeFill="accent1" w:themeFillTint="66"/>
          </w:tcPr>
          <w:p w:rsidR="00BF42A0" w:rsidRDefault="00BF42A0" w:rsidP="007546FD">
            <w:pPr>
              <w:jc w:val="center"/>
              <w:rPr>
                <w:lang w:val="es-ES_tradnl"/>
              </w:rPr>
            </w:pPr>
          </w:p>
          <w:p w:rsidR="00BF42A0" w:rsidRDefault="00BF42A0" w:rsidP="007546FD">
            <w:pPr>
              <w:jc w:val="center"/>
              <w:rPr>
                <w:lang w:val="es-ES_tradnl"/>
              </w:rPr>
            </w:pPr>
            <w:r>
              <w:rPr>
                <w:lang w:val="es-ES_tradnl"/>
              </w:rPr>
              <w:t>2</w:t>
            </w:r>
          </w:p>
        </w:tc>
      </w:tr>
      <w:tr w:rsidR="00BF42A0" w:rsidTr="007546FD">
        <w:tc>
          <w:tcPr>
            <w:tcW w:w="5812" w:type="dxa"/>
            <w:shd w:val="clear" w:color="auto" w:fill="B8CCE4" w:themeFill="accent1" w:themeFillTint="66"/>
          </w:tcPr>
          <w:p w:rsidR="00BF42A0" w:rsidRDefault="00BF42A0" w:rsidP="007546FD">
            <w:pPr>
              <w:jc w:val="center"/>
              <w:rPr>
                <w:lang w:val="es-ES_tradnl"/>
              </w:rPr>
            </w:pPr>
            <w:r w:rsidRPr="00D21459">
              <w:rPr>
                <w:noProof/>
              </w:rPr>
              <w:drawing>
                <wp:inline distT="0" distB="0" distL="0" distR="0">
                  <wp:extent cx="809625" cy="647700"/>
                  <wp:effectExtent l="19050" t="0" r="9525" b="0"/>
                  <wp:docPr id="127" name="Imagen 7" descr="logo_index"/>
                  <wp:cNvGraphicFramePr/>
                  <a:graphic xmlns:a="http://schemas.openxmlformats.org/drawingml/2006/main">
                    <a:graphicData uri="http://schemas.openxmlformats.org/drawingml/2006/picture">
                      <pic:pic xmlns:pic="http://schemas.openxmlformats.org/drawingml/2006/picture">
                        <pic:nvPicPr>
                          <pic:cNvPr id="9" name="Picture 14" descr="logo_index"/>
                          <pic:cNvPicPr>
                            <a:picLocks noChangeAspect="1" noChangeArrowheads="1"/>
                          </pic:cNvPicPr>
                        </pic:nvPicPr>
                        <pic:blipFill>
                          <a:blip r:embed="rId99" cstate="print"/>
                          <a:srcRect l="7083" t="1539" r="5162" b="11077"/>
                          <a:stretch>
                            <a:fillRect/>
                          </a:stretch>
                        </pic:blipFill>
                        <pic:spPr bwMode="auto">
                          <a:xfrm>
                            <a:off x="0" y="0"/>
                            <a:ext cx="809845" cy="647876"/>
                          </a:xfrm>
                          <a:prstGeom prst="rect">
                            <a:avLst/>
                          </a:prstGeom>
                          <a:noFill/>
                          <a:ln w="9525">
                            <a:noFill/>
                            <a:miter lim="800000"/>
                            <a:headEnd/>
                            <a:tailEnd/>
                          </a:ln>
                        </pic:spPr>
                      </pic:pic>
                    </a:graphicData>
                  </a:graphic>
                </wp:inline>
              </w:drawing>
            </w:r>
          </w:p>
        </w:tc>
        <w:tc>
          <w:tcPr>
            <w:tcW w:w="2440" w:type="dxa"/>
            <w:shd w:val="clear" w:color="auto" w:fill="B8CCE4" w:themeFill="accent1" w:themeFillTint="66"/>
          </w:tcPr>
          <w:p w:rsidR="00BF42A0" w:rsidRDefault="00BF42A0" w:rsidP="007546FD">
            <w:pPr>
              <w:jc w:val="center"/>
              <w:rPr>
                <w:lang w:val="es-ES_tradnl"/>
              </w:rPr>
            </w:pPr>
          </w:p>
          <w:p w:rsidR="00BF42A0" w:rsidRDefault="00BF42A0" w:rsidP="007546FD">
            <w:pPr>
              <w:jc w:val="center"/>
              <w:rPr>
                <w:lang w:val="es-ES_tradnl"/>
              </w:rPr>
            </w:pPr>
            <w:r>
              <w:rPr>
                <w:lang w:val="es-ES_tradnl"/>
              </w:rPr>
              <w:t>2</w:t>
            </w:r>
          </w:p>
        </w:tc>
      </w:tr>
      <w:tr w:rsidR="00BF42A0" w:rsidTr="007546FD">
        <w:trPr>
          <w:trHeight w:val="1023"/>
        </w:trPr>
        <w:tc>
          <w:tcPr>
            <w:tcW w:w="5812" w:type="dxa"/>
            <w:shd w:val="clear" w:color="auto" w:fill="B8CCE4" w:themeFill="accent1" w:themeFillTint="66"/>
          </w:tcPr>
          <w:p w:rsidR="00BF42A0" w:rsidRDefault="00BF42A0" w:rsidP="007546FD">
            <w:pPr>
              <w:jc w:val="center"/>
              <w:rPr>
                <w:lang w:val="es-ES_tradnl"/>
              </w:rPr>
            </w:pPr>
            <w:r w:rsidRPr="00BB0C57">
              <w:rPr>
                <w:noProof/>
              </w:rPr>
              <w:drawing>
                <wp:inline distT="0" distB="0" distL="0" distR="0">
                  <wp:extent cx="1485900" cy="550662"/>
                  <wp:effectExtent l="19050" t="0" r="0" b="0"/>
                  <wp:docPr id="160" name="Imagen 8" descr="Caprico logo"/>
                  <wp:cNvGraphicFramePr/>
                  <a:graphic xmlns:a="http://schemas.openxmlformats.org/drawingml/2006/main">
                    <a:graphicData uri="http://schemas.openxmlformats.org/drawingml/2006/picture">
                      <pic:pic xmlns:pic="http://schemas.openxmlformats.org/drawingml/2006/picture">
                        <pic:nvPicPr>
                          <pic:cNvPr id="2068" name="Picture 1" descr="Caprico logo"/>
                          <pic:cNvPicPr>
                            <a:picLocks noChangeAspect="1" noChangeArrowheads="1"/>
                          </pic:cNvPicPr>
                        </pic:nvPicPr>
                        <pic:blipFill>
                          <a:blip r:embed="rId100" cstate="print"/>
                          <a:srcRect/>
                          <a:stretch>
                            <a:fillRect/>
                          </a:stretch>
                        </pic:blipFill>
                        <pic:spPr bwMode="auto">
                          <a:xfrm>
                            <a:off x="0" y="0"/>
                            <a:ext cx="1488535" cy="551639"/>
                          </a:xfrm>
                          <a:prstGeom prst="rect">
                            <a:avLst/>
                          </a:prstGeom>
                          <a:noFill/>
                          <a:ln w="9525" algn="in">
                            <a:noFill/>
                            <a:miter lim="800000"/>
                            <a:headEnd/>
                            <a:tailEnd/>
                          </a:ln>
                        </pic:spPr>
                      </pic:pic>
                    </a:graphicData>
                  </a:graphic>
                </wp:inline>
              </w:drawing>
            </w:r>
          </w:p>
        </w:tc>
        <w:tc>
          <w:tcPr>
            <w:tcW w:w="2440" w:type="dxa"/>
            <w:shd w:val="clear" w:color="auto" w:fill="B8CCE4" w:themeFill="accent1" w:themeFillTint="66"/>
          </w:tcPr>
          <w:p w:rsidR="00BF42A0" w:rsidRDefault="00BF42A0" w:rsidP="007546FD">
            <w:pPr>
              <w:jc w:val="center"/>
              <w:rPr>
                <w:lang w:val="es-ES_tradnl"/>
              </w:rPr>
            </w:pPr>
          </w:p>
          <w:p w:rsidR="00BF42A0" w:rsidRDefault="00BF42A0" w:rsidP="007546FD">
            <w:pPr>
              <w:jc w:val="center"/>
              <w:rPr>
                <w:lang w:val="es-ES_tradnl"/>
              </w:rPr>
            </w:pPr>
            <w:r>
              <w:rPr>
                <w:lang w:val="es-ES_tradnl"/>
              </w:rPr>
              <w:t>2</w:t>
            </w:r>
          </w:p>
        </w:tc>
      </w:tr>
      <w:tr w:rsidR="00BF42A0" w:rsidTr="007546FD">
        <w:tc>
          <w:tcPr>
            <w:tcW w:w="5812" w:type="dxa"/>
            <w:shd w:val="clear" w:color="auto" w:fill="B8CCE4" w:themeFill="accent1" w:themeFillTint="66"/>
          </w:tcPr>
          <w:p w:rsidR="00BF42A0" w:rsidRDefault="00BF42A0" w:rsidP="007546FD">
            <w:pPr>
              <w:jc w:val="center"/>
              <w:rPr>
                <w:lang w:val="es-ES_tradnl"/>
              </w:rPr>
            </w:pPr>
            <w:r>
              <w:rPr>
                <w:noProof/>
              </w:rPr>
              <w:drawing>
                <wp:anchor distT="0" distB="0" distL="114300" distR="114300" simplePos="0" relativeHeight="251998208" behindDoc="0" locked="0" layoutInCell="1" allowOverlap="1">
                  <wp:simplePos x="0" y="0"/>
                  <wp:positionH relativeFrom="column">
                    <wp:posOffset>1580515</wp:posOffset>
                  </wp:positionH>
                  <wp:positionV relativeFrom="paragraph">
                    <wp:posOffset>20955</wp:posOffset>
                  </wp:positionV>
                  <wp:extent cx="673100" cy="624840"/>
                  <wp:effectExtent l="19050" t="0" r="0" b="0"/>
                  <wp:wrapNone/>
                  <wp:docPr id="254" name="Object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ject 6"/>
                          <pic:cNvPicPr>
                            <a:picLocks noChangeAspect="1" noChangeArrowheads="1"/>
                          </pic:cNvPicPr>
                        </pic:nvPicPr>
                        <pic:blipFill>
                          <a:blip r:embed="rId101"/>
                          <a:srcRect/>
                          <a:stretch>
                            <a:fillRect/>
                          </a:stretch>
                        </pic:blipFill>
                        <pic:spPr bwMode="auto">
                          <a:xfrm>
                            <a:off x="0" y="0"/>
                            <a:ext cx="673100" cy="624840"/>
                          </a:xfrm>
                          <a:prstGeom prst="rect">
                            <a:avLst/>
                          </a:prstGeom>
                          <a:noFill/>
                        </pic:spPr>
                      </pic:pic>
                    </a:graphicData>
                  </a:graphic>
                </wp:anchor>
              </w:drawing>
            </w:r>
          </w:p>
          <w:p w:rsidR="00BF42A0" w:rsidRDefault="00BF42A0" w:rsidP="007546FD">
            <w:pPr>
              <w:jc w:val="center"/>
              <w:rPr>
                <w:lang w:val="es-ES_tradnl"/>
              </w:rPr>
            </w:pPr>
          </w:p>
          <w:p w:rsidR="00BF42A0" w:rsidRDefault="00BF42A0" w:rsidP="007546FD">
            <w:pPr>
              <w:jc w:val="center"/>
              <w:rPr>
                <w:lang w:val="es-ES_tradnl"/>
              </w:rPr>
            </w:pPr>
          </w:p>
          <w:p w:rsidR="00BF42A0" w:rsidRDefault="00BF42A0" w:rsidP="007546FD">
            <w:pPr>
              <w:jc w:val="center"/>
              <w:rPr>
                <w:lang w:val="es-ES_tradnl"/>
              </w:rPr>
            </w:pPr>
          </w:p>
        </w:tc>
        <w:tc>
          <w:tcPr>
            <w:tcW w:w="2440" w:type="dxa"/>
            <w:shd w:val="clear" w:color="auto" w:fill="B8CCE4" w:themeFill="accent1" w:themeFillTint="66"/>
          </w:tcPr>
          <w:p w:rsidR="00BF42A0" w:rsidRDefault="00BF42A0" w:rsidP="007546FD">
            <w:pPr>
              <w:jc w:val="center"/>
              <w:rPr>
                <w:lang w:val="es-ES_tradnl"/>
              </w:rPr>
            </w:pPr>
          </w:p>
          <w:p w:rsidR="00BF42A0" w:rsidRDefault="00BF42A0" w:rsidP="007546FD">
            <w:pPr>
              <w:jc w:val="center"/>
              <w:rPr>
                <w:lang w:val="es-ES_tradnl"/>
              </w:rPr>
            </w:pPr>
            <w:r>
              <w:rPr>
                <w:lang w:val="es-ES_tradnl"/>
              </w:rPr>
              <w:t>1</w:t>
            </w:r>
          </w:p>
        </w:tc>
      </w:tr>
    </w:tbl>
    <w:p w:rsidR="00595852" w:rsidRDefault="00595852" w:rsidP="00FE2C76">
      <w:pPr>
        <w:jc w:val="both"/>
        <w:rPr>
          <w:b/>
          <w:bCs/>
          <w:sz w:val="24"/>
          <w:szCs w:val="24"/>
          <w:lang w:val="es-ES"/>
        </w:rPr>
      </w:pPr>
    </w:p>
    <w:p w:rsidR="00537538" w:rsidRDefault="00537538" w:rsidP="00537538">
      <w:pPr>
        <w:rPr>
          <w:b/>
          <w:bCs/>
          <w:sz w:val="24"/>
          <w:szCs w:val="24"/>
          <w:lang w:val="es-ES"/>
        </w:rPr>
      </w:pPr>
    </w:p>
    <w:p w:rsidR="00595852" w:rsidRDefault="00537538" w:rsidP="00537538">
      <w:pPr>
        <w:jc w:val="center"/>
        <w:rPr>
          <w:b/>
          <w:bCs/>
          <w:sz w:val="24"/>
          <w:szCs w:val="24"/>
          <w:lang w:val="es-ES"/>
        </w:rPr>
      </w:pPr>
      <w:r>
        <w:rPr>
          <w:b/>
          <w:bCs/>
          <w:sz w:val="24"/>
          <w:szCs w:val="24"/>
          <w:lang w:val="es-ES"/>
        </w:rPr>
        <w:t>Residencias Profesionales – Visitas Guiadas</w:t>
      </w:r>
    </w:p>
    <w:tbl>
      <w:tblPr>
        <w:tblStyle w:val="Tablaconcuadrcula"/>
        <w:tblpPr w:leftFromText="141" w:rightFromText="141" w:vertAnchor="text" w:tblpY="32"/>
        <w:tblW w:w="0" w:type="auto"/>
        <w:shd w:val="clear" w:color="auto" w:fill="B8CCE4" w:themeFill="accent1" w:themeFillTint="66"/>
        <w:tblLook w:val="04A0"/>
      </w:tblPr>
      <w:tblGrid>
        <w:gridCol w:w="3336"/>
        <w:gridCol w:w="1392"/>
        <w:gridCol w:w="2934"/>
        <w:gridCol w:w="1392"/>
      </w:tblGrid>
      <w:tr w:rsidR="00537538" w:rsidTr="00537538">
        <w:tc>
          <w:tcPr>
            <w:tcW w:w="3336" w:type="dxa"/>
            <w:shd w:val="clear" w:color="auto" w:fill="B8CCE4" w:themeFill="accent1" w:themeFillTint="66"/>
          </w:tcPr>
          <w:p w:rsidR="00537538" w:rsidRPr="00537538" w:rsidRDefault="00537538" w:rsidP="00537538">
            <w:pPr>
              <w:jc w:val="both"/>
              <w:rPr>
                <w:b/>
                <w:bCs/>
                <w:sz w:val="24"/>
                <w:szCs w:val="24"/>
                <w:lang w:val="es-ES"/>
              </w:rPr>
            </w:pPr>
            <w:r>
              <w:rPr>
                <w:b/>
                <w:bCs/>
                <w:sz w:val="24"/>
                <w:szCs w:val="24"/>
                <w:lang w:val="es-ES"/>
              </w:rPr>
              <w:t>Empresa/Dependencia</w:t>
            </w:r>
          </w:p>
        </w:tc>
        <w:tc>
          <w:tcPr>
            <w:tcW w:w="1392" w:type="dxa"/>
            <w:shd w:val="clear" w:color="auto" w:fill="B8CCE4" w:themeFill="accent1" w:themeFillTint="66"/>
          </w:tcPr>
          <w:p w:rsidR="00537538" w:rsidRDefault="00537538" w:rsidP="00537538">
            <w:pPr>
              <w:jc w:val="center"/>
              <w:rPr>
                <w:b/>
                <w:bCs/>
                <w:sz w:val="24"/>
                <w:szCs w:val="24"/>
                <w:lang w:val="es-ES"/>
              </w:rPr>
            </w:pPr>
            <w:r>
              <w:rPr>
                <w:b/>
                <w:bCs/>
                <w:sz w:val="24"/>
                <w:szCs w:val="24"/>
                <w:lang w:val="es-ES"/>
              </w:rPr>
              <w:t>Cantidad</w:t>
            </w:r>
          </w:p>
        </w:tc>
        <w:tc>
          <w:tcPr>
            <w:tcW w:w="2934" w:type="dxa"/>
            <w:shd w:val="clear" w:color="auto" w:fill="B8CCE4" w:themeFill="accent1" w:themeFillTint="66"/>
          </w:tcPr>
          <w:p w:rsidR="00537538" w:rsidRDefault="00537538" w:rsidP="00537538">
            <w:pPr>
              <w:jc w:val="both"/>
              <w:rPr>
                <w:b/>
                <w:bCs/>
                <w:noProof/>
                <w:sz w:val="24"/>
                <w:szCs w:val="24"/>
              </w:rPr>
            </w:pPr>
            <w:r>
              <w:rPr>
                <w:b/>
                <w:bCs/>
                <w:noProof/>
                <w:sz w:val="24"/>
                <w:szCs w:val="24"/>
              </w:rPr>
              <w:t>Empresa/Dependencia</w:t>
            </w:r>
          </w:p>
        </w:tc>
        <w:tc>
          <w:tcPr>
            <w:tcW w:w="1392" w:type="dxa"/>
            <w:shd w:val="clear" w:color="auto" w:fill="B8CCE4" w:themeFill="accent1" w:themeFillTint="66"/>
          </w:tcPr>
          <w:p w:rsidR="00537538" w:rsidRDefault="00537538" w:rsidP="00537538">
            <w:pPr>
              <w:jc w:val="center"/>
              <w:rPr>
                <w:b/>
                <w:bCs/>
                <w:sz w:val="24"/>
                <w:szCs w:val="24"/>
                <w:lang w:val="es-ES"/>
              </w:rPr>
            </w:pPr>
            <w:r>
              <w:rPr>
                <w:b/>
                <w:bCs/>
                <w:sz w:val="24"/>
                <w:szCs w:val="24"/>
                <w:lang w:val="es-ES"/>
              </w:rPr>
              <w:t>Cantidad</w:t>
            </w:r>
          </w:p>
        </w:tc>
      </w:tr>
      <w:tr w:rsidR="00537538" w:rsidTr="00537538">
        <w:tc>
          <w:tcPr>
            <w:tcW w:w="3336" w:type="dxa"/>
            <w:shd w:val="clear" w:color="auto" w:fill="B8CCE4" w:themeFill="accent1" w:themeFillTint="66"/>
          </w:tcPr>
          <w:p w:rsidR="00537538" w:rsidRDefault="00537538" w:rsidP="00537538">
            <w:pPr>
              <w:jc w:val="both"/>
              <w:rPr>
                <w:b/>
                <w:bCs/>
                <w:sz w:val="24"/>
                <w:szCs w:val="24"/>
                <w:lang w:val="es-ES"/>
              </w:rPr>
            </w:pPr>
            <w:r w:rsidRPr="00537538">
              <w:rPr>
                <w:b/>
                <w:bCs/>
                <w:noProof/>
                <w:sz w:val="24"/>
                <w:szCs w:val="24"/>
              </w:rPr>
              <w:drawing>
                <wp:anchor distT="0" distB="0" distL="114300" distR="114300" simplePos="0" relativeHeight="252044288" behindDoc="0" locked="0" layoutInCell="1" allowOverlap="1">
                  <wp:simplePos x="0" y="0"/>
                  <wp:positionH relativeFrom="column">
                    <wp:posOffset>536575</wp:posOffset>
                  </wp:positionH>
                  <wp:positionV relativeFrom="paragraph">
                    <wp:posOffset>1905</wp:posOffset>
                  </wp:positionV>
                  <wp:extent cx="515620" cy="412115"/>
                  <wp:effectExtent l="19050" t="0" r="0" b="0"/>
                  <wp:wrapSquare wrapText="bothSides"/>
                  <wp:docPr id="530" name="Imagen 16" descr="C:\Documents and Settings\vinculacion\Escritorio\lupito\LOGO linelect JPG.jpg"/>
                  <wp:cNvGraphicFramePr/>
                  <a:graphic xmlns:a="http://schemas.openxmlformats.org/drawingml/2006/main">
                    <a:graphicData uri="http://schemas.openxmlformats.org/drawingml/2006/picture">
                      <pic:pic xmlns:pic="http://schemas.openxmlformats.org/drawingml/2006/picture">
                        <pic:nvPicPr>
                          <pic:cNvPr id="2061" name="Picture 17" descr="C:\Documents and Settings\vinculacion\Escritorio\lupito\LOGO linelect JPG.jpg"/>
                          <pic:cNvPicPr>
                            <a:picLocks noChangeAspect="1" noChangeArrowheads="1"/>
                          </pic:cNvPicPr>
                        </pic:nvPicPr>
                        <pic:blipFill>
                          <a:blip r:embed="rId102" cstate="print"/>
                          <a:srcRect/>
                          <a:stretch>
                            <a:fillRect/>
                          </a:stretch>
                        </pic:blipFill>
                        <pic:spPr bwMode="auto">
                          <a:xfrm>
                            <a:off x="0" y="0"/>
                            <a:ext cx="515620" cy="412115"/>
                          </a:xfrm>
                          <a:prstGeom prst="rect">
                            <a:avLst/>
                          </a:prstGeom>
                          <a:noFill/>
                          <a:ln w="9525">
                            <a:noFill/>
                            <a:miter lim="800000"/>
                            <a:headEnd/>
                            <a:tailEnd/>
                          </a:ln>
                        </pic:spPr>
                      </pic:pic>
                    </a:graphicData>
                  </a:graphic>
                </wp:anchor>
              </w:drawing>
            </w:r>
          </w:p>
        </w:tc>
        <w:tc>
          <w:tcPr>
            <w:tcW w:w="1392" w:type="dxa"/>
            <w:shd w:val="clear" w:color="auto" w:fill="B8CCE4" w:themeFill="accent1" w:themeFillTint="66"/>
          </w:tcPr>
          <w:p w:rsidR="00537538" w:rsidRDefault="00537538" w:rsidP="00537538">
            <w:pPr>
              <w:jc w:val="center"/>
              <w:rPr>
                <w:b/>
                <w:bCs/>
                <w:sz w:val="24"/>
                <w:szCs w:val="24"/>
                <w:lang w:val="es-ES"/>
              </w:rPr>
            </w:pPr>
            <w:r>
              <w:rPr>
                <w:b/>
                <w:bCs/>
                <w:sz w:val="24"/>
                <w:szCs w:val="24"/>
                <w:lang w:val="es-ES"/>
              </w:rPr>
              <w:t>1</w:t>
            </w:r>
          </w:p>
        </w:tc>
        <w:tc>
          <w:tcPr>
            <w:tcW w:w="2934" w:type="dxa"/>
            <w:shd w:val="clear" w:color="auto" w:fill="B8CCE4" w:themeFill="accent1" w:themeFillTint="66"/>
          </w:tcPr>
          <w:p w:rsidR="00537538" w:rsidRDefault="00537538" w:rsidP="00537538">
            <w:pPr>
              <w:jc w:val="both"/>
              <w:rPr>
                <w:b/>
                <w:bCs/>
                <w:sz w:val="24"/>
                <w:szCs w:val="24"/>
                <w:lang w:val="es-ES"/>
              </w:rPr>
            </w:pPr>
            <w:r>
              <w:rPr>
                <w:b/>
                <w:bCs/>
                <w:noProof/>
                <w:sz w:val="24"/>
                <w:szCs w:val="24"/>
              </w:rPr>
              <w:drawing>
                <wp:anchor distT="0" distB="0" distL="114300" distR="114300" simplePos="0" relativeHeight="252035072" behindDoc="0" locked="0" layoutInCell="1" allowOverlap="1">
                  <wp:simplePos x="0" y="0"/>
                  <wp:positionH relativeFrom="column">
                    <wp:posOffset>370840</wp:posOffset>
                  </wp:positionH>
                  <wp:positionV relativeFrom="paragraph">
                    <wp:posOffset>1905</wp:posOffset>
                  </wp:positionV>
                  <wp:extent cx="455930" cy="523875"/>
                  <wp:effectExtent l="19050" t="0" r="1270" b="0"/>
                  <wp:wrapSquare wrapText="bothSides"/>
                  <wp:docPr id="531" name="Imagen 22" descr="C:\Documents and Settings\vinculacion\Mis documentos\Mis imágenes\logo icmosa.bmp"/>
                  <wp:cNvGraphicFramePr/>
                  <a:graphic xmlns:a="http://schemas.openxmlformats.org/drawingml/2006/main">
                    <a:graphicData uri="http://schemas.openxmlformats.org/drawingml/2006/picture">
                      <pic:pic xmlns:pic="http://schemas.openxmlformats.org/drawingml/2006/picture">
                        <pic:nvPicPr>
                          <pic:cNvPr id="1026" name="Picture 2" descr="C:\Documents and Settings\vinculacion\Mis documentos\Mis imágenes\logo icmosa.bmp"/>
                          <pic:cNvPicPr>
                            <a:picLocks noChangeAspect="1" noChangeArrowheads="1"/>
                          </pic:cNvPicPr>
                        </pic:nvPicPr>
                        <pic:blipFill>
                          <a:blip r:embed="rId103" cstate="print"/>
                          <a:srcRect/>
                          <a:stretch>
                            <a:fillRect/>
                          </a:stretch>
                        </pic:blipFill>
                        <pic:spPr bwMode="auto">
                          <a:xfrm>
                            <a:off x="0" y="0"/>
                            <a:ext cx="455930" cy="523875"/>
                          </a:xfrm>
                          <a:prstGeom prst="rect">
                            <a:avLst/>
                          </a:prstGeom>
                          <a:noFill/>
                        </pic:spPr>
                      </pic:pic>
                    </a:graphicData>
                  </a:graphic>
                </wp:anchor>
              </w:drawing>
            </w:r>
          </w:p>
        </w:tc>
        <w:tc>
          <w:tcPr>
            <w:tcW w:w="1392" w:type="dxa"/>
            <w:shd w:val="clear" w:color="auto" w:fill="B8CCE4" w:themeFill="accent1" w:themeFillTint="66"/>
          </w:tcPr>
          <w:p w:rsidR="00537538" w:rsidRDefault="00537538" w:rsidP="00537538">
            <w:pPr>
              <w:jc w:val="center"/>
              <w:rPr>
                <w:b/>
                <w:bCs/>
                <w:sz w:val="24"/>
                <w:szCs w:val="24"/>
                <w:lang w:val="es-ES"/>
              </w:rPr>
            </w:pPr>
            <w:r>
              <w:rPr>
                <w:b/>
                <w:bCs/>
                <w:sz w:val="24"/>
                <w:szCs w:val="24"/>
                <w:lang w:val="es-ES"/>
              </w:rPr>
              <w:t>1</w:t>
            </w:r>
          </w:p>
        </w:tc>
      </w:tr>
      <w:tr w:rsidR="00537538" w:rsidTr="00537538">
        <w:tc>
          <w:tcPr>
            <w:tcW w:w="3336" w:type="dxa"/>
            <w:shd w:val="clear" w:color="auto" w:fill="B8CCE4" w:themeFill="accent1" w:themeFillTint="66"/>
          </w:tcPr>
          <w:p w:rsidR="00537538" w:rsidRDefault="00537538" w:rsidP="00537538">
            <w:pPr>
              <w:jc w:val="both"/>
              <w:rPr>
                <w:b/>
                <w:bCs/>
                <w:sz w:val="24"/>
                <w:szCs w:val="24"/>
                <w:lang w:val="es-ES"/>
              </w:rPr>
            </w:pPr>
            <w:r>
              <w:rPr>
                <w:b/>
                <w:bCs/>
                <w:noProof/>
                <w:sz w:val="24"/>
                <w:szCs w:val="24"/>
              </w:rPr>
              <w:drawing>
                <wp:anchor distT="0" distB="0" distL="114300" distR="114300" simplePos="0" relativeHeight="252043264" behindDoc="0" locked="0" layoutInCell="1" allowOverlap="1">
                  <wp:simplePos x="0" y="0"/>
                  <wp:positionH relativeFrom="column">
                    <wp:posOffset>387985</wp:posOffset>
                  </wp:positionH>
                  <wp:positionV relativeFrom="paragraph">
                    <wp:posOffset>85090</wp:posOffset>
                  </wp:positionV>
                  <wp:extent cx="939800" cy="367665"/>
                  <wp:effectExtent l="19050" t="0" r="0" b="0"/>
                  <wp:wrapSquare wrapText="bothSides"/>
                  <wp:docPr id="532" name="Objeto 17"/>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1482725" cy="720725"/>
                            <a:chOff x="395288" y="4365625"/>
                            <a:chExt cx="1482725" cy="720725"/>
                          </a:xfrm>
                        </a:grpSpPr>
                        <a:grpSp>
                          <a:nvGrpSpPr>
                            <a:cNvPr id="2067" name="22 Grupo"/>
                            <a:cNvGrpSpPr>
                              <a:grpSpLocks/>
                            </a:cNvGrpSpPr>
                          </a:nvGrpSpPr>
                          <a:grpSpPr bwMode="auto">
                            <a:xfrm>
                              <a:off x="395288" y="4365625"/>
                              <a:ext cx="1482725" cy="720725"/>
                              <a:chOff x="1174750" y="1483228"/>
                              <a:chExt cx="5372100" cy="1261057"/>
                            </a:xfrm>
                          </a:grpSpPr>
                          <a:sp>
                            <a:nvSpPr>
                              <a:cNvPr id="2076" name="Line 27"/>
                              <a:cNvSpPr>
                                <a:spLocks noChangeShapeType="1"/>
                              </a:cNvSpPr>
                            </a:nvSpPr>
                            <a:spPr bwMode="auto">
                              <a:xfrm>
                                <a:off x="1174750" y="1814513"/>
                                <a:ext cx="5372100" cy="1587"/>
                              </a:xfrm>
                              <a:prstGeom prst="line">
                                <a:avLst/>
                              </a:prstGeom>
                              <a:noFill/>
                              <a:ln w="190500">
                                <a:solidFill>
                                  <a:srgbClr val="FF3300"/>
                                </a:solidFill>
                                <a:round/>
                                <a:headEnd/>
                                <a:tailEnd/>
                              </a:ln>
                            </a:spPr>
                            <a:txSp>
                              <a:txBody>
                                <a:bodyPr/>
                                <a:lstStyle>
                                  <a:defPPr>
                                    <a:defRPr lang="es-ES"/>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endParaRPr lang="es-ES"/>
                                </a:p>
                              </a:txBody>
                              <a:useSpRect/>
                            </a:txSp>
                          </a:sp>
                          <a:sp>
                            <a:nvSpPr>
                              <a:cNvPr id="2077" name="Line 27"/>
                              <a:cNvSpPr>
                                <a:spLocks noChangeShapeType="1"/>
                              </a:cNvSpPr>
                            </a:nvSpPr>
                            <a:spPr bwMode="auto">
                              <a:xfrm>
                                <a:off x="1174750" y="2500313"/>
                                <a:ext cx="5372100" cy="1587"/>
                              </a:xfrm>
                              <a:prstGeom prst="line">
                                <a:avLst/>
                              </a:prstGeom>
                              <a:noFill/>
                              <a:ln w="190500">
                                <a:solidFill>
                                  <a:srgbClr val="FF3300"/>
                                </a:solidFill>
                                <a:round/>
                                <a:headEnd/>
                                <a:tailEnd/>
                              </a:ln>
                            </a:spPr>
                            <a:txSp>
                              <a:txBody>
                                <a:bodyPr/>
                                <a:lstStyle>
                                  <a:defPPr>
                                    <a:defRPr lang="es-ES"/>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endParaRPr lang="es-ES"/>
                                </a:p>
                              </a:txBody>
                              <a:useSpRect/>
                            </a:txSp>
                          </a:sp>
                          <a:sp>
                            <a:nvSpPr>
                              <a:cNvPr id="2078" name="WordArt 5"/>
                              <a:cNvSpPr>
                                <a:spLocks noChangeArrowheads="1" noChangeShapeType="1" noTextEdit="1"/>
                              </a:cNvSpPr>
                            </a:nvSpPr>
                            <a:spPr bwMode="auto">
                              <a:xfrm>
                                <a:off x="1725465" y="1483228"/>
                                <a:ext cx="4272259" cy="1261057"/>
                              </a:xfrm>
                              <a:prstGeom prst="rect">
                                <a:avLst/>
                              </a:prstGeom>
                            </a:spPr>
                            <a:txSp>
                              <a:txBody>
                                <a:bodyPr wrap="none" numCol="1" fromWordArt="1">
                                  <a:prstTxWarp prst="textPlain">
                                    <a:avLst>
                                      <a:gd name="adj" fmla="val 50000"/>
                                    </a:avLst>
                                  </a:prstTxWarp>
                                </a:bodyPr>
                                <a:lstStyle>
                                  <a:defPPr>
                                    <a:defRPr lang="es-ES"/>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pPr algn="ctr"/>
                                  <a:r>
                                    <a:rPr lang="es-ES" sz="3600" b="1" kern="10" dirty="0">
                                      <a:ln w="50800">
                                        <a:solidFill>
                                          <a:srgbClr val="FFFFFF"/>
                                        </a:solidFill>
                                        <a:round/>
                                        <a:headEnd/>
                                        <a:tailEnd/>
                                      </a:ln>
                                      <a:solidFill>
                                        <a:srgbClr val="0033CC"/>
                                      </a:solidFill>
                                      <a:latin typeface="Arial Rounded MT Bold"/>
                                    </a:rPr>
                                    <a:t>RMC</a:t>
                                  </a:r>
                                </a:p>
                              </a:txBody>
                              <a:useSpRect/>
                            </a:txSp>
                          </a:sp>
                        </a:grpSp>
                      </lc:lockedCanvas>
                    </a:graphicData>
                  </a:graphic>
                </wp:anchor>
              </w:drawing>
            </w:r>
          </w:p>
        </w:tc>
        <w:tc>
          <w:tcPr>
            <w:tcW w:w="1392" w:type="dxa"/>
            <w:shd w:val="clear" w:color="auto" w:fill="B8CCE4" w:themeFill="accent1" w:themeFillTint="66"/>
          </w:tcPr>
          <w:p w:rsidR="00537538" w:rsidRDefault="00537538" w:rsidP="00537538">
            <w:pPr>
              <w:jc w:val="center"/>
              <w:rPr>
                <w:b/>
                <w:bCs/>
                <w:sz w:val="24"/>
                <w:szCs w:val="24"/>
                <w:lang w:val="es-ES"/>
              </w:rPr>
            </w:pPr>
            <w:r>
              <w:rPr>
                <w:b/>
                <w:bCs/>
                <w:sz w:val="24"/>
                <w:szCs w:val="24"/>
                <w:lang w:val="es-ES"/>
              </w:rPr>
              <w:t>1</w:t>
            </w:r>
          </w:p>
        </w:tc>
        <w:tc>
          <w:tcPr>
            <w:tcW w:w="2934" w:type="dxa"/>
            <w:shd w:val="clear" w:color="auto" w:fill="B8CCE4" w:themeFill="accent1" w:themeFillTint="66"/>
          </w:tcPr>
          <w:p w:rsidR="00537538" w:rsidRDefault="00537538" w:rsidP="00537538">
            <w:pPr>
              <w:jc w:val="both"/>
              <w:rPr>
                <w:b/>
                <w:bCs/>
                <w:sz w:val="24"/>
                <w:szCs w:val="24"/>
                <w:lang w:val="es-ES"/>
              </w:rPr>
            </w:pPr>
            <w:r>
              <w:rPr>
                <w:b/>
                <w:bCs/>
                <w:noProof/>
                <w:sz w:val="24"/>
                <w:szCs w:val="24"/>
              </w:rPr>
              <w:drawing>
                <wp:anchor distT="0" distB="0" distL="114300" distR="114300" simplePos="0" relativeHeight="252034048" behindDoc="0" locked="0" layoutInCell="1" allowOverlap="1">
                  <wp:simplePos x="0" y="0"/>
                  <wp:positionH relativeFrom="column">
                    <wp:posOffset>103505</wp:posOffset>
                  </wp:positionH>
                  <wp:positionV relativeFrom="paragraph">
                    <wp:posOffset>83185</wp:posOffset>
                  </wp:positionV>
                  <wp:extent cx="1129030" cy="345440"/>
                  <wp:effectExtent l="19050" t="0" r="0" b="0"/>
                  <wp:wrapSquare wrapText="bothSides"/>
                  <wp:docPr id="533" name="Imagen 23" descr="C:\Documents and Settings\vinculacion\Mis documentos\Mis imágenes\FRUTECH.bmp"/>
                  <wp:cNvGraphicFramePr/>
                  <a:graphic xmlns:a="http://schemas.openxmlformats.org/drawingml/2006/main">
                    <a:graphicData uri="http://schemas.openxmlformats.org/drawingml/2006/picture">
                      <pic:pic xmlns:pic="http://schemas.openxmlformats.org/drawingml/2006/picture">
                        <pic:nvPicPr>
                          <pic:cNvPr id="1026" name="Picture 2" descr="C:\Documents and Settings\vinculacion\Mis documentos\Mis imágenes\FRUTECH.bmp"/>
                          <pic:cNvPicPr>
                            <a:picLocks noChangeAspect="1" noChangeArrowheads="1"/>
                          </pic:cNvPicPr>
                        </pic:nvPicPr>
                        <pic:blipFill>
                          <a:blip r:embed="rId104" cstate="print"/>
                          <a:srcRect/>
                          <a:stretch>
                            <a:fillRect/>
                          </a:stretch>
                        </pic:blipFill>
                        <pic:spPr bwMode="auto">
                          <a:xfrm>
                            <a:off x="0" y="0"/>
                            <a:ext cx="1129030" cy="345440"/>
                          </a:xfrm>
                          <a:prstGeom prst="rect">
                            <a:avLst/>
                          </a:prstGeom>
                          <a:noFill/>
                        </pic:spPr>
                      </pic:pic>
                    </a:graphicData>
                  </a:graphic>
                </wp:anchor>
              </w:drawing>
            </w:r>
          </w:p>
        </w:tc>
        <w:tc>
          <w:tcPr>
            <w:tcW w:w="1392" w:type="dxa"/>
            <w:shd w:val="clear" w:color="auto" w:fill="B8CCE4" w:themeFill="accent1" w:themeFillTint="66"/>
          </w:tcPr>
          <w:p w:rsidR="00537538" w:rsidRDefault="00537538" w:rsidP="00537538">
            <w:pPr>
              <w:jc w:val="both"/>
              <w:rPr>
                <w:b/>
                <w:bCs/>
                <w:sz w:val="24"/>
                <w:szCs w:val="24"/>
                <w:lang w:val="es-ES"/>
              </w:rPr>
            </w:pPr>
          </w:p>
        </w:tc>
      </w:tr>
      <w:tr w:rsidR="00537538" w:rsidTr="00537538">
        <w:tc>
          <w:tcPr>
            <w:tcW w:w="3336" w:type="dxa"/>
            <w:shd w:val="clear" w:color="auto" w:fill="B8CCE4" w:themeFill="accent1" w:themeFillTint="66"/>
          </w:tcPr>
          <w:p w:rsidR="00537538" w:rsidRDefault="00537538" w:rsidP="00537538">
            <w:pPr>
              <w:jc w:val="both"/>
              <w:rPr>
                <w:b/>
                <w:bCs/>
                <w:sz w:val="24"/>
                <w:szCs w:val="24"/>
                <w:lang w:val="es-ES"/>
              </w:rPr>
            </w:pPr>
            <w:r>
              <w:rPr>
                <w:b/>
                <w:bCs/>
                <w:noProof/>
                <w:sz w:val="24"/>
                <w:szCs w:val="24"/>
              </w:rPr>
              <w:drawing>
                <wp:anchor distT="0" distB="0" distL="114300" distR="114300" simplePos="0" relativeHeight="252042240" behindDoc="0" locked="0" layoutInCell="1" allowOverlap="1">
                  <wp:simplePos x="0" y="0"/>
                  <wp:positionH relativeFrom="column">
                    <wp:posOffset>544195</wp:posOffset>
                  </wp:positionH>
                  <wp:positionV relativeFrom="paragraph">
                    <wp:posOffset>-3810</wp:posOffset>
                  </wp:positionV>
                  <wp:extent cx="532130" cy="501650"/>
                  <wp:effectExtent l="19050" t="0" r="1270" b="0"/>
                  <wp:wrapSquare wrapText="bothSides"/>
                  <wp:docPr id="534" name="Imagen 18" descr="C:\Documents and Settings\vinculacion\Escritorio\lupito\Sello Rojo del Norte.bmp"/>
                  <wp:cNvGraphicFramePr/>
                  <a:graphic xmlns:a="http://schemas.openxmlformats.org/drawingml/2006/main">
                    <a:graphicData uri="http://schemas.openxmlformats.org/drawingml/2006/picture">
                      <pic:pic xmlns:pic="http://schemas.openxmlformats.org/drawingml/2006/picture">
                        <pic:nvPicPr>
                          <pic:cNvPr id="2063" name="Picture 19" descr="C:\Documents and Settings\vinculacion\Escritorio\lupito\Sello Rojo del Norte.bmp"/>
                          <pic:cNvPicPr>
                            <a:picLocks noChangeAspect="1" noChangeArrowheads="1"/>
                          </pic:cNvPicPr>
                        </pic:nvPicPr>
                        <pic:blipFill>
                          <a:blip r:embed="rId105" cstate="print"/>
                          <a:srcRect/>
                          <a:stretch>
                            <a:fillRect/>
                          </a:stretch>
                        </pic:blipFill>
                        <pic:spPr bwMode="auto">
                          <a:xfrm>
                            <a:off x="0" y="0"/>
                            <a:ext cx="532130" cy="501650"/>
                          </a:xfrm>
                          <a:prstGeom prst="rect">
                            <a:avLst/>
                          </a:prstGeom>
                          <a:noFill/>
                          <a:ln w="9525">
                            <a:noFill/>
                            <a:miter lim="800000"/>
                            <a:headEnd/>
                            <a:tailEnd/>
                          </a:ln>
                        </pic:spPr>
                      </pic:pic>
                    </a:graphicData>
                  </a:graphic>
                </wp:anchor>
              </w:drawing>
            </w:r>
          </w:p>
        </w:tc>
        <w:tc>
          <w:tcPr>
            <w:tcW w:w="1392" w:type="dxa"/>
            <w:shd w:val="clear" w:color="auto" w:fill="B8CCE4" w:themeFill="accent1" w:themeFillTint="66"/>
          </w:tcPr>
          <w:p w:rsidR="00537538" w:rsidRDefault="00537538" w:rsidP="00537538">
            <w:pPr>
              <w:jc w:val="center"/>
              <w:rPr>
                <w:b/>
                <w:bCs/>
                <w:sz w:val="24"/>
                <w:szCs w:val="24"/>
                <w:lang w:val="es-ES"/>
              </w:rPr>
            </w:pPr>
            <w:r>
              <w:rPr>
                <w:b/>
                <w:bCs/>
                <w:sz w:val="24"/>
                <w:szCs w:val="24"/>
                <w:lang w:val="es-ES"/>
              </w:rPr>
              <w:t>1</w:t>
            </w:r>
          </w:p>
        </w:tc>
        <w:tc>
          <w:tcPr>
            <w:tcW w:w="2934" w:type="dxa"/>
            <w:shd w:val="clear" w:color="auto" w:fill="B8CCE4" w:themeFill="accent1" w:themeFillTint="66"/>
          </w:tcPr>
          <w:p w:rsidR="00537538" w:rsidRDefault="00537538" w:rsidP="00537538">
            <w:pPr>
              <w:jc w:val="both"/>
              <w:rPr>
                <w:b/>
                <w:bCs/>
                <w:sz w:val="24"/>
                <w:szCs w:val="24"/>
                <w:lang w:val="es-ES"/>
              </w:rPr>
            </w:pPr>
            <w:r>
              <w:rPr>
                <w:b/>
                <w:bCs/>
                <w:noProof/>
                <w:sz w:val="24"/>
                <w:szCs w:val="24"/>
              </w:rPr>
              <w:drawing>
                <wp:anchor distT="0" distB="0" distL="114300" distR="114300" simplePos="0" relativeHeight="252033024" behindDoc="0" locked="0" layoutInCell="1" allowOverlap="1">
                  <wp:simplePos x="0" y="0"/>
                  <wp:positionH relativeFrom="column">
                    <wp:posOffset>47625</wp:posOffset>
                  </wp:positionH>
                  <wp:positionV relativeFrom="paragraph">
                    <wp:posOffset>119380</wp:posOffset>
                  </wp:positionV>
                  <wp:extent cx="1184910" cy="389890"/>
                  <wp:effectExtent l="19050" t="0" r="0" b="0"/>
                  <wp:wrapSquare wrapText="bothSides"/>
                  <wp:docPr id="535" name="Imagen 24" descr="logo parker nuevo"/>
                  <wp:cNvGraphicFramePr/>
                  <a:graphic xmlns:a="http://schemas.openxmlformats.org/drawingml/2006/main">
                    <a:graphicData uri="http://schemas.openxmlformats.org/drawingml/2006/picture">
                      <pic:pic xmlns:pic="http://schemas.openxmlformats.org/drawingml/2006/picture">
                        <pic:nvPicPr>
                          <pic:cNvPr id="12" name="Picture 2" descr="logo parker nuevo"/>
                          <pic:cNvPicPr>
                            <a:picLocks noChangeAspect="1" noChangeArrowheads="1"/>
                          </pic:cNvPicPr>
                        </pic:nvPicPr>
                        <pic:blipFill>
                          <a:blip r:embed="rId106" cstate="print"/>
                          <a:srcRect l="2181"/>
                          <a:stretch>
                            <a:fillRect/>
                          </a:stretch>
                        </pic:blipFill>
                        <pic:spPr bwMode="auto">
                          <a:xfrm>
                            <a:off x="0" y="0"/>
                            <a:ext cx="1184910" cy="389890"/>
                          </a:xfrm>
                          <a:prstGeom prst="rect">
                            <a:avLst/>
                          </a:prstGeom>
                          <a:noFill/>
                          <a:ln w="9525">
                            <a:noFill/>
                            <a:miter lim="800000"/>
                            <a:headEnd/>
                            <a:tailEnd/>
                          </a:ln>
                        </pic:spPr>
                      </pic:pic>
                    </a:graphicData>
                  </a:graphic>
                </wp:anchor>
              </w:drawing>
            </w:r>
          </w:p>
        </w:tc>
        <w:tc>
          <w:tcPr>
            <w:tcW w:w="1392" w:type="dxa"/>
            <w:shd w:val="clear" w:color="auto" w:fill="B8CCE4" w:themeFill="accent1" w:themeFillTint="66"/>
          </w:tcPr>
          <w:p w:rsidR="00537538" w:rsidRDefault="00537538" w:rsidP="00537538">
            <w:pPr>
              <w:jc w:val="center"/>
              <w:rPr>
                <w:b/>
                <w:bCs/>
                <w:sz w:val="24"/>
                <w:szCs w:val="24"/>
                <w:lang w:val="es-ES"/>
              </w:rPr>
            </w:pPr>
            <w:r>
              <w:rPr>
                <w:b/>
                <w:bCs/>
                <w:sz w:val="24"/>
                <w:szCs w:val="24"/>
                <w:lang w:val="es-ES"/>
              </w:rPr>
              <w:t>1</w:t>
            </w:r>
          </w:p>
        </w:tc>
      </w:tr>
      <w:tr w:rsidR="00537538" w:rsidTr="00537538">
        <w:tc>
          <w:tcPr>
            <w:tcW w:w="3336" w:type="dxa"/>
            <w:shd w:val="clear" w:color="auto" w:fill="B8CCE4" w:themeFill="accent1" w:themeFillTint="66"/>
          </w:tcPr>
          <w:p w:rsidR="00537538" w:rsidRDefault="00537538" w:rsidP="00537538">
            <w:pPr>
              <w:jc w:val="both"/>
              <w:rPr>
                <w:b/>
                <w:bCs/>
                <w:sz w:val="24"/>
                <w:szCs w:val="24"/>
                <w:lang w:val="es-ES"/>
              </w:rPr>
            </w:pPr>
            <w:r>
              <w:rPr>
                <w:b/>
                <w:bCs/>
                <w:noProof/>
                <w:sz w:val="24"/>
                <w:szCs w:val="24"/>
              </w:rPr>
              <w:drawing>
                <wp:anchor distT="0" distB="0" distL="114300" distR="114300" simplePos="0" relativeHeight="252041216" behindDoc="0" locked="0" layoutInCell="1" allowOverlap="1">
                  <wp:simplePos x="0" y="0"/>
                  <wp:positionH relativeFrom="column">
                    <wp:posOffset>421640</wp:posOffset>
                  </wp:positionH>
                  <wp:positionV relativeFrom="paragraph">
                    <wp:posOffset>34925</wp:posOffset>
                  </wp:positionV>
                  <wp:extent cx="783590" cy="379095"/>
                  <wp:effectExtent l="19050" t="0" r="0" b="0"/>
                  <wp:wrapSquare wrapText="bothSides"/>
                  <wp:docPr id="536" name="Imagen 19"/>
                  <wp:cNvGraphicFramePr/>
                  <a:graphic xmlns:a="http://schemas.openxmlformats.org/drawingml/2006/main">
                    <a:graphicData uri="http://schemas.openxmlformats.org/drawingml/2006/picture">
                      <pic:pic xmlns:pic="http://schemas.openxmlformats.org/drawingml/2006/picture">
                        <pic:nvPicPr>
                          <pic:cNvPr id="2069" name="Picture 4"/>
                          <pic:cNvPicPr>
                            <a:picLocks noChangeAspect="1" noChangeArrowheads="1"/>
                          </pic:cNvPicPr>
                        </pic:nvPicPr>
                        <pic:blipFill>
                          <a:blip r:embed="rId107" cstate="print"/>
                          <a:srcRect/>
                          <a:stretch>
                            <a:fillRect/>
                          </a:stretch>
                        </pic:blipFill>
                        <pic:spPr bwMode="auto">
                          <a:xfrm>
                            <a:off x="0" y="0"/>
                            <a:ext cx="783590" cy="379095"/>
                          </a:xfrm>
                          <a:prstGeom prst="rect">
                            <a:avLst/>
                          </a:prstGeom>
                          <a:noFill/>
                          <a:ln w="9525">
                            <a:noFill/>
                            <a:miter lim="800000"/>
                            <a:headEnd/>
                            <a:tailEnd/>
                          </a:ln>
                        </pic:spPr>
                      </pic:pic>
                    </a:graphicData>
                  </a:graphic>
                </wp:anchor>
              </w:drawing>
            </w:r>
          </w:p>
        </w:tc>
        <w:tc>
          <w:tcPr>
            <w:tcW w:w="1392" w:type="dxa"/>
            <w:shd w:val="clear" w:color="auto" w:fill="B8CCE4" w:themeFill="accent1" w:themeFillTint="66"/>
          </w:tcPr>
          <w:p w:rsidR="00537538" w:rsidRDefault="00537538" w:rsidP="00537538">
            <w:pPr>
              <w:jc w:val="center"/>
              <w:rPr>
                <w:b/>
                <w:bCs/>
                <w:sz w:val="24"/>
                <w:szCs w:val="24"/>
                <w:lang w:val="es-ES"/>
              </w:rPr>
            </w:pPr>
            <w:r>
              <w:rPr>
                <w:b/>
                <w:bCs/>
                <w:sz w:val="24"/>
                <w:szCs w:val="24"/>
                <w:lang w:val="es-ES"/>
              </w:rPr>
              <w:t>1</w:t>
            </w:r>
          </w:p>
        </w:tc>
        <w:tc>
          <w:tcPr>
            <w:tcW w:w="2934" w:type="dxa"/>
            <w:shd w:val="clear" w:color="auto" w:fill="B8CCE4" w:themeFill="accent1" w:themeFillTint="66"/>
          </w:tcPr>
          <w:p w:rsidR="00537538" w:rsidRDefault="00537538" w:rsidP="00537538">
            <w:pPr>
              <w:jc w:val="both"/>
              <w:rPr>
                <w:b/>
                <w:bCs/>
                <w:sz w:val="24"/>
                <w:szCs w:val="24"/>
                <w:lang w:val="es-ES"/>
              </w:rPr>
            </w:pPr>
            <w:r>
              <w:rPr>
                <w:b/>
                <w:bCs/>
                <w:noProof/>
                <w:sz w:val="24"/>
                <w:szCs w:val="24"/>
              </w:rPr>
              <w:drawing>
                <wp:anchor distT="0" distB="0" distL="114300" distR="114300" simplePos="0" relativeHeight="252032000" behindDoc="0" locked="0" layoutInCell="1" allowOverlap="1">
                  <wp:simplePos x="0" y="0"/>
                  <wp:positionH relativeFrom="column">
                    <wp:posOffset>25400</wp:posOffset>
                  </wp:positionH>
                  <wp:positionV relativeFrom="paragraph">
                    <wp:posOffset>30480</wp:posOffset>
                  </wp:positionV>
                  <wp:extent cx="1268095" cy="379095"/>
                  <wp:effectExtent l="19050" t="0" r="8255" b="0"/>
                  <wp:wrapSquare wrapText="bothSides"/>
                  <wp:docPr id="537" name="Imagen 25"/>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08" cstate="print"/>
                          <a:srcRect l="39128" t="30515" r="27035" b="57673"/>
                          <a:stretch>
                            <a:fillRect/>
                          </a:stretch>
                        </pic:blipFill>
                        <pic:spPr bwMode="auto">
                          <a:xfrm>
                            <a:off x="0" y="0"/>
                            <a:ext cx="1268095" cy="379095"/>
                          </a:xfrm>
                          <a:prstGeom prst="rect">
                            <a:avLst/>
                          </a:prstGeom>
                          <a:noFill/>
                          <a:ln w="9525">
                            <a:noFill/>
                            <a:miter lim="800000"/>
                            <a:headEnd/>
                            <a:tailEnd/>
                          </a:ln>
                        </pic:spPr>
                      </pic:pic>
                    </a:graphicData>
                  </a:graphic>
                </wp:anchor>
              </w:drawing>
            </w:r>
          </w:p>
        </w:tc>
        <w:tc>
          <w:tcPr>
            <w:tcW w:w="1392" w:type="dxa"/>
            <w:shd w:val="clear" w:color="auto" w:fill="B8CCE4" w:themeFill="accent1" w:themeFillTint="66"/>
          </w:tcPr>
          <w:p w:rsidR="00537538" w:rsidRDefault="00537538" w:rsidP="00537538">
            <w:pPr>
              <w:jc w:val="center"/>
              <w:rPr>
                <w:b/>
                <w:bCs/>
                <w:sz w:val="24"/>
                <w:szCs w:val="24"/>
                <w:lang w:val="es-ES"/>
              </w:rPr>
            </w:pPr>
            <w:r>
              <w:rPr>
                <w:b/>
                <w:bCs/>
                <w:sz w:val="24"/>
                <w:szCs w:val="24"/>
                <w:lang w:val="es-ES"/>
              </w:rPr>
              <w:t>1</w:t>
            </w:r>
          </w:p>
        </w:tc>
      </w:tr>
      <w:tr w:rsidR="00537538" w:rsidTr="00537538">
        <w:tc>
          <w:tcPr>
            <w:tcW w:w="3336" w:type="dxa"/>
            <w:shd w:val="clear" w:color="auto" w:fill="B8CCE4" w:themeFill="accent1" w:themeFillTint="66"/>
          </w:tcPr>
          <w:p w:rsidR="00537538" w:rsidRDefault="00537538" w:rsidP="00537538">
            <w:pPr>
              <w:jc w:val="both"/>
              <w:rPr>
                <w:b/>
                <w:bCs/>
                <w:sz w:val="24"/>
                <w:szCs w:val="24"/>
                <w:lang w:val="es-ES"/>
              </w:rPr>
            </w:pPr>
            <w:r>
              <w:rPr>
                <w:b/>
                <w:bCs/>
                <w:noProof/>
                <w:sz w:val="24"/>
                <w:szCs w:val="24"/>
              </w:rPr>
              <w:drawing>
                <wp:anchor distT="0" distB="0" distL="114300" distR="114300" simplePos="0" relativeHeight="252040192" behindDoc="0" locked="0" layoutInCell="1" allowOverlap="1">
                  <wp:simplePos x="0" y="0"/>
                  <wp:positionH relativeFrom="column">
                    <wp:posOffset>533400</wp:posOffset>
                  </wp:positionH>
                  <wp:positionV relativeFrom="paragraph">
                    <wp:posOffset>4445</wp:posOffset>
                  </wp:positionV>
                  <wp:extent cx="571500" cy="423545"/>
                  <wp:effectExtent l="19050" t="0" r="0" b="0"/>
                  <wp:wrapSquare wrapText="bothSides"/>
                  <wp:docPr id="538" name="Imagen 20" descr="eilsa"/>
                  <wp:cNvGraphicFramePr/>
                  <a:graphic xmlns:a="http://schemas.openxmlformats.org/drawingml/2006/main">
                    <a:graphicData uri="http://schemas.openxmlformats.org/drawingml/2006/picture">
                      <pic:pic xmlns:pic="http://schemas.openxmlformats.org/drawingml/2006/picture">
                        <pic:nvPicPr>
                          <pic:cNvPr id="2057" name="Picture 4" descr="eilsa"/>
                          <pic:cNvPicPr>
                            <a:picLocks noChangeAspect="1" noChangeArrowheads="1"/>
                          </pic:cNvPicPr>
                        </pic:nvPicPr>
                        <pic:blipFill>
                          <a:blip r:embed="rId109" cstate="print"/>
                          <a:srcRect/>
                          <a:stretch>
                            <a:fillRect/>
                          </a:stretch>
                        </pic:blipFill>
                        <pic:spPr bwMode="auto">
                          <a:xfrm>
                            <a:off x="0" y="0"/>
                            <a:ext cx="571500" cy="423545"/>
                          </a:xfrm>
                          <a:prstGeom prst="rect">
                            <a:avLst/>
                          </a:prstGeom>
                          <a:noFill/>
                          <a:ln w="9525">
                            <a:noFill/>
                            <a:miter lim="800000"/>
                            <a:headEnd/>
                            <a:tailEnd/>
                          </a:ln>
                        </pic:spPr>
                      </pic:pic>
                    </a:graphicData>
                  </a:graphic>
                </wp:anchor>
              </w:drawing>
            </w:r>
          </w:p>
        </w:tc>
        <w:tc>
          <w:tcPr>
            <w:tcW w:w="1392" w:type="dxa"/>
            <w:shd w:val="clear" w:color="auto" w:fill="B8CCE4" w:themeFill="accent1" w:themeFillTint="66"/>
          </w:tcPr>
          <w:p w:rsidR="00537538" w:rsidRDefault="00537538" w:rsidP="00537538">
            <w:pPr>
              <w:jc w:val="center"/>
              <w:rPr>
                <w:b/>
                <w:bCs/>
                <w:sz w:val="24"/>
                <w:szCs w:val="24"/>
                <w:lang w:val="es-ES"/>
              </w:rPr>
            </w:pPr>
            <w:r>
              <w:rPr>
                <w:b/>
                <w:bCs/>
                <w:sz w:val="24"/>
                <w:szCs w:val="24"/>
                <w:lang w:val="es-ES"/>
              </w:rPr>
              <w:t>1</w:t>
            </w:r>
          </w:p>
        </w:tc>
        <w:tc>
          <w:tcPr>
            <w:tcW w:w="2934" w:type="dxa"/>
            <w:shd w:val="clear" w:color="auto" w:fill="B8CCE4" w:themeFill="accent1" w:themeFillTint="66"/>
          </w:tcPr>
          <w:p w:rsidR="00537538" w:rsidRDefault="00537538" w:rsidP="00537538">
            <w:pPr>
              <w:jc w:val="both"/>
              <w:rPr>
                <w:b/>
                <w:bCs/>
                <w:sz w:val="24"/>
                <w:szCs w:val="24"/>
                <w:lang w:val="es-ES"/>
              </w:rPr>
            </w:pPr>
            <w:r>
              <w:rPr>
                <w:b/>
                <w:bCs/>
                <w:noProof/>
                <w:sz w:val="24"/>
                <w:szCs w:val="24"/>
              </w:rPr>
              <w:drawing>
                <wp:anchor distT="0" distB="0" distL="114300" distR="114300" simplePos="0" relativeHeight="252036096" behindDoc="0" locked="0" layoutInCell="1" allowOverlap="1">
                  <wp:simplePos x="0" y="0"/>
                  <wp:positionH relativeFrom="column">
                    <wp:posOffset>248285</wp:posOffset>
                  </wp:positionH>
                  <wp:positionV relativeFrom="paragraph">
                    <wp:posOffset>23495</wp:posOffset>
                  </wp:positionV>
                  <wp:extent cx="783590" cy="512445"/>
                  <wp:effectExtent l="19050" t="0" r="0" b="0"/>
                  <wp:wrapSquare wrapText="bothSides"/>
                  <wp:docPr id="539" name="Imagen 26"/>
                  <wp:cNvGraphicFramePr/>
                  <a:graphic xmlns:a="http://schemas.openxmlformats.org/drawingml/2006/main">
                    <a:graphicData uri="http://schemas.openxmlformats.org/drawingml/2006/picture">
                      <pic:pic xmlns:pic="http://schemas.openxmlformats.org/drawingml/2006/picture">
                        <pic:nvPicPr>
                          <pic:cNvPr id="12" name="11 Imagen"/>
                          <pic:cNvPicPr/>
                        </pic:nvPicPr>
                        <pic:blipFill>
                          <a:blip r:embed="rId110" cstate="print"/>
                          <a:srcRect/>
                          <a:stretch>
                            <a:fillRect/>
                          </a:stretch>
                        </pic:blipFill>
                        <pic:spPr bwMode="auto">
                          <a:xfrm>
                            <a:off x="0" y="0"/>
                            <a:ext cx="783590" cy="512445"/>
                          </a:xfrm>
                          <a:prstGeom prst="rect">
                            <a:avLst/>
                          </a:prstGeom>
                          <a:noFill/>
                          <a:ln w="9525">
                            <a:noFill/>
                            <a:miter lim="800000"/>
                            <a:headEnd/>
                            <a:tailEnd/>
                          </a:ln>
                        </pic:spPr>
                      </pic:pic>
                    </a:graphicData>
                  </a:graphic>
                </wp:anchor>
              </w:drawing>
            </w:r>
          </w:p>
        </w:tc>
        <w:tc>
          <w:tcPr>
            <w:tcW w:w="1392" w:type="dxa"/>
            <w:shd w:val="clear" w:color="auto" w:fill="B8CCE4" w:themeFill="accent1" w:themeFillTint="66"/>
          </w:tcPr>
          <w:p w:rsidR="00537538" w:rsidRDefault="00537538" w:rsidP="00537538">
            <w:pPr>
              <w:jc w:val="center"/>
              <w:rPr>
                <w:b/>
                <w:bCs/>
                <w:sz w:val="24"/>
                <w:szCs w:val="24"/>
                <w:lang w:val="es-ES"/>
              </w:rPr>
            </w:pPr>
            <w:r>
              <w:rPr>
                <w:b/>
                <w:bCs/>
                <w:sz w:val="24"/>
                <w:szCs w:val="24"/>
                <w:lang w:val="es-ES"/>
              </w:rPr>
              <w:t>1</w:t>
            </w:r>
          </w:p>
        </w:tc>
      </w:tr>
      <w:tr w:rsidR="00537538" w:rsidTr="00537538">
        <w:tc>
          <w:tcPr>
            <w:tcW w:w="3336" w:type="dxa"/>
            <w:shd w:val="clear" w:color="auto" w:fill="B8CCE4" w:themeFill="accent1" w:themeFillTint="66"/>
          </w:tcPr>
          <w:p w:rsidR="00537538" w:rsidRDefault="00537538" w:rsidP="00537538">
            <w:pPr>
              <w:jc w:val="both"/>
              <w:rPr>
                <w:b/>
                <w:bCs/>
                <w:sz w:val="24"/>
                <w:szCs w:val="24"/>
                <w:lang w:val="es-ES"/>
              </w:rPr>
            </w:pPr>
            <w:r>
              <w:rPr>
                <w:b/>
                <w:bCs/>
                <w:noProof/>
                <w:sz w:val="24"/>
                <w:szCs w:val="24"/>
              </w:rPr>
              <w:drawing>
                <wp:anchor distT="0" distB="0" distL="114300" distR="114300" simplePos="0" relativeHeight="252039168" behindDoc="0" locked="0" layoutInCell="1" allowOverlap="1">
                  <wp:simplePos x="0" y="0"/>
                  <wp:positionH relativeFrom="column">
                    <wp:posOffset>421640</wp:posOffset>
                  </wp:positionH>
                  <wp:positionV relativeFrom="paragraph">
                    <wp:posOffset>94615</wp:posOffset>
                  </wp:positionV>
                  <wp:extent cx="809625" cy="334010"/>
                  <wp:effectExtent l="19050" t="0" r="9525" b="0"/>
                  <wp:wrapNone/>
                  <wp:docPr id="540" name="Object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ject 25"/>
                          <pic:cNvPicPr>
                            <a:picLocks noChangeAspect="1" noChangeArrowheads="1"/>
                          </pic:cNvPicPr>
                        </pic:nvPicPr>
                        <pic:blipFill>
                          <a:blip r:embed="rId111" cstate="print"/>
                          <a:srcRect/>
                          <a:stretch>
                            <a:fillRect/>
                          </a:stretch>
                        </pic:blipFill>
                        <pic:spPr bwMode="auto">
                          <a:xfrm>
                            <a:off x="0" y="0"/>
                            <a:ext cx="809625" cy="334010"/>
                          </a:xfrm>
                          <a:prstGeom prst="rect">
                            <a:avLst/>
                          </a:prstGeom>
                          <a:noFill/>
                        </pic:spPr>
                      </pic:pic>
                    </a:graphicData>
                  </a:graphic>
                </wp:anchor>
              </w:drawing>
            </w:r>
          </w:p>
        </w:tc>
        <w:tc>
          <w:tcPr>
            <w:tcW w:w="1392" w:type="dxa"/>
            <w:shd w:val="clear" w:color="auto" w:fill="B8CCE4" w:themeFill="accent1" w:themeFillTint="66"/>
          </w:tcPr>
          <w:p w:rsidR="00537538" w:rsidRDefault="00537538" w:rsidP="00537538">
            <w:pPr>
              <w:jc w:val="center"/>
              <w:rPr>
                <w:b/>
                <w:bCs/>
                <w:sz w:val="24"/>
                <w:szCs w:val="24"/>
                <w:lang w:val="es-ES"/>
              </w:rPr>
            </w:pPr>
            <w:r>
              <w:rPr>
                <w:b/>
                <w:bCs/>
                <w:sz w:val="24"/>
                <w:szCs w:val="24"/>
                <w:lang w:val="es-ES"/>
              </w:rPr>
              <w:t>1</w:t>
            </w:r>
          </w:p>
        </w:tc>
        <w:tc>
          <w:tcPr>
            <w:tcW w:w="2934" w:type="dxa"/>
            <w:shd w:val="clear" w:color="auto" w:fill="B8CCE4" w:themeFill="accent1" w:themeFillTint="66"/>
          </w:tcPr>
          <w:p w:rsidR="00537538" w:rsidRDefault="00537538" w:rsidP="00537538">
            <w:pPr>
              <w:jc w:val="both"/>
              <w:rPr>
                <w:b/>
                <w:bCs/>
                <w:sz w:val="24"/>
                <w:szCs w:val="24"/>
                <w:lang w:val="es-ES"/>
              </w:rPr>
            </w:pPr>
            <w:r>
              <w:rPr>
                <w:b/>
                <w:bCs/>
                <w:noProof/>
                <w:sz w:val="24"/>
                <w:szCs w:val="24"/>
              </w:rPr>
              <w:drawing>
                <wp:anchor distT="0" distB="0" distL="114300" distR="114300" simplePos="0" relativeHeight="252037120" behindDoc="0" locked="0" layoutInCell="1" allowOverlap="1">
                  <wp:simplePos x="0" y="0"/>
                  <wp:positionH relativeFrom="column">
                    <wp:posOffset>103505</wp:posOffset>
                  </wp:positionH>
                  <wp:positionV relativeFrom="paragraph">
                    <wp:posOffset>92710</wp:posOffset>
                  </wp:positionV>
                  <wp:extent cx="1017905" cy="345440"/>
                  <wp:effectExtent l="19050" t="0" r="0" b="0"/>
                  <wp:wrapSquare wrapText="bothSides"/>
                  <wp:docPr id="541" name="Imagen 27" descr="C:\Documents and Settings\vinculacion\Mis documentos\Mis imágenes\mars.bmp"/>
                  <wp:cNvGraphicFramePr/>
                  <a:graphic xmlns:a="http://schemas.openxmlformats.org/drawingml/2006/main">
                    <a:graphicData uri="http://schemas.openxmlformats.org/drawingml/2006/picture">
                      <pic:pic xmlns:pic="http://schemas.openxmlformats.org/drawingml/2006/picture">
                        <pic:nvPicPr>
                          <pic:cNvPr id="1026" name="Picture 2" descr="C:\Documents and Settings\vinculacion\Mis documentos\Mis imágenes\mars.bmp"/>
                          <pic:cNvPicPr>
                            <a:picLocks noChangeAspect="1" noChangeArrowheads="1"/>
                          </pic:cNvPicPr>
                        </pic:nvPicPr>
                        <pic:blipFill>
                          <a:blip r:embed="rId112" cstate="print"/>
                          <a:srcRect/>
                          <a:stretch>
                            <a:fillRect/>
                          </a:stretch>
                        </pic:blipFill>
                        <pic:spPr bwMode="auto">
                          <a:xfrm>
                            <a:off x="0" y="0"/>
                            <a:ext cx="1017905" cy="345440"/>
                          </a:xfrm>
                          <a:prstGeom prst="rect">
                            <a:avLst/>
                          </a:prstGeom>
                          <a:noFill/>
                        </pic:spPr>
                      </pic:pic>
                    </a:graphicData>
                  </a:graphic>
                </wp:anchor>
              </w:drawing>
            </w:r>
          </w:p>
        </w:tc>
        <w:tc>
          <w:tcPr>
            <w:tcW w:w="1392" w:type="dxa"/>
            <w:shd w:val="clear" w:color="auto" w:fill="B8CCE4" w:themeFill="accent1" w:themeFillTint="66"/>
          </w:tcPr>
          <w:p w:rsidR="00537538" w:rsidRDefault="00537538" w:rsidP="00537538">
            <w:pPr>
              <w:jc w:val="center"/>
              <w:rPr>
                <w:b/>
                <w:bCs/>
                <w:sz w:val="24"/>
                <w:szCs w:val="24"/>
                <w:lang w:val="es-ES"/>
              </w:rPr>
            </w:pPr>
            <w:r>
              <w:rPr>
                <w:b/>
                <w:bCs/>
                <w:sz w:val="24"/>
                <w:szCs w:val="24"/>
                <w:lang w:val="es-ES"/>
              </w:rPr>
              <w:t>1</w:t>
            </w:r>
          </w:p>
        </w:tc>
      </w:tr>
      <w:tr w:rsidR="00537538" w:rsidTr="00537538">
        <w:tc>
          <w:tcPr>
            <w:tcW w:w="3336" w:type="dxa"/>
            <w:shd w:val="clear" w:color="auto" w:fill="B8CCE4" w:themeFill="accent1" w:themeFillTint="66"/>
          </w:tcPr>
          <w:p w:rsidR="00537538" w:rsidRDefault="00537538" w:rsidP="00537538">
            <w:pPr>
              <w:jc w:val="both"/>
              <w:rPr>
                <w:b/>
                <w:bCs/>
                <w:sz w:val="24"/>
                <w:szCs w:val="24"/>
                <w:lang w:val="es-ES"/>
              </w:rPr>
            </w:pPr>
            <w:r w:rsidRPr="00537538">
              <w:rPr>
                <w:b/>
                <w:bCs/>
                <w:noProof/>
                <w:sz w:val="24"/>
                <w:szCs w:val="24"/>
              </w:rPr>
              <w:drawing>
                <wp:inline distT="0" distB="0" distL="0" distR="0">
                  <wp:extent cx="1954716" cy="367990"/>
                  <wp:effectExtent l="19050" t="0" r="7434" b="0"/>
                  <wp:docPr id="542" name="Imagen 21" descr="C:\Documents and Settings\vinculacion\Escritorio\lupito\age.bmp"/>
                  <wp:cNvGraphicFramePr/>
                  <a:graphic xmlns:a="http://schemas.openxmlformats.org/drawingml/2006/main">
                    <a:graphicData uri="http://schemas.openxmlformats.org/drawingml/2006/picture">
                      <pic:pic xmlns:pic="http://schemas.openxmlformats.org/drawingml/2006/picture">
                        <pic:nvPicPr>
                          <pic:cNvPr id="2075" name="Picture 32" descr="C:\Documents and Settings\vinculacion\Escritorio\lupito\age.bmp"/>
                          <pic:cNvPicPr>
                            <a:picLocks noChangeAspect="1" noChangeArrowheads="1"/>
                          </pic:cNvPicPr>
                        </pic:nvPicPr>
                        <pic:blipFill>
                          <a:blip r:embed="rId113" cstate="print"/>
                          <a:srcRect/>
                          <a:stretch>
                            <a:fillRect/>
                          </a:stretch>
                        </pic:blipFill>
                        <pic:spPr bwMode="auto">
                          <a:xfrm>
                            <a:off x="0" y="0"/>
                            <a:ext cx="1962418" cy="369440"/>
                          </a:xfrm>
                          <a:prstGeom prst="rect">
                            <a:avLst/>
                          </a:prstGeom>
                          <a:noFill/>
                          <a:ln w="9525">
                            <a:noFill/>
                            <a:miter lim="800000"/>
                            <a:headEnd/>
                            <a:tailEnd/>
                          </a:ln>
                        </pic:spPr>
                      </pic:pic>
                    </a:graphicData>
                  </a:graphic>
                </wp:inline>
              </w:drawing>
            </w:r>
          </w:p>
        </w:tc>
        <w:tc>
          <w:tcPr>
            <w:tcW w:w="1392" w:type="dxa"/>
            <w:shd w:val="clear" w:color="auto" w:fill="B8CCE4" w:themeFill="accent1" w:themeFillTint="66"/>
          </w:tcPr>
          <w:p w:rsidR="00537538" w:rsidRDefault="00537538" w:rsidP="00537538">
            <w:pPr>
              <w:jc w:val="center"/>
              <w:rPr>
                <w:b/>
                <w:bCs/>
                <w:sz w:val="24"/>
                <w:szCs w:val="24"/>
                <w:lang w:val="es-ES"/>
              </w:rPr>
            </w:pPr>
            <w:r>
              <w:rPr>
                <w:b/>
                <w:bCs/>
                <w:sz w:val="24"/>
                <w:szCs w:val="24"/>
                <w:lang w:val="es-ES"/>
              </w:rPr>
              <w:t>1</w:t>
            </w:r>
          </w:p>
        </w:tc>
        <w:tc>
          <w:tcPr>
            <w:tcW w:w="2934" w:type="dxa"/>
            <w:shd w:val="clear" w:color="auto" w:fill="B8CCE4" w:themeFill="accent1" w:themeFillTint="66"/>
          </w:tcPr>
          <w:p w:rsidR="00537538" w:rsidRDefault="00537538" w:rsidP="00537538">
            <w:pPr>
              <w:jc w:val="both"/>
              <w:rPr>
                <w:b/>
                <w:bCs/>
                <w:sz w:val="24"/>
                <w:szCs w:val="24"/>
                <w:lang w:val="es-ES"/>
              </w:rPr>
            </w:pPr>
            <w:r w:rsidRPr="00E3327C">
              <w:rPr>
                <w:b/>
                <w:bCs/>
                <w:noProof/>
                <w:sz w:val="24"/>
                <w:szCs w:val="24"/>
              </w:rPr>
              <w:drawing>
                <wp:anchor distT="0" distB="0" distL="114300" distR="114300" simplePos="0" relativeHeight="252038144" behindDoc="0" locked="0" layoutInCell="1" allowOverlap="1">
                  <wp:simplePos x="0" y="0"/>
                  <wp:positionH relativeFrom="column">
                    <wp:posOffset>210820</wp:posOffset>
                  </wp:positionH>
                  <wp:positionV relativeFrom="paragraph">
                    <wp:posOffset>63500</wp:posOffset>
                  </wp:positionV>
                  <wp:extent cx="1017905" cy="423545"/>
                  <wp:effectExtent l="19050" t="0" r="0" b="0"/>
                  <wp:wrapSquare wrapText="bothSides"/>
                  <wp:docPr id="543" name="Imagen 28"/>
                  <wp:cNvGraphicFramePr/>
                  <a:graphic xmlns:a="http://schemas.openxmlformats.org/drawingml/2006/main">
                    <a:graphicData uri="http://schemas.openxmlformats.org/drawingml/2006/picture">
                      <pic:pic xmlns:pic="http://schemas.openxmlformats.org/drawingml/2006/picture">
                        <pic:nvPicPr>
                          <pic:cNvPr id="12" name="11 Imagen"/>
                          <pic:cNvPicPr/>
                        </pic:nvPicPr>
                        <pic:blipFill>
                          <a:blip r:embed="rId114" cstate="print"/>
                          <a:srcRect/>
                          <a:stretch>
                            <a:fillRect/>
                          </a:stretch>
                        </pic:blipFill>
                        <pic:spPr bwMode="auto">
                          <a:xfrm>
                            <a:off x="0" y="0"/>
                            <a:ext cx="1017905" cy="423545"/>
                          </a:xfrm>
                          <a:prstGeom prst="rect">
                            <a:avLst/>
                          </a:prstGeom>
                          <a:noFill/>
                          <a:ln w="9525">
                            <a:noFill/>
                            <a:miter lim="800000"/>
                            <a:headEnd/>
                            <a:tailEnd/>
                          </a:ln>
                        </pic:spPr>
                      </pic:pic>
                    </a:graphicData>
                  </a:graphic>
                </wp:anchor>
              </w:drawing>
            </w:r>
          </w:p>
        </w:tc>
        <w:tc>
          <w:tcPr>
            <w:tcW w:w="1392" w:type="dxa"/>
            <w:shd w:val="clear" w:color="auto" w:fill="B8CCE4" w:themeFill="accent1" w:themeFillTint="66"/>
          </w:tcPr>
          <w:p w:rsidR="00537538" w:rsidRDefault="00537538" w:rsidP="00537538">
            <w:pPr>
              <w:jc w:val="center"/>
              <w:rPr>
                <w:b/>
                <w:bCs/>
                <w:sz w:val="24"/>
                <w:szCs w:val="24"/>
                <w:lang w:val="es-ES"/>
              </w:rPr>
            </w:pPr>
            <w:r>
              <w:rPr>
                <w:b/>
                <w:bCs/>
                <w:sz w:val="24"/>
                <w:szCs w:val="24"/>
                <w:lang w:val="es-ES"/>
              </w:rPr>
              <w:t>1</w:t>
            </w:r>
          </w:p>
        </w:tc>
      </w:tr>
    </w:tbl>
    <w:p w:rsidR="00537538" w:rsidRDefault="00537538" w:rsidP="00537538">
      <w:pPr>
        <w:jc w:val="center"/>
        <w:rPr>
          <w:b/>
          <w:bCs/>
          <w:sz w:val="24"/>
          <w:szCs w:val="24"/>
          <w:lang w:val="es-ES"/>
        </w:rPr>
      </w:pPr>
    </w:p>
    <w:tbl>
      <w:tblPr>
        <w:tblStyle w:val="Tablaconcuadrcula"/>
        <w:tblpPr w:leftFromText="141" w:rightFromText="141" w:vertAnchor="text" w:horzAnchor="margin" w:tblpY="14"/>
        <w:tblW w:w="0" w:type="auto"/>
        <w:tblLook w:val="04A0"/>
      </w:tblPr>
      <w:tblGrid>
        <w:gridCol w:w="2552"/>
        <w:gridCol w:w="1701"/>
      </w:tblGrid>
      <w:tr w:rsidR="00537538" w:rsidTr="00537538">
        <w:tc>
          <w:tcPr>
            <w:tcW w:w="4253" w:type="dxa"/>
            <w:gridSpan w:val="2"/>
            <w:tcBorders>
              <w:bottom w:val="single" w:sz="4" w:space="0" w:color="auto"/>
            </w:tcBorders>
            <w:shd w:val="clear" w:color="auto" w:fill="000000" w:themeFill="text1"/>
          </w:tcPr>
          <w:p w:rsidR="00537538" w:rsidRDefault="00537538" w:rsidP="00537538">
            <w:pPr>
              <w:jc w:val="center"/>
              <w:rPr>
                <w:lang w:val="es-ES_tradnl"/>
              </w:rPr>
            </w:pPr>
            <w:r>
              <w:rPr>
                <w:lang w:val="es-ES_tradnl"/>
              </w:rPr>
              <w:t>Se Servicio Social/</w:t>
            </w:r>
            <w:r w:rsidR="003A493E">
              <w:rPr>
                <w:lang w:val="es-ES_tradnl"/>
              </w:rPr>
              <w:t xml:space="preserve">Residencias Profesionales </w:t>
            </w:r>
            <w:r>
              <w:rPr>
                <w:lang w:val="es-ES_tradnl"/>
              </w:rPr>
              <w:t xml:space="preserve"> </w:t>
            </w:r>
            <w:r w:rsidR="003A493E" w:rsidRPr="003A493E">
              <w:rPr>
                <w:color w:val="FFFFFF" w:themeColor="background1"/>
                <w:lang w:val="es-ES_tradnl"/>
              </w:rPr>
              <w:t xml:space="preserve">Servicio </w:t>
            </w:r>
            <w:r w:rsidRPr="003A493E">
              <w:rPr>
                <w:color w:val="FFFFFF" w:themeColor="background1"/>
                <w:szCs w:val="16"/>
                <w:lang w:val="es-ES_tradnl"/>
              </w:rPr>
              <w:t>Social/Residencias Profesionales</w:t>
            </w:r>
          </w:p>
        </w:tc>
      </w:tr>
      <w:tr w:rsidR="00537538" w:rsidTr="00537538">
        <w:tc>
          <w:tcPr>
            <w:tcW w:w="2552" w:type="dxa"/>
            <w:tcBorders>
              <w:bottom w:val="single" w:sz="4" w:space="0" w:color="000000"/>
            </w:tcBorders>
            <w:shd w:val="clear" w:color="auto" w:fill="BFBFBF" w:themeFill="background1" w:themeFillShade="BF"/>
          </w:tcPr>
          <w:p w:rsidR="00537538" w:rsidRDefault="00537538" w:rsidP="00537538">
            <w:pPr>
              <w:jc w:val="center"/>
              <w:rPr>
                <w:lang w:val="es-ES_tradnl"/>
              </w:rPr>
            </w:pPr>
            <w:r>
              <w:rPr>
                <w:lang w:val="es-ES_tradnl"/>
              </w:rPr>
              <w:t>Empresa/Dependencia</w:t>
            </w:r>
          </w:p>
        </w:tc>
        <w:tc>
          <w:tcPr>
            <w:tcW w:w="1701" w:type="dxa"/>
            <w:tcBorders>
              <w:bottom w:val="single" w:sz="4" w:space="0" w:color="000000"/>
            </w:tcBorders>
            <w:shd w:val="clear" w:color="auto" w:fill="BFBFBF" w:themeFill="background1" w:themeFillShade="BF"/>
          </w:tcPr>
          <w:p w:rsidR="00537538" w:rsidRDefault="00537538" w:rsidP="00537538">
            <w:pPr>
              <w:jc w:val="center"/>
              <w:rPr>
                <w:lang w:val="es-ES_tradnl"/>
              </w:rPr>
            </w:pPr>
            <w:r>
              <w:rPr>
                <w:lang w:val="es-ES_tradnl"/>
              </w:rPr>
              <w:t>Cantidad</w:t>
            </w:r>
          </w:p>
        </w:tc>
      </w:tr>
      <w:tr w:rsidR="00537538" w:rsidTr="00537538">
        <w:trPr>
          <w:trHeight w:val="1439"/>
        </w:trPr>
        <w:tc>
          <w:tcPr>
            <w:tcW w:w="2552" w:type="dxa"/>
            <w:shd w:val="clear" w:color="auto" w:fill="B8CCE4" w:themeFill="accent1" w:themeFillTint="66"/>
          </w:tcPr>
          <w:p w:rsidR="00537538" w:rsidRDefault="00537538" w:rsidP="00537538">
            <w:pPr>
              <w:jc w:val="center"/>
              <w:rPr>
                <w:lang w:val="es-ES_tradnl"/>
              </w:rPr>
            </w:pPr>
            <w:r>
              <w:rPr>
                <w:noProof/>
              </w:rPr>
              <w:drawing>
                <wp:anchor distT="0" distB="0" distL="114300" distR="114300" simplePos="0" relativeHeight="252046336" behindDoc="0" locked="0" layoutInCell="1" allowOverlap="1">
                  <wp:simplePos x="0" y="0"/>
                  <wp:positionH relativeFrom="column">
                    <wp:posOffset>321310</wp:posOffset>
                  </wp:positionH>
                  <wp:positionV relativeFrom="paragraph">
                    <wp:posOffset>41275</wp:posOffset>
                  </wp:positionV>
                  <wp:extent cx="773430" cy="824865"/>
                  <wp:effectExtent l="19050" t="0" r="7620" b="0"/>
                  <wp:wrapSquare wrapText="bothSides"/>
                  <wp:docPr id="544" name="Imagen 36" descr="Escudo de Armas de Linares, N.L."/>
                  <wp:cNvGraphicFramePr/>
                  <a:graphic xmlns:a="http://schemas.openxmlformats.org/drawingml/2006/main">
                    <a:graphicData uri="http://schemas.openxmlformats.org/drawingml/2006/picture">
                      <pic:pic xmlns:pic="http://schemas.openxmlformats.org/drawingml/2006/picture">
                        <pic:nvPicPr>
                          <pic:cNvPr id="2070" name="Picture 15" descr="Escudo de Armas de Linares, N.L."/>
                          <pic:cNvPicPr>
                            <a:picLocks noChangeAspect="1" noChangeArrowheads="1"/>
                          </pic:cNvPicPr>
                        </pic:nvPicPr>
                        <pic:blipFill>
                          <a:blip r:embed="rId115" cstate="print"/>
                          <a:srcRect/>
                          <a:stretch>
                            <a:fillRect/>
                          </a:stretch>
                        </pic:blipFill>
                        <pic:spPr bwMode="auto">
                          <a:xfrm>
                            <a:off x="0" y="0"/>
                            <a:ext cx="773430" cy="824865"/>
                          </a:xfrm>
                          <a:prstGeom prst="rect">
                            <a:avLst/>
                          </a:prstGeom>
                          <a:noFill/>
                          <a:ln w="9525">
                            <a:noFill/>
                            <a:miter lim="800000"/>
                            <a:headEnd/>
                            <a:tailEnd/>
                          </a:ln>
                        </pic:spPr>
                      </pic:pic>
                    </a:graphicData>
                  </a:graphic>
                </wp:anchor>
              </w:drawing>
            </w:r>
          </w:p>
          <w:p w:rsidR="00537538" w:rsidRDefault="00537538" w:rsidP="00537538">
            <w:pPr>
              <w:jc w:val="center"/>
              <w:rPr>
                <w:lang w:val="es-ES_tradnl"/>
              </w:rPr>
            </w:pPr>
          </w:p>
          <w:p w:rsidR="00537538" w:rsidRDefault="00537538" w:rsidP="00537538">
            <w:pPr>
              <w:jc w:val="center"/>
              <w:rPr>
                <w:lang w:val="es-ES_tradnl"/>
              </w:rPr>
            </w:pPr>
          </w:p>
        </w:tc>
        <w:tc>
          <w:tcPr>
            <w:tcW w:w="1701" w:type="dxa"/>
            <w:shd w:val="clear" w:color="auto" w:fill="B8CCE4" w:themeFill="accent1" w:themeFillTint="66"/>
          </w:tcPr>
          <w:p w:rsidR="00537538" w:rsidRDefault="00537538" w:rsidP="00537538">
            <w:pPr>
              <w:jc w:val="center"/>
              <w:rPr>
                <w:lang w:val="es-ES_tradnl"/>
              </w:rPr>
            </w:pPr>
          </w:p>
          <w:p w:rsidR="00537538" w:rsidRDefault="00537538" w:rsidP="00537538">
            <w:pPr>
              <w:jc w:val="center"/>
              <w:rPr>
                <w:lang w:val="es-ES_tradnl"/>
              </w:rPr>
            </w:pPr>
            <w:r>
              <w:rPr>
                <w:lang w:val="es-ES_tradnl"/>
              </w:rPr>
              <w:t>1</w:t>
            </w:r>
          </w:p>
        </w:tc>
      </w:tr>
      <w:tr w:rsidR="00537538" w:rsidTr="003A493E">
        <w:trPr>
          <w:trHeight w:val="1837"/>
        </w:trPr>
        <w:tc>
          <w:tcPr>
            <w:tcW w:w="2552" w:type="dxa"/>
            <w:shd w:val="clear" w:color="auto" w:fill="B8CCE4" w:themeFill="accent1" w:themeFillTint="66"/>
          </w:tcPr>
          <w:p w:rsidR="00537538" w:rsidRDefault="00537538" w:rsidP="00537538">
            <w:pPr>
              <w:jc w:val="center"/>
              <w:rPr>
                <w:lang w:val="es-ES_tradnl"/>
              </w:rPr>
            </w:pPr>
            <w:r w:rsidRPr="009E48DB">
              <w:rPr>
                <w:noProof/>
              </w:rPr>
              <w:drawing>
                <wp:anchor distT="0" distB="0" distL="114300" distR="114300" simplePos="0" relativeHeight="252049408" behindDoc="0" locked="0" layoutInCell="1" allowOverlap="1">
                  <wp:simplePos x="0" y="0"/>
                  <wp:positionH relativeFrom="column">
                    <wp:posOffset>287655</wp:posOffset>
                  </wp:positionH>
                  <wp:positionV relativeFrom="paragraph">
                    <wp:posOffset>1905</wp:posOffset>
                  </wp:positionV>
                  <wp:extent cx="817245" cy="824865"/>
                  <wp:effectExtent l="19050" t="0" r="1905" b="0"/>
                  <wp:wrapSquare wrapText="bothSides"/>
                  <wp:docPr id="545" name="Imagen 35" descr="C:\Documents and Settings\vinculacion\Mis documentos\Mis imágenes\logo pres montem.bmp"/>
                  <wp:cNvGraphicFramePr/>
                  <a:graphic xmlns:a="http://schemas.openxmlformats.org/drawingml/2006/main">
                    <a:graphicData uri="http://schemas.openxmlformats.org/drawingml/2006/picture">
                      <pic:pic xmlns:pic="http://schemas.openxmlformats.org/drawingml/2006/picture">
                        <pic:nvPicPr>
                          <pic:cNvPr id="12" name="11 Imagen" descr="C:\Documents and Settings\vinculacion\Mis documentos\Mis imágenes\logo pres montem.bmp"/>
                          <pic:cNvPicPr/>
                        </pic:nvPicPr>
                        <pic:blipFill>
                          <a:blip r:embed="rId116" cstate="print"/>
                          <a:srcRect/>
                          <a:stretch>
                            <a:fillRect/>
                          </a:stretch>
                        </pic:blipFill>
                        <pic:spPr bwMode="auto">
                          <a:xfrm>
                            <a:off x="0" y="0"/>
                            <a:ext cx="817245" cy="824865"/>
                          </a:xfrm>
                          <a:prstGeom prst="rect">
                            <a:avLst/>
                          </a:prstGeom>
                          <a:noFill/>
                          <a:ln w="9525">
                            <a:noFill/>
                            <a:miter lim="800000"/>
                            <a:headEnd/>
                            <a:tailEnd/>
                          </a:ln>
                        </pic:spPr>
                      </pic:pic>
                    </a:graphicData>
                  </a:graphic>
                </wp:anchor>
              </w:drawing>
            </w:r>
          </w:p>
          <w:p w:rsidR="00537538" w:rsidRDefault="00537538" w:rsidP="00537538">
            <w:pPr>
              <w:jc w:val="center"/>
              <w:rPr>
                <w:lang w:val="es-ES_tradnl"/>
              </w:rPr>
            </w:pPr>
          </w:p>
        </w:tc>
        <w:tc>
          <w:tcPr>
            <w:tcW w:w="1701" w:type="dxa"/>
            <w:shd w:val="clear" w:color="auto" w:fill="B8CCE4" w:themeFill="accent1" w:themeFillTint="66"/>
          </w:tcPr>
          <w:p w:rsidR="00537538" w:rsidRDefault="00537538" w:rsidP="00537538">
            <w:pPr>
              <w:jc w:val="center"/>
              <w:rPr>
                <w:noProof/>
              </w:rPr>
            </w:pPr>
          </w:p>
          <w:p w:rsidR="00537538" w:rsidRPr="009E48DB" w:rsidRDefault="00537538" w:rsidP="00537538">
            <w:pPr>
              <w:jc w:val="center"/>
              <w:rPr>
                <w:noProof/>
              </w:rPr>
            </w:pPr>
            <w:r>
              <w:rPr>
                <w:noProof/>
              </w:rPr>
              <w:t>1</w:t>
            </w:r>
          </w:p>
        </w:tc>
      </w:tr>
    </w:tbl>
    <w:p w:rsidR="00595852" w:rsidRDefault="00595852" w:rsidP="00FE2C76">
      <w:pPr>
        <w:jc w:val="both"/>
        <w:rPr>
          <w:b/>
          <w:bCs/>
          <w:sz w:val="24"/>
          <w:szCs w:val="24"/>
          <w:lang w:val="es-ES"/>
        </w:rPr>
      </w:pPr>
    </w:p>
    <w:p w:rsidR="00595852" w:rsidRDefault="00595852" w:rsidP="00FE2C76">
      <w:pPr>
        <w:jc w:val="both"/>
        <w:rPr>
          <w:b/>
          <w:bCs/>
          <w:sz w:val="24"/>
          <w:szCs w:val="24"/>
          <w:lang w:val="es-ES"/>
        </w:rPr>
      </w:pPr>
    </w:p>
    <w:p w:rsidR="00595852" w:rsidRDefault="00236B06" w:rsidP="00FE2C76">
      <w:pPr>
        <w:jc w:val="both"/>
        <w:rPr>
          <w:b/>
          <w:bCs/>
          <w:sz w:val="24"/>
          <w:szCs w:val="24"/>
          <w:lang w:val="es-ES"/>
        </w:rPr>
      </w:pPr>
      <w:r w:rsidRPr="00236B06">
        <w:rPr>
          <w:b/>
          <w:bCs/>
          <w:noProof/>
          <w:sz w:val="24"/>
          <w:szCs w:val="24"/>
          <w:lang w:val="es-ES" w:eastAsia="en-US"/>
        </w:rPr>
        <w:pict>
          <v:shape id="_x0000_s1280" type="#_x0000_t202" style="position:absolute;left:0;text-align:left;margin-left:26.15pt;margin-top:17.75pt;width:213.4pt;height:63.65pt;z-index:252048384;mso-height-percent:200;mso-height-percent:200;mso-width-relative:margin;mso-height-relative:margin">
            <v:textbox style="mso-fit-shape-to-text:t">
              <w:txbxContent>
                <w:p w:rsidR="00C8186D" w:rsidRPr="0073020F" w:rsidRDefault="00C8186D">
                  <w:pPr>
                    <w:rPr>
                      <w:b/>
                      <w:sz w:val="22"/>
                      <w:szCs w:val="22"/>
                      <w:lang w:val="es-ES"/>
                    </w:rPr>
                  </w:pPr>
                  <w:r w:rsidRPr="0073020F">
                    <w:rPr>
                      <w:b/>
                      <w:sz w:val="22"/>
                      <w:szCs w:val="22"/>
                      <w:lang w:val="es-ES"/>
                    </w:rPr>
                    <w:t>Dando un total de 31 Acuerdos de Colaboración</w:t>
                  </w:r>
                </w:p>
                <w:p w:rsidR="00C8186D" w:rsidRDefault="00C8186D"/>
              </w:txbxContent>
            </v:textbox>
          </v:shape>
        </w:pict>
      </w:r>
    </w:p>
    <w:p w:rsidR="00BF42A0" w:rsidRDefault="00BF42A0" w:rsidP="00FE2C76">
      <w:pPr>
        <w:jc w:val="both"/>
        <w:rPr>
          <w:b/>
          <w:bCs/>
          <w:sz w:val="24"/>
          <w:szCs w:val="24"/>
          <w:lang w:val="es-ES"/>
        </w:rPr>
      </w:pPr>
    </w:p>
    <w:p w:rsidR="00BF42A0" w:rsidRDefault="00BF42A0" w:rsidP="00FE2C76">
      <w:pPr>
        <w:jc w:val="both"/>
        <w:rPr>
          <w:b/>
          <w:bCs/>
          <w:sz w:val="24"/>
          <w:szCs w:val="24"/>
          <w:lang w:val="es-ES"/>
        </w:rPr>
      </w:pPr>
    </w:p>
    <w:p w:rsidR="00BF42A0" w:rsidRDefault="00BF42A0" w:rsidP="00FE2C76">
      <w:pPr>
        <w:jc w:val="both"/>
        <w:rPr>
          <w:b/>
          <w:bCs/>
          <w:sz w:val="24"/>
          <w:szCs w:val="24"/>
          <w:lang w:val="es-ES"/>
        </w:rPr>
      </w:pPr>
    </w:p>
    <w:p w:rsidR="00BF42A0" w:rsidRDefault="00BF42A0" w:rsidP="00FE2C76">
      <w:pPr>
        <w:jc w:val="both"/>
        <w:rPr>
          <w:b/>
          <w:bCs/>
          <w:sz w:val="24"/>
          <w:szCs w:val="24"/>
          <w:lang w:val="es-ES"/>
        </w:rPr>
      </w:pPr>
    </w:p>
    <w:p w:rsidR="00BF42A0" w:rsidRDefault="00BF42A0" w:rsidP="00FE2C76">
      <w:pPr>
        <w:jc w:val="both"/>
        <w:rPr>
          <w:b/>
          <w:bCs/>
          <w:sz w:val="24"/>
          <w:szCs w:val="24"/>
          <w:lang w:val="es-ES"/>
        </w:rPr>
      </w:pPr>
    </w:p>
    <w:p w:rsidR="00BF42A0" w:rsidRDefault="00BF42A0" w:rsidP="00FE2C76">
      <w:pPr>
        <w:jc w:val="both"/>
        <w:rPr>
          <w:b/>
          <w:bCs/>
          <w:sz w:val="24"/>
          <w:szCs w:val="24"/>
          <w:lang w:val="es-ES"/>
        </w:rPr>
      </w:pPr>
    </w:p>
    <w:p w:rsidR="00595852" w:rsidRDefault="00595852" w:rsidP="00FE2C76">
      <w:pPr>
        <w:jc w:val="both"/>
        <w:rPr>
          <w:b/>
          <w:bCs/>
          <w:sz w:val="24"/>
          <w:szCs w:val="24"/>
          <w:lang w:val="es-ES"/>
        </w:rPr>
      </w:pPr>
    </w:p>
    <w:p w:rsidR="00FE2C76" w:rsidRDefault="00236B06" w:rsidP="00FE2C76">
      <w:pPr>
        <w:jc w:val="both"/>
        <w:rPr>
          <w:b/>
          <w:bCs/>
          <w:sz w:val="24"/>
          <w:szCs w:val="24"/>
          <w:lang w:val="es-ES"/>
        </w:rPr>
      </w:pPr>
      <w:r w:rsidRPr="00236B06">
        <w:rPr>
          <w:noProof/>
          <w:sz w:val="24"/>
          <w:szCs w:val="24"/>
        </w:rPr>
        <w:pict>
          <v:shape id="_x0000_s1223" type="#_x0000_t202" style="position:absolute;left:0;text-align:left;margin-left:17.55pt;margin-top:13.8pt;width:425.55pt;height:68.4pt;z-index:251759616;mso-height-percent:200;mso-height-percent:200;mso-width-relative:margin;mso-height-relative:margin" filled="f" stroked="f">
            <v:textbox style="mso-next-textbox:#_x0000_s1223;mso-fit-shape-to-text:t">
              <w:txbxContent>
                <w:p w:rsidR="00C8186D" w:rsidRPr="00C34D06" w:rsidRDefault="00C8186D" w:rsidP="008E1C2A">
                  <w:pPr>
                    <w:jc w:val="center"/>
                    <w:rPr>
                      <w:rFonts w:ascii="Berlin Sans FB Demi" w:hAnsi="Berlin Sans FB Demi"/>
                      <w:sz w:val="56"/>
                      <w:szCs w:val="56"/>
                      <w:lang w:val="es-ES"/>
                    </w:rPr>
                  </w:pPr>
                  <w:r w:rsidRPr="00C34D06">
                    <w:rPr>
                      <w:rFonts w:ascii="Berlin Sans FB Demi" w:hAnsi="Berlin Sans FB Demi"/>
                      <w:sz w:val="56"/>
                      <w:szCs w:val="56"/>
                      <w:lang w:val="es-ES"/>
                    </w:rPr>
                    <w:t xml:space="preserve">Proceso </w:t>
                  </w:r>
                  <w:r>
                    <w:rPr>
                      <w:rFonts w:ascii="Berlin Sans FB Demi" w:hAnsi="Berlin Sans FB Demi"/>
                      <w:sz w:val="56"/>
                      <w:szCs w:val="56"/>
                      <w:lang w:val="es-ES"/>
                    </w:rPr>
                    <w:t>de Calidad</w:t>
                  </w:r>
                </w:p>
                <w:p w:rsidR="00C8186D" w:rsidRDefault="00C8186D" w:rsidP="008E1C2A"/>
              </w:txbxContent>
            </v:textbox>
          </v:shape>
        </w:pict>
      </w:r>
    </w:p>
    <w:p w:rsidR="00FE2C76" w:rsidRDefault="00FE2C76" w:rsidP="00FE2C76">
      <w:pPr>
        <w:rPr>
          <w:b/>
          <w:bCs/>
          <w:sz w:val="24"/>
          <w:szCs w:val="24"/>
          <w:lang w:val="es-ES"/>
        </w:rPr>
      </w:pPr>
    </w:p>
    <w:p w:rsidR="00FE2C76" w:rsidRPr="00C3609C" w:rsidRDefault="00236B06" w:rsidP="00FE2C76">
      <w:pPr>
        <w:widowControl w:val="0"/>
        <w:rPr>
          <w:b/>
          <w:kern w:val="24"/>
          <w:sz w:val="32"/>
          <w:szCs w:val="32"/>
        </w:rPr>
      </w:pPr>
      <w:r w:rsidRPr="00236B06">
        <w:rPr>
          <w:noProof/>
          <w:sz w:val="24"/>
          <w:szCs w:val="24"/>
        </w:rPr>
        <w:pict>
          <v:shape id="_x0000_s1224" type="#_x0000_t32" style="position:absolute;margin-left:95.45pt;margin-top:12.3pt;width:268.65pt;height:.05pt;z-index:251760640" o:connectortype="straight" strokecolor="#c0504d" strokeweight="1pt">
            <v:shadow on="t" color="#622423"/>
          </v:shape>
        </w:pict>
      </w:r>
    </w:p>
    <w:p w:rsidR="001D3560" w:rsidRDefault="001D3560" w:rsidP="00FE2C76">
      <w:pPr>
        <w:widowControl w:val="0"/>
        <w:jc w:val="both"/>
        <w:rPr>
          <w:kern w:val="24"/>
          <w:sz w:val="22"/>
          <w:szCs w:val="22"/>
        </w:rPr>
      </w:pPr>
    </w:p>
    <w:p w:rsidR="00FE2C76" w:rsidRPr="006807D2" w:rsidRDefault="00FE2C76" w:rsidP="00FE2C76">
      <w:pPr>
        <w:widowControl w:val="0"/>
        <w:jc w:val="both"/>
        <w:rPr>
          <w:sz w:val="22"/>
          <w:szCs w:val="22"/>
        </w:rPr>
      </w:pPr>
      <w:r w:rsidRPr="006807D2">
        <w:rPr>
          <w:kern w:val="24"/>
          <w:sz w:val="22"/>
          <w:szCs w:val="22"/>
        </w:rPr>
        <w:t>El objetivo específico de calidad es promover una cultura de calidad al interior del</w:t>
      </w:r>
      <w:r w:rsidRPr="006807D2">
        <w:rPr>
          <w:kern w:val="24"/>
          <w:sz w:val="22"/>
          <w:szCs w:val="22"/>
          <w:lang w:val="es-ES"/>
        </w:rPr>
        <w:t xml:space="preserve"> SNEST </w:t>
      </w:r>
      <w:r w:rsidRPr="006807D2">
        <w:rPr>
          <w:kern w:val="24"/>
          <w:sz w:val="22"/>
          <w:szCs w:val="22"/>
        </w:rPr>
        <w:t>y asegurar la satisfacción del cliente.</w:t>
      </w:r>
    </w:p>
    <w:p w:rsidR="008E1C2A" w:rsidRDefault="008E1C2A" w:rsidP="00FE2C76">
      <w:pPr>
        <w:spacing w:after="0" w:line="240" w:lineRule="auto"/>
        <w:rPr>
          <w:b/>
          <w:color w:val="auto"/>
          <w:kern w:val="0"/>
          <w:sz w:val="32"/>
          <w:szCs w:val="32"/>
        </w:rPr>
      </w:pPr>
    </w:p>
    <w:p w:rsidR="00200D29" w:rsidRPr="001F3A90" w:rsidRDefault="00200D29" w:rsidP="00200D29">
      <w:pPr>
        <w:pStyle w:val="Prrafodelista"/>
        <w:widowControl w:val="0"/>
        <w:spacing w:before="240" w:after="0"/>
        <w:ind w:left="0"/>
        <w:jc w:val="both"/>
        <w:rPr>
          <w:b/>
          <w:sz w:val="28"/>
          <w:szCs w:val="28"/>
          <w:lang w:val="es-ES"/>
        </w:rPr>
      </w:pPr>
      <w:r>
        <w:rPr>
          <w:b/>
          <w:sz w:val="28"/>
          <w:szCs w:val="28"/>
          <w:lang w:val="es-ES"/>
        </w:rPr>
        <w:t xml:space="preserve">Meta 7 </w:t>
      </w:r>
    </w:p>
    <w:p w:rsidR="00200D29" w:rsidRDefault="00200D29" w:rsidP="00200D29">
      <w:pPr>
        <w:pStyle w:val="Prrafodelista"/>
        <w:widowControl w:val="0"/>
        <w:spacing w:before="240" w:after="0"/>
        <w:ind w:left="0"/>
        <w:jc w:val="both"/>
        <w:rPr>
          <w:b/>
          <w:sz w:val="22"/>
          <w:szCs w:val="22"/>
          <w:lang w:val="es-ES"/>
        </w:rPr>
      </w:pPr>
    </w:p>
    <w:p w:rsidR="00200D29" w:rsidRPr="001059E3" w:rsidRDefault="00200D29" w:rsidP="00200D29">
      <w:pPr>
        <w:pStyle w:val="Prrafodelista"/>
        <w:widowControl w:val="0"/>
        <w:spacing w:before="240" w:after="0"/>
        <w:ind w:left="0"/>
        <w:jc w:val="both"/>
        <w:rPr>
          <w:b/>
          <w:sz w:val="22"/>
          <w:szCs w:val="22"/>
          <w:lang w:val="es-ES"/>
        </w:rPr>
      </w:pPr>
      <w:r w:rsidRPr="001059E3">
        <w:rPr>
          <w:b/>
          <w:sz w:val="22"/>
          <w:szCs w:val="22"/>
          <w:lang w:val="es-ES"/>
        </w:rPr>
        <w:t xml:space="preserve">Para el 2012, </w:t>
      </w:r>
      <w:r>
        <w:rPr>
          <w:b/>
          <w:sz w:val="22"/>
          <w:szCs w:val="22"/>
          <w:lang w:val="es-ES"/>
        </w:rPr>
        <w:t>el Instituto Tecnológico de Linares mantiene certificado su proceso educativo conforme a la norma ISO 9001:2000</w:t>
      </w:r>
    </w:p>
    <w:p w:rsidR="00200D29" w:rsidRPr="00200D29" w:rsidRDefault="00200D29" w:rsidP="00FE2C76">
      <w:pPr>
        <w:spacing w:after="0" w:line="240" w:lineRule="auto"/>
        <w:rPr>
          <w:b/>
          <w:color w:val="auto"/>
          <w:kern w:val="0"/>
          <w:sz w:val="32"/>
          <w:szCs w:val="32"/>
          <w:lang w:val="es-ES"/>
        </w:rPr>
      </w:pPr>
    </w:p>
    <w:p w:rsidR="00815A49" w:rsidRDefault="002572DC" w:rsidP="00FE2C76">
      <w:pPr>
        <w:widowControl w:val="0"/>
        <w:jc w:val="both"/>
        <w:rPr>
          <w:sz w:val="22"/>
          <w:szCs w:val="22"/>
        </w:rPr>
      </w:pPr>
      <w:r>
        <w:rPr>
          <w:noProof/>
          <w:sz w:val="22"/>
          <w:szCs w:val="22"/>
        </w:rPr>
        <w:drawing>
          <wp:anchor distT="0" distB="0" distL="114300" distR="114300" simplePos="0" relativeHeight="251832320" behindDoc="1" locked="0" layoutInCell="1" allowOverlap="1">
            <wp:simplePos x="0" y="0"/>
            <wp:positionH relativeFrom="column">
              <wp:posOffset>3701415</wp:posOffset>
            </wp:positionH>
            <wp:positionV relativeFrom="paragraph">
              <wp:posOffset>248285</wp:posOffset>
            </wp:positionV>
            <wp:extent cx="2034540" cy="2705100"/>
            <wp:effectExtent l="57150" t="19050" r="156210" b="114300"/>
            <wp:wrapTight wrapText="bothSides">
              <wp:wrapPolygon edited="0">
                <wp:start x="-607" y="-152"/>
                <wp:lineTo x="-607" y="19318"/>
                <wp:lineTo x="404" y="22513"/>
                <wp:lineTo x="22449" y="22513"/>
                <wp:lineTo x="22652" y="22513"/>
                <wp:lineTo x="23056" y="21904"/>
                <wp:lineTo x="23056" y="2282"/>
                <wp:lineTo x="23258" y="1369"/>
                <wp:lineTo x="22854" y="456"/>
                <wp:lineTo x="21843" y="-152"/>
                <wp:lineTo x="-607" y="-152"/>
              </wp:wrapPolygon>
            </wp:wrapTight>
            <wp:docPr id="16" name="15 Imagen" descr="IMG00113-20100702-1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0113-20100702-1914.jpg"/>
                    <pic:cNvPicPr/>
                  </pic:nvPicPr>
                  <pic:blipFill>
                    <a:blip r:embed="rId117" cstate="print">
                      <a:lum bright="11000" contrast="54000"/>
                    </a:blip>
                    <a:stretch>
                      <a:fillRect/>
                    </a:stretch>
                  </pic:blipFill>
                  <pic:spPr>
                    <a:xfrm>
                      <a:off x="0" y="0"/>
                      <a:ext cx="2034540" cy="2705100"/>
                    </a:xfrm>
                    <a:prstGeom prst="rect">
                      <a:avLst/>
                    </a:prstGeom>
                    <a:effectLst>
                      <a:outerShdw blurRad="50800" dist="114300" dir="2700000" algn="tl" rotWithShape="0">
                        <a:prstClr val="black">
                          <a:alpha val="40000"/>
                        </a:prstClr>
                      </a:outerShdw>
                    </a:effectLst>
                    <a:scene3d>
                      <a:camera prst="orthographicFront"/>
                      <a:lightRig rig="threePt" dir="t"/>
                    </a:scene3d>
                    <a:sp3d>
                      <a:bevelT/>
                    </a:sp3d>
                  </pic:spPr>
                </pic:pic>
              </a:graphicData>
            </a:graphic>
          </wp:anchor>
        </w:drawing>
      </w:r>
    </w:p>
    <w:p w:rsidR="00FE2C76" w:rsidRPr="006807D2" w:rsidRDefault="00FE2C76" w:rsidP="00FE2C76">
      <w:pPr>
        <w:widowControl w:val="0"/>
        <w:jc w:val="both"/>
        <w:rPr>
          <w:sz w:val="22"/>
          <w:szCs w:val="22"/>
        </w:rPr>
      </w:pPr>
      <w:r w:rsidRPr="006807D2">
        <w:rPr>
          <w:sz w:val="22"/>
          <w:szCs w:val="22"/>
        </w:rPr>
        <w:t>El Instituto obtuvo la certificación del proceso Educativo en el mes de octubre de 2006, bajo la norma ISO 9001:2000, reconocido por el Instituto Mexicano de Normalización y Certificación (IMNC)</w:t>
      </w:r>
      <w:r w:rsidR="00206EFB">
        <w:rPr>
          <w:sz w:val="22"/>
          <w:szCs w:val="22"/>
        </w:rPr>
        <w:t>;</w:t>
      </w:r>
      <w:r w:rsidRPr="006807D2">
        <w:rPr>
          <w:sz w:val="22"/>
          <w:szCs w:val="22"/>
        </w:rPr>
        <w:t xml:space="preserve"> esto se logró con el Sistema de Gestión de la Calidad (SGC) implementado por  la  DGEST  a  través  de un modelo de multisitios, cuyo alcance comprende desde el ingreso del alumno al instituto hasta la entrega del título</w:t>
      </w:r>
      <w:r w:rsidR="00815A49">
        <w:rPr>
          <w:sz w:val="22"/>
          <w:szCs w:val="22"/>
        </w:rPr>
        <w:t xml:space="preserve">  y cé</w:t>
      </w:r>
      <w:r w:rsidRPr="006807D2">
        <w:rPr>
          <w:sz w:val="22"/>
          <w:szCs w:val="22"/>
        </w:rPr>
        <w:t xml:space="preserve">dula profesional.  </w:t>
      </w:r>
    </w:p>
    <w:p w:rsidR="00FE2C76" w:rsidRPr="006807D2" w:rsidRDefault="00FE2C76" w:rsidP="00815A49">
      <w:pPr>
        <w:pStyle w:val="Textoindependiente"/>
        <w:jc w:val="both"/>
        <w:rPr>
          <w:sz w:val="22"/>
          <w:szCs w:val="22"/>
        </w:rPr>
      </w:pPr>
      <w:r w:rsidRPr="006807D2">
        <w:rPr>
          <w:sz w:val="22"/>
          <w:szCs w:val="22"/>
        </w:rPr>
        <w:t xml:space="preserve">Gracias a que el Instituto permanece en un proceso de mejora continua, </w:t>
      </w:r>
      <w:r w:rsidR="00815A49">
        <w:rPr>
          <w:sz w:val="22"/>
          <w:szCs w:val="22"/>
        </w:rPr>
        <w:t xml:space="preserve">se mantiene la certificación pero ahora bajo la </w:t>
      </w:r>
      <w:r w:rsidR="00815A49" w:rsidRPr="00815A49">
        <w:rPr>
          <w:b/>
          <w:sz w:val="22"/>
          <w:szCs w:val="22"/>
        </w:rPr>
        <w:t>Norma  ISO 9001:2008</w:t>
      </w:r>
      <w:r w:rsidR="00053D55">
        <w:rPr>
          <w:sz w:val="22"/>
          <w:szCs w:val="22"/>
        </w:rPr>
        <w:t xml:space="preserve"> </w:t>
      </w:r>
      <w:r w:rsidR="00053D55" w:rsidRPr="008F4AC2">
        <w:rPr>
          <w:sz w:val="22"/>
          <w:szCs w:val="22"/>
        </w:rPr>
        <w:t>y de manera individual</w:t>
      </w:r>
      <w:r w:rsidR="00053D55" w:rsidRPr="00053D55">
        <w:rPr>
          <w:b/>
          <w:sz w:val="22"/>
          <w:szCs w:val="22"/>
        </w:rPr>
        <w:t>.</w:t>
      </w:r>
    </w:p>
    <w:p w:rsidR="00FE2C76" w:rsidRDefault="00FE2C76" w:rsidP="00FE2C76">
      <w:pPr>
        <w:widowControl w:val="0"/>
        <w:jc w:val="both"/>
        <w:rPr>
          <w:sz w:val="24"/>
          <w:szCs w:val="24"/>
        </w:rPr>
      </w:pPr>
    </w:p>
    <w:p w:rsidR="002572DC" w:rsidRDefault="002572DC" w:rsidP="00FE2C76">
      <w:pPr>
        <w:widowControl w:val="0"/>
        <w:jc w:val="both"/>
        <w:rPr>
          <w:sz w:val="24"/>
          <w:szCs w:val="24"/>
        </w:rPr>
      </w:pPr>
    </w:p>
    <w:p w:rsidR="002572DC" w:rsidRDefault="002572DC" w:rsidP="00FE2C76">
      <w:pPr>
        <w:widowControl w:val="0"/>
        <w:jc w:val="both"/>
        <w:rPr>
          <w:sz w:val="24"/>
          <w:szCs w:val="24"/>
        </w:rPr>
      </w:pPr>
    </w:p>
    <w:p w:rsidR="002572DC" w:rsidRDefault="002572DC" w:rsidP="00FE2C76">
      <w:pPr>
        <w:widowControl w:val="0"/>
        <w:jc w:val="both"/>
        <w:rPr>
          <w:sz w:val="24"/>
          <w:szCs w:val="24"/>
        </w:rPr>
      </w:pPr>
    </w:p>
    <w:p w:rsidR="002572DC" w:rsidRDefault="002572DC" w:rsidP="00FE2C76">
      <w:pPr>
        <w:widowControl w:val="0"/>
        <w:jc w:val="both"/>
        <w:rPr>
          <w:sz w:val="24"/>
          <w:szCs w:val="24"/>
        </w:rPr>
      </w:pPr>
    </w:p>
    <w:p w:rsidR="00D4733B" w:rsidRPr="002C17A0" w:rsidRDefault="00D4733B" w:rsidP="00FE2C76">
      <w:pPr>
        <w:widowControl w:val="0"/>
        <w:jc w:val="both"/>
        <w:rPr>
          <w:sz w:val="24"/>
          <w:szCs w:val="24"/>
        </w:rPr>
      </w:pPr>
    </w:p>
    <w:p w:rsidR="00FE2C76" w:rsidRPr="00A17742" w:rsidRDefault="00A17742" w:rsidP="00F2782B">
      <w:pPr>
        <w:pStyle w:val="Prrafodelista"/>
        <w:numPr>
          <w:ilvl w:val="0"/>
          <w:numId w:val="6"/>
        </w:numPr>
        <w:spacing w:after="0" w:line="240" w:lineRule="auto"/>
        <w:rPr>
          <w:b/>
          <w:color w:val="auto"/>
          <w:kern w:val="0"/>
          <w:sz w:val="24"/>
          <w:szCs w:val="24"/>
        </w:rPr>
      </w:pPr>
      <w:r w:rsidRPr="00A17742">
        <w:rPr>
          <w:b/>
          <w:color w:val="auto"/>
          <w:kern w:val="0"/>
          <w:sz w:val="24"/>
          <w:szCs w:val="24"/>
        </w:rPr>
        <w:t>Auditorías Internas</w:t>
      </w:r>
      <w:r w:rsidR="00A92FBA">
        <w:rPr>
          <w:b/>
          <w:color w:val="auto"/>
          <w:kern w:val="0"/>
          <w:sz w:val="24"/>
          <w:szCs w:val="24"/>
        </w:rPr>
        <w:t xml:space="preserve"> y de V</w:t>
      </w:r>
      <w:r w:rsidR="00815A49">
        <w:rPr>
          <w:b/>
          <w:color w:val="auto"/>
          <w:kern w:val="0"/>
          <w:sz w:val="24"/>
          <w:szCs w:val="24"/>
        </w:rPr>
        <w:t>igilancia</w:t>
      </w:r>
    </w:p>
    <w:p w:rsidR="00FE2C76" w:rsidRDefault="00FE2C76" w:rsidP="00FE2C76">
      <w:pPr>
        <w:pStyle w:val="Prrafodelista"/>
        <w:spacing w:after="0" w:line="240" w:lineRule="auto"/>
        <w:rPr>
          <w:b/>
          <w:color w:val="auto"/>
          <w:kern w:val="0"/>
          <w:sz w:val="32"/>
          <w:szCs w:val="32"/>
        </w:rPr>
      </w:pPr>
    </w:p>
    <w:p w:rsidR="008E1C2A" w:rsidRDefault="008E1C2A" w:rsidP="00FE2C76">
      <w:pPr>
        <w:spacing w:after="0" w:line="240" w:lineRule="auto"/>
        <w:jc w:val="both"/>
        <w:rPr>
          <w:color w:val="auto"/>
          <w:kern w:val="0"/>
          <w:sz w:val="24"/>
          <w:szCs w:val="24"/>
        </w:rPr>
      </w:pPr>
    </w:p>
    <w:p w:rsidR="00373F20" w:rsidRDefault="00FE2C76" w:rsidP="00373F20">
      <w:pPr>
        <w:spacing w:after="0" w:line="240" w:lineRule="auto"/>
        <w:jc w:val="both"/>
        <w:rPr>
          <w:color w:val="auto"/>
          <w:kern w:val="0"/>
          <w:sz w:val="22"/>
          <w:szCs w:val="22"/>
        </w:rPr>
      </w:pPr>
      <w:r w:rsidRPr="006807D2">
        <w:rPr>
          <w:color w:val="auto"/>
          <w:kern w:val="0"/>
          <w:sz w:val="22"/>
          <w:szCs w:val="22"/>
        </w:rPr>
        <w:t>Para evaluar el grado de implementación del Sistema de Gestión de Calidad, el cumplimiento de los requisitos de calidad</w:t>
      </w:r>
      <w:r w:rsidR="00206EFB">
        <w:rPr>
          <w:color w:val="auto"/>
          <w:kern w:val="0"/>
          <w:sz w:val="22"/>
          <w:szCs w:val="22"/>
        </w:rPr>
        <w:t>,</w:t>
      </w:r>
      <w:r w:rsidRPr="006807D2">
        <w:rPr>
          <w:color w:val="auto"/>
          <w:kern w:val="0"/>
          <w:sz w:val="22"/>
          <w:szCs w:val="22"/>
        </w:rPr>
        <w:t xml:space="preserve"> así como recabar evidencias, se realizan revisiones periódic</w:t>
      </w:r>
      <w:r w:rsidR="00A92FBA">
        <w:rPr>
          <w:color w:val="auto"/>
          <w:kern w:val="0"/>
          <w:sz w:val="22"/>
          <w:szCs w:val="22"/>
        </w:rPr>
        <w:t>as por parte de personal de la I</w:t>
      </w:r>
      <w:r w:rsidRPr="006807D2">
        <w:rPr>
          <w:color w:val="auto"/>
          <w:kern w:val="0"/>
          <w:sz w:val="22"/>
          <w:szCs w:val="22"/>
        </w:rPr>
        <w:t>nstitución</w:t>
      </w:r>
      <w:r w:rsidR="00206EFB">
        <w:rPr>
          <w:color w:val="auto"/>
          <w:kern w:val="0"/>
          <w:sz w:val="22"/>
          <w:szCs w:val="22"/>
        </w:rPr>
        <w:t>,</w:t>
      </w:r>
      <w:r w:rsidRPr="006807D2">
        <w:rPr>
          <w:color w:val="auto"/>
          <w:kern w:val="0"/>
          <w:sz w:val="22"/>
          <w:szCs w:val="22"/>
        </w:rPr>
        <w:t xml:space="preserve"> quienes fungen como auditores internos.</w:t>
      </w:r>
    </w:p>
    <w:p w:rsidR="00373F20" w:rsidRDefault="00373F20" w:rsidP="00373F20">
      <w:pPr>
        <w:spacing w:after="0" w:line="240" w:lineRule="auto"/>
        <w:jc w:val="both"/>
        <w:rPr>
          <w:color w:val="auto"/>
          <w:kern w:val="0"/>
          <w:sz w:val="22"/>
          <w:szCs w:val="22"/>
        </w:rPr>
      </w:pPr>
    </w:p>
    <w:p w:rsidR="00FE2C76" w:rsidRDefault="00310A08" w:rsidP="00FE2C76">
      <w:pPr>
        <w:spacing w:after="0" w:line="240" w:lineRule="auto"/>
        <w:jc w:val="both"/>
        <w:rPr>
          <w:color w:val="auto"/>
          <w:kern w:val="0"/>
          <w:sz w:val="22"/>
          <w:szCs w:val="22"/>
        </w:rPr>
      </w:pPr>
      <w:r>
        <w:rPr>
          <w:color w:val="auto"/>
          <w:kern w:val="0"/>
          <w:sz w:val="22"/>
          <w:szCs w:val="22"/>
        </w:rPr>
        <w:t>É</w:t>
      </w:r>
      <w:r w:rsidR="00FE2C76" w:rsidRPr="006807D2">
        <w:rPr>
          <w:color w:val="auto"/>
          <w:kern w:val="0"/>
          <w:sz w:val="22"/>
          <w:szCs w:val="22"/>
        </w:rPr>
        <w:t>stas se llevaron a cabo</w:t>
      </w:r>
      <w:r w:rsidR="00815A49">
        <w:rPr>
          <w:color w:val="auto"/>
          <w:kern w:val="0"/>
          <w:sz w:val="22"/>
          <w:szCs w:val="22"/>
        </w:rPr>
        <w:t xml:space="preserve"> una</w:t>
      </w:r>
      <w:r w:rsidR="00FE2C76" w:rsidRPr="006807D2">
        <w:rPr>
          <w:color w:val="auto"/>
          <w:kern w:val="0"/>
          <w:sz w:val="22"/>
          <w:szCs w:val="22"/>
        </w:rPr>
        <w:t xml:space="preserve"> en cada semestre, verificando el grado de conocimiento e implementación de nuestro sistema de gestión de la calidad, teniendo como alcance los cinco procesos estratégicos.</w:t>
      </w:r>
    </w:p>
    <w:p w:rsidR="00815A49" w:rsidRDefault="00815A49" w:rsidP="00FE2C76">
      <w:pPr>
        <w:spacing w:after="0" w:line="240" w:lineRule="auto"/>
        <w:jc w:val="both"/>
        <w:rPr>
          <w:color w:val="auto"/>
          <w:kern w:val="0"/>
          <w:sz w:val="22"/>
          <w:szCs w:val="22"/>
        </w:rPr>
      </w:pPr>
    </w:p>
    <w:p w:rsidR="00373F20" w:rsidRDefault="00815A49" w:rsidP="00373F20">
      <w:pPr>
        <w:spacing w:after="0" w:line="240" w:lineRule="auto"/>
        <w:jc w:val="both"/>
        <w:rPr>
          <w:b/>
          <w:color w:val="auto"/>
          <w:kern w:val="0"/>
          <w:sz w:val="22"/>
          <w:szCs w:val="22"/>
        </w:rPr>
      </w:pPr>
      <w:r>
        <w:rPr>
          <w:color w:val="auto"/>
          <w:kern w:val="0"/>
          <w:sz w:val="22"/>
          <w:szCs w:val="22"/>
        </w:rPr>
        <w:t>De igual manera</w:t>
      </w:r>
      <w:r w:rsidR="00310A08">
        <w:rPr>
          <w:color w:val="auto"/>
          <w:kern w:val="0"/>
          <w:sz w:val="22"/>
          <w:szCs w:val="22"/>
        </w:rPr>
        <w:t>,</w:t>
      </w:r>
      <w:r>
        <w:rPr>
          <w:color w:val="auto"/>
          <w:kern w:val="0"/>
          <w:sz w:val="22"/>
          <w:szCs w:val="22"/>
        </w:rPr>
        <w:t xml:space="preserve"> el organismo certificador realiza revisiones periódicas denominadas Auditorias de Vigilancia, las cuales también se efectuaron una por semestre, y de los resultados de la misma se mantiene  </w:t>
      </w:r>
      <w:r w:rsidR="00373F20">
        <w:rPr>
          <w:color w:val="auto"/>
          <w:kern w:val="0"/>
          <w:sz w:val="22"/>
          <w:szCs w:val="22"/>
        </w:rPr>
        <w:t xml:space="preserve">certificado el proceso educativo bajo la </w:t>
      </w:r>
      <w:r w:rsidR="00373F20" w:rsidRPr="00373F20">
        <w:rPr>
          <w:b/>
          <w:color w:val="auto"/>
          <w:kern w:val="0"/>
          <w:sz w:val="22"/>
          <w:szCs w:val="22"/>
        </w:rPr>
        <w:t>Norma ISO 9001:2008</w:t>
      </w:r>
      <w:r w:rsidR="00373F20">
        <w:rPr>
          <w:b/>
          <w:color w:val="auto"/>
          <w:kern w:val="0"/>
          <w:sz w:val="22"/>
          <w:szCs w:val="22"/>
        </w:rPr>
        <w:t>.</w:t>
      </w:r>
    </w:p>
    <w:p w:rsidR="00373F20" w:rsidRDefault="00373F20" w:rsidP="00373F20">
      <w:pPr>
        <w:spacing w:after="0" w:line="240" w:lineRule="auto"/>
        <w:jc w:val="both"/>
        <w:rPr>
          <w:b/>
          <w:color w:val="auto"/>
          <w:kern w:val="0"/>
          <w:sz w:val="22"/>
          <w:szCs w:val="22"/>
        </w:rPr>
      </w:pPr>
    </w:p>
    <w:p w:rsidR="00D4733B" w:rsidRDefault="006A1C40" w:rsidP="00373F20">
      <w:pPr>
        <w:spacing w:after="0" w:line="240" w:lineRule="auto"/>
        <w:jc w:val="both"/>
        <w:rPr>
          <w:b/>
          <w:color w:val="auto"/>
          <w:kern w:val="0"/>
          <w:sz w:val="22"/>
          <w:szCs w:val="22"/>
        </w:rPr>
      </w:pPr>
      <w:r>
        <w:rPr>
          <w:b/>
          <w:noProof/>
          <w:color w:val="auto"/>
          <w:kern w:val="0"/>
          <w:sz w:val="22"/>
          <w:szCs w:val="22"/>
        </w:rPr>
        <w:drawing>
          <wp:anchor distT="0" distB="0" distL="114300" distR="114300" simplePos="0" relativeHeight="252050432" behindDoc="0" locked="0" layoutInCell="1" allowOverlap="1">
            <wp:simplePos x="0" y="0"/>
            <wp:positionH relativeFrom="column">
              <wp:posOffset>158750</wp:posOffset>
            </wp:positionH>
            <wp:positionV relativeFrom="paragraph">
              <wp:posOffset>243205</wp:posOffset>
            </wp:positionV>
            <wp:extent cx="5361940" cy="2578735"/>
            <wp:effectExtent l="57150" t="19050" r="10160" b="0"/>
            <wp:wrapSquare wrapText="bothSides"/>
            <wp:docPr id="8" name="Imagen 4" descr="G:\DSC04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DSC04303.JPG"/>
                    <pic:cNvPicPr>
                      <a:picLocks noChangeAspect="1" noChangeArrowheads="1"/>
                    </pic:cNvPicPr>
                  </pic:nvPicPr>
                  <pic:blipFill>
                    <a:blip r:embed="rId118" cstate="print"/>
                    <a:srcRect/>
                    <a:stretch>
                      <a:fillRect/>
                    </a:stretch>
                  </pic:blipFill>
                  <pic:spPr bwMode="auto">
                    <a:xfrm>
                      <a:off x="0" y="0"/>
                      <a:ext cx="5361940" cy="2578735"/>
                    </a:xfrm>
                    <a:prstGeom prst="rect">
                      <a:avLst/>
                    </a:prstGeom>
                    <a:noFill/>
                    <a:ln w="9525">
                      <a:noFill/>
                      <a:miter lim="800000"/>
                      <a:headEnd/>
                      <a:tailEnd/>
                    </a:ln>
                    <a:scene3d>
                      <a:camera prst="orthographicFront"/>
                      <a:lightRig rig="threePt" dir="t"/>
                    </a:scene3d>
                    <a:sp3d>
                      <a:bevelT w="165100" prst="coolSlant"/>
                    </a:sp3d>
                  </pic:spPr>
                </pic:pic>
              </a:graphicData>
            </a:graphic>
          </wp:anchor>
        </w:drawing>
      </w:r>
    </w:p>
    <w:p w:rsidR="00A92FBA" w:rsidRDefault="00A92FBA" w:rsidP="00373F20">
      <w:pPr>
        <w:spacing w:after="0" w:line="240" w:lineRule="auto"/>
        <w:jc w:val="both"/>
        <w:rPr>
          <w:b/>
          <w:color w:val="auto"/>
          <w:kern w:val="0"/>
          <w:sz w:val="22"/>
          <w:szCs w:val="22"/>
        </w:rPr>
      </w:pPr>
    </w:p>
    <w:p w:rsidR="00373F20" w:rsidRDefault="00373F20" w:rsidP="00373F20">
      <w:pPr>
        <w:spacing w:after="0" w:line="240" w:lineRule="auto"/>
        <w:jc w:val="both"/>
        <w:rPr>
          <w:b/>
          <w:color w:val="auto"/>
          <w:kern w:val="0"/>
          <w:sz w:val="22"/>
          <w:szCs w:val="22"/>
        </w:rPr>
      </w:pPr>
    </w:p>
    <w:p w:rsidR="00FE2C76" w:rsidRPr="006807D2" w:rsidRDefault="00FE2C76" w:rsidP="00373F20">
      <w:pPr>
        <w:spacing w:after="0" w:line="240" w:lineRule="auto"/>
        <w:jc w:val="both"/>
        <w:rPr>
          <w:color w:val="auto"/>
          <w:kern w:val="0"/>
          <w:sz w:val="22"/>
          <w:szCs w:val="22"/>
        </w:rPr>
      </w:pPr>
    </w:p>
    <w:p w:rsidR="00FE2C76" w:rsidRPr="006807D2" w:rsidRDefault="00FE2C76" w:rsidP="00FE2C76">
      <w:pPr>
        <w:spacing w:after="0" w:line="240" w:lineRule="auto"/>
        <w:ind w:left="720"/>
        <w:jc w:val="both"/>
        <w:rPr>
          <w:color w:val="auto"/>
          <w:kern w:val="0"/>
          <w:sz w:val="22"/>
          <w:szCs w:val="22"/>
        </w:rPr>
      </w:pPr>
    </w:p>
    <w:p w:rsidR="00D53636" w:rsidRDefault="00D53636" w:rsidP="00D53636">
      <w:pPr>
        <w:spacing w:after="0" w:line="240" w:lineRule="auto"/>
        <w:jc w:val="both"/>
        <w:rPr>
          <w:color w:val="auto"/>
          <w:kern w:val="0"/>
          <w:sz w:val="22"/>
          <w:szCs w:val="22"/>
        </w:rPr>
      </w:pPr>
    </w:p>
    <w:p w:rsidR="003A580C" w:rsidRDefault="003A580C" w:rsidP="00D53636">
      <w:pPr>
        <w:spacing w:after="0" w:line="240" w:lineRule="auto"/>
        <w:jc w:val="both"/>
        <w:rPr>
          <w:color w:val="auto"/>
          <w:kern w:val="0"/>
          <w:sz w:val="22"/>
          <w:szCs w:val="22"/>
        </w:rPr>
      </w:pPr>
    </w:p>
    <w:p w:rsidR="003A580C" w:rsidRPr="00D53636" w:rsidRDefault="003A580C" w:rsidP="00D53636">
      <w:pPr>
        <w:spacing w:after="0" w:line="240" w:lineRule="auto"/>
        <w:jc w:val="both"/>
        <w:rPr>
          <w:color w:val="auto"/>
          <w:kern w:val="0"/>
          <w:sz w:val="22"/>
          <w:szCs w:val="22"/>
        </w:rPr>
      </w:pPr>
    </w:p>
    <w:p w:rsidR="00FE2C76" w:rsidRDefault="00FE2C76" w:rsidP="003A580C">
      <w:pPr>
        <w:pStyle w:val="Prrafodelista"/>
        <w:numPr>
          <w:ilvl w:val="0"/>
          <w:numId w:val="1"/>
        </w:numPr>
        <w:ind w:left="284"/>
        <w:rPr>
          <w:b/>
          <w:sz w:val="24"/>
        </w:rPr>
      </w:pPr>
      <w:r>
        <w:rPr>
          <w:b/>
          <w:sz w:val="24"/>
        </w:rPr>
        <w:t>Capacitación y Desarrollo</w:t>
      </w:r>
    </w:p>
    <w:p w:rsidR="003A580C" w:rsidRPr="003A580C" w:rsidRDefault="003A580C" w:rsidP="003A580C">
      <w:pPr>
        <w:pStyle w:val="Prrafodelista"/>
        <w:ind w:left="284"/>
        <w:rPr>
          <w:b/>
          <w:sz w:val="24"/>
        </w:rPr>
      </w:pPr>
    </w:p>
    <w:p w:rsidR="00FE2C76" w:rsidRDefault="00FE2C76" w:rsidP="00FE2C76">
      <w:pPr>
        <w:pStyle w:val="Prrafodelista"/>
        <w:ind w:left="284"/>
        <w:rPr>
          <w:b/>
          <w:sz w:val="24"/>
        </w:rPr>
      </w:pPr>
      <w:r>
        <w:rPr>
          <w:b/>
          <w:sz w:val="24"/>
        </w:rPr>
        <w:t>Meta 29</w:t>
      </w:r>
    </w:p>
    <w:p w:rsidR="006A6631" w:rsidRDefault="006A6631" w:rsidP="00FE2C76">
      <w:pPr>
        <w:pStyle w:val="Prrafodelista"/>
        <w:ind w:left="284"/>
        <w:rPr>
          <w:b/>
          <w:sz w:val="24"/>
        </w:rPr>
      </w:pPr>
    </w:p>
    <w:p w:rsidR="00FE2C76" w:rsidRDefault="00FE2C76" w:rsidP="00FE2C76">
      <w:pPr>
        <w:pStyle w:val="Prrafodelista"/>
        <w:ind w:left="284"/>
        <w:rPr>
          <w:b/>
          <w:sz w:val="24"/>
        </w:rPr>
      </w:pPr>
      <w:r>
        <w:rPr>
          <w:b/>
          <w:sz w:val="24"/>
        </w:rPr>
        <w:t>Lograr que en el 2012,  80% de los Directivos y personal de apoyo a la educación participen en cursos de capacitación y desarrollo.</w:t>
      </w:r>
    </w:p>
    <w:p w:rsidR="00FE2C76" w:rsidRDefault="00FE2C76" w:rsidP="00FE2C76">
      <w:pPr>
        <w:pStyle w:val="Prrafodelista"/>
        <w:ind w:left="284"/>
        <w:rPr>
          <w:b/>
          <w:sz w:val="24"/>
        </w:rPr>
      </w:pPr>
    </w:p>
    <w:p w:rsidR="00FE2C76" w:rsidRPr="006807D2" w:rsidRDefault="00983AC8" w:rsidP="00FE2C76">
      <w:pPr>
        <w:pStyle w:val="Prrafodelista"/>
        <w:ind w:left="284"/>
        <w:jc w:val="both"/>
        <w:rPr>
          <w:sz w:val="22"/>
          <w:szCs w:val="22"/>
        </w:rPr>
      </w:pPr>
      <w:r w:rsidRPr="000D0AAC">
        <w:rPr>
          <w:color w:val="auto"/>
          <w:sz w:val="22"/>
          <w:szCs w:val="22"/>
        </w:rPr>
        <w:t>En el 2011</w:t>
      </w:r>
      <w:r w:rsidR="00B955DA" w:rsidRPr="000D0AAC">
        <w:rPr>
          <w:color w:val="auto"/>
          <w:sz w:val="22"/>
          <w:szCs w:val="22"/>
        </w:rPr>
        <w:t xml:space="preserve"> se capacitó al 84</w:t>
      </w:r>
      <w:r w:rsidR="00630550" w:rsidRPr="000D0AAC">
        <w:rPr>
          <w:color w:val="auto"/>
          <w:sz w:val="22"/>
          <w:szCs w:val="22"/>
        </w:rPr>
        <w:t>% de los Directivos y personal de apoyo a la educación</w:t>
      </w:r>
      <w:r w:rsidR="00310A08" w:rsidRPr="000D0AAC">
        <w:rPr>
          <w:color w:val="auto"/>
          <w:sz w:val="22"/>
          <w:szCs w:val="22"/>
        </w:rPr>
        <w:t>,</w:t>
      </w:r>
      <w:r w:rsidR="00630550" w:rsidRPr="000D0AAC">
        <w:rPr>
          <w:color w:val="auto"/>
          <w:sz w:val="22"/>
          <w:szCs w:val="22"/>
        </w:rPr>
        <w:t xml:space="preserve"> los</w:t>
      </w:r>
      <w:r w:rsidR="00630550">
        <w:rPr>
          <w:sz w:val="22"/>
          <w:szCs w:val="22"/>
        </w:rPr>
        <w:t xml:space="preserve"> cuales participaron </w:t>
      </w:r>
      <w:r w:rsidR="00FE2C76" w:rsidRPr="006807D2">
        <w:rPr>
          <w:sz w:val="22"/>
          <w:szCs w:val="22"/>
        </w:rPr>
        <w:t xml:space="preserve">en </w:t>
      </w:r>
      <w:r w:rsidR="00630550">
        <w:rPr>
          <w:sz w:val="22"/>
          <w:szCs w:val="22"/>
        </w:rPr>
        <w:t xml:space="preserve">los </w:t>
      </w:r>
      <w:r w:rsidR="00FE2C76" w:rsidRPr="006807D2">
        <w:rPr>
          <w:sz w:val="22"/>
          <w:szCs w:val="22"/>
        </w:rPr>
        <w:t>cursos de capacitación</w:t>
      </w:r>
      <w:r w:rsidR="00630550">
        <w:rPr>
          <w:sz w:val="22"/>
          <w:szCs w:val="22"/>
        </w:rPr>
        <w:t xml:space="preserve"> programados</w:t>
      </w:r>
      <w:r w:rsidR="00FE2C76" w:rsidRPr="006807D2">
        <w:rPr>
          <w:sz w:val="22"/>
          <w:szCs w:val="22"/>
        </w:rPr>
        <w:t xml:space="preserve">, rebasando la meta </w:t>
      </w:r>
      <w:r w:rsidR="00630550">
        <w:rPr>
          <w:sz w:val="22"/>
          <w:szCs w:val="22"/>
        </w:rPr>
        <w:t>establecida en el PIID 2007-2012</w:t>
      </w:r>
      <w:r w:rsidR="00FE2C76" w:rsidRPr="006807D2">
        <w:rPr>
          <w:sz w:val="22"/>
          <w:szCs w:val="22"/>
        </w:rPr>
        <w:t>.</w:t>
      </w:r>
    </w:p>
    <w:p w:rsidR="006807D2" w:rsidRPr="006807D2" w:rsidRDefault="006807D2" w:rsidP="00FE2C76">
      <w:pPr>
        <w:pStyle w:val="Prrafodelista"/>
        <w:ind w:left="284"/>
        <w:jc w:val="both"/>
        <w:rPr>
          <w:sz w:val="22"/>
          <w:szCs w:val="22"/>
        </w:rPr>
      </w:pPr>
    </w:p>
    <w:p w:rsidR="00815A49" w:rsidRDefault="00A92FBA" w:rsidP="00D53636">
      <w:pPr>
        <w:pStyle w:val="Prrafodelista"/>
        <w:ind w:left="284"/>
        <w:jc w:val="both"/>
        <w:rPr>
          <w:sz w:val="22"/>
          <w:szCs w:val="22"/>
        </w:rPr>
      </w:pPr>
      <w:r>
        <w:rPr>
          <w:sz w:val="22"/>
          <w:szCs w:val="22"/>
        </w:rPr>
        <w:t>Se impartieron los siguientes c</w:t>
      </w:r>
      <w:r w:rsidR="00376C31" w:rsidRPr="006807D2">
        <w:rPr>
          <w:sz w:val="22"/>
          <w:szCs w:val="22"/>
        </w:rPr>
        <w:t>ursos:</w:t>
      </w:r>
    </w:p>
    <w:p w:rsidR="00D53636" w:rsidRPr="00D53636" w:rsidRDefault="00D53636" w:rsidP="00D53636">
      <w:pPr>
        <w:pStyle w:val="Prrafodelista"/>
        <w:ind w:left="284"/>
        <w:jc w:val="both"/>
        <w:rPr>
          <w:sz w:val="22"/>
          <w:szCs w:val="22"/>
        </w:rPr>
      </w:pPr>
    </w:p>
    <w:p w:rsidR="00815A49" w:rsidRDefault="00A92FBA" w:rsidP="00376C31">
      <w:pPr>
        <w:pStyle w:val="Prrafodelista"/>
        <w:ind w:left="284"/>
        <w:jc w:val="both"/>
        <w:rPr>
          <w:sz w:val="24"/>
        </w:rPr>
      </w:pPr>
      <w:r w:rsidRPr="00A92FBA">
        <w:rPr>
          <w:noProof/>
          <w:sz w:val="24"/>
        </w:rPr>
        <w:drawing>
          <wp:anchor distT="0" distB="0" distL="114300" distR="114300" simplePos="0" relativeHeight="251872256" behindDoc="1" locked="0" layoutInCell="1" allowOverlap="1">
            <wp:simplePos x="0" y="0"/>
            <wp:positionH relativeFrom="column">
              <wp:posOffset>-291651</wp:posOffset>
            </wp:positionH>
            <wp:positionV relativeFrom="paragraph">
              <wp:posOffset>63855</wp:posOffset>
            </wp:positionV>
            <wp:extent cx="6381750" cy="3245005"/>
            <wp:effectExtent l="19050" t="0" r="0" b="0"/>
            <wp:wrapNone/>
            <wp:docPr id="36" name="Objeto 1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976664" cy="4320480"/>
                      <a:chOff x="971600" y="836712"/>
                      <a:chExt cx="5976664" cy="4320480"/>
                    </a:xfrm>
                  </a:grpSpPr>
                  <a:sp>
                    <a:nvSpPr>
                      <a:cNvPr id="5" name="4 Rectángulo"/>
                      <a:cNvSpPr/>
                    </a:nvSpPr>
                    <a:spPr>
                      <a:xfrm>
                        <a:off x="971600" y="836712"/>
                        <a:ext cx="5976664" cy="4320480"/>
                      </a:xfrm>
                      <a:prstGeom prst="rect">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a:ln>
                        <a:noFill/>
                      </a:ln>
                      <a:effectLst>
                        <a:outerShdw blurRad="50800" dist="127000" dir="2700000" algn="tl" rotWithShape="0">
                          <a:prstClr val="black">
                            <a:alpha val="40000"/>
                          </a:prstClr>
                        </a:outerShdw>
                      </a:effectLst>
                      <a:scene3d>
                        <a:camera prst="orthographicFront"/>
                        <a:lightRig rig="threePt" dir="t"/>
                      </a:scene3d>
                      <a:sp3d>
                        <a:bevelT w="114300" prst="artDeco"/>
                      </a:sp3d>
                    </a:spPr>
                    <a:txSp>
                      <a:txBody>
                        <a:bodyPr rtlCol="0" anchor="ctr"/>
                        <a:lstStyle>
                          <a:defPPr>
                            <a:defRPr lang="es-E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s-ES"/>
                        </a:p>
                      </a:txBody>
                      <a:useSpRect/>
                    </a:txSp>
                    <a:style>
                      <a:lnRef idx="2">
                        <a:schemeClr val="accent1">
                          <a:shade val="50000"/>
                        </a:schemeClr>
                      </a:lnRef>
                      <a:fillRef idx="1">
                        <a:schemeClr val="accent1"/>
                      </a:fillRef>
                      <a:effectRef idx="0">
                        <a:schemeClr val="accent1"/>
                      </a:effectRef>
                      <a:fontRef idx="minor">
                        <a:schemeClr val="lt1"/>
                      </a:fontRef>
                    </a:style>
                  </a:sp>
                </lc:lockedCanvas>
              </a:graphicData>
            </a:graphic>
          </wp:anchor>
        </w:drawing>
      </w:r>
    </w:p>
    <w:tbl>
      <w:tblPr>
        <w:tblStyle w:val="Sombreadoclaro-nfasis2"/>
        <w:tblW w:w="0" w:type="auto"/>
        <w:jc w:val="center"/>
        <w:tblBorders>
          <w:top w:val="none" w:sz="0" w:space="0" w:color="auto"/>
          <w:bottom w:val="none" w:sz="0" w:space="0" w:color="auto"/>
        </w:tblBorders>
        <w:tblLook w:val="04A0"/>
      </w:tblPr>
      <w:tblGrid>
        <w:gridCol w:w="4502"/>
        <w:gridCol w:w="2268"/>
        <w:gridCol w:w="2000"/>
      </w:tblGrid>
      <w:tr w:rsidR="00815A49" w:rsidRPr="00376C31" w:rsidTr="00A55760">
        <w:trPr>
          <w:cnfStyle w:val="100000000000"/>
          <w:trHeight w:val="763"/>
          <w:jc w:val="center"/>
        </w:trPr>
        <w:tc>
          <w:tcPr>
            <w:cnfStyle w:val="001000000000"/>
            <w:tcW w:w="4502" w:type="dxa"/>
            <w:tcBorders>
              <w:bottom w:val="single" w:sz="4" w:space="0" w:color="auto"/>
            </w:tcBorders>
            <w:shd w:val="clear" w:color="auto" w:fill="auto"/>
            <w:vAlign w:val="center"/>
          </w:tcPr>
          <w:p w:rsidR="00376C31" w:rsidRPr="00630550" w:rsidRDefault="00376C31" w:rsidP="00630550">
            <w:pPr>
              <w:pStyle w:val="Prrafodelista"/>
              <w:ind w:left="0"/>
              <w:jc w:val="center"/>
              <w:rPr>
                <w:color w:val="auto"/>
                <w:sz w:val="24"/>
              </w:rPr>
            </w:pPr>
            <w:r w:rsidRPr="00630550">
              <w:rPr>
                <w:color w:val="auto"/>
                <w:sz w:val="24"/>
              </w:rPr>
              <w:t>NOMBRE CURSO</w:t>
            </w:r>
          </w:p>
        </w:tc>
        <w:tc>
          <w:tcPr>
            <w:tcW w:w="2268" w:type="dxa"/>
            <w:tcBorders>
              <w:bottom w:val="single" w:sz="4" w:space="0" w:color="auto"/>
            </w:tcBorders>
            <w:shd w:val="clear" w:color="auto" w:fill="auto"/>
            <w:vAlign w:val="center"/>
          </w:tcPr>
          <w:p w:rsidR="00376C31" w:rsidRPr="00630550" w:rsidRDefault="00376C31" w:rsidP="00630550">
            <w:pPr>
              <w:pStyle w:val="Prrafodelista"/>
              <w:ind w:left="0"/>
              <w:jc w:val="center"/>
              <w:cnfStyle w:val="100000000000"/>
              <w:rPr>
                <w:color w:val="auto"/>
                <w:sz w:val="24"/>
              </w:rPr>
            </w:pPr>
            <w:r w:rsidRPr="00630550">
              <w:rPr>
                <w:color w:val="auto"/>
                <w:sz w:val="24"/>
              </w:rPr>
              <w:t>FECHA</w:t>
            </w:r>
          </w:p>
        </w:tc>
        <w:tc>
          <w:tcPr>
            <w:tcW w:w="2000" w:type="dxa"/>
            <w:tcBorders>
              <w:bottom w:val="single" w:sz="4" w:space="0" w:color="auto"/>
            </w:tcBorders>
            <w:shd w:val="clear" w:color="auto" w:fill="auto"/>
            <w:vAlign w:val="center"/>
          </w:tcPr>
          <w:p w:rsidR="00376C31" w:rsidRPr="00630550" w:rsidRDefault="00376C31" w:rsidP="00630550">
            <w:pPr>
              <w:pStyle w:val="Prrafodelista"/>
              <w:ind w:left="0"/>
              <w:jc w:val="center"/>
              <w:cnfStyle w:val="100000000000"/>
              <w:rPr>
                <w:color w:val="auto"/>
                <w:sz w:val="24"/>
              </w:rPr>
            </w:pPr>
            <w:r w:rsidRPr="00630550">
              <w:rPr>
                <w:color w:val="auto"/>
                <w:sz w:val="24"/>
              </w:rPr>
              <w:t>NO. DE PARTICIPANTES</w:t>
            </w:r>
          </w:p>
        </w:tc>
      </w:tr>
      <w:tr w:rsidR="00815A49" w:rsidRPr="00376C31" w:rsidTr="00A55760">
        <w:trPr>
          <w:cnfStyle w:val="000000100000"/>
          <w:jc w:val="center"/>
        </w:trPr>
        <w:tc>
          <w:tcPr>
            <w:cnfStyle w:val="001000000000"/>
            <w:tcW w:w="4502" w:type="dxa"/>
            <w:tcBorders>
              <w:top w:val="single" w:sz="4" w:space="0" w:color="auto"/>
              <w:left w:val="single" w:sz="4" w:space="0" w:color="auto"/>
              <w:bottom w:val="single" w:sz="4" w:space="0" w:color="auto"/>
              <w:right w:val="single" w:sz="4" w:space="0" w:color="auto"/>
            </w:tcBorders>
            <w:shd w:val="clear" w:color="auto" w:fill="auto"/>
            <w:vAlign w:val="center"/>
          </w:tcPr>
          <w:p w:rsidR="00376C31" w:rsidRPr="00376C31" w:rsidRDefault="00A55760" w:rsidP="00630550">
            <w:pPr>
              <w:pStyle w:val="Prrafodelista"/>
              <w:ind w:left="0"/>
              <w:rPr>
                <w:b w:val="0"/>
                <w:color w:val="auto"/>
                <w:sz w:val="24"/>
              </w:rPr>
            </w:pPr>
            <w:r>
              <w:rPr>
                <w:b w:val="0"/>
                <w:color w:val="auto"/>
                <w:sz w:val="24"/>
              </w:rPr>
              <w:t>COMUNICACIÓN EFICAZ</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rsidR="00376C31" w:rsidRPr="00376C31" w:rsidRDefault="00A55760" w:rsidP="00630550">
            <w:pPr>
              <w:pStyle w:val="Prrafodelista"/>
              <w:ind w:left="0"/>
              <w:jc w:val="center"/>
              <w:cnfStyle w:val="000000100000"/>
              <w:rPr>
                <w:b/>
                <w:color w:val="auto"/>
                <w:sz w:val="24"/>
              </w:rPr>
            </w:pPr>
            <w:r>
              <w:rPr>
                <w:b/>
                <w:color w:val="auto"/>
                <w:sz w:val="24"/>
              </w:rPr>
              <w:t>4 – 8 julio</w:t>
            </w:r>
            <w:r w:rsidR="00306547">
              <w:rPr>
                <w:b/>
                <w:color w:val="auto"/>
                <w:sz w:val="24"/>
              </w:rPr>
              <w:t xml:space="preserve"> 201</w:t>
            </w:r>
            <w:r>
              <w:rPr>
                <w:b/>
                <w:color w:val="auto"/>
                <w:sz w:val="24"/>
              </w:rPr>
              <w:t>1</w:t>
            </w:r>
          </w:p>
        </w:tc>
        <w:tc>
          <w:tcPr>
            <w:tcW w:w="2000" w:type="dxa"/>
            <w:tcBorders>
              <w:top w:val="single" w:sz="4" w:space="0" w:color="auto"/>
              <w:left w:val="single" w:sz="4" w:space="0" w:color="auto"/>
              <w:bottom w:val="single" w:sz="4" w:space="0" w:color="auto"/>
              <w:right w:val="single" w:sz="4" w:space="0" w:color="auto"/>
            </w:tcBorders>
            <w:shd w:val="clear" w:color="auto" w:fill="auto"/>
            <w:vAlign w:val="center"/>
          </w:tcPr>
          <w:p w:rsidR="00376C31" w:rsidRPr="00376C31" w:rsidRDefault="00B955DA" w:rsidP="00376C31">
            <w:pPr>
              <w:pStyle w:val="Prrafodelista"/>
              <w:ind w:left="0"/>
              <w:jc w:val="center"/>
              <w:cnfStyle w:val="000000100000"/>
              <w:rPr>
                <w:b/>
                <w:color w:val="auto"/>
                <w:sz w:val="24"/>
              </w:rPr>
            </w:pPr>
            <w:r>
              <w:rPr>
                <w:b/>
                <w:color w:val="auto"/>
                <w:sz w:val="24"/>
              </w:rPr>
              <w:t>20</w:t>
            </w:r>
          </w:p>
        </w:tc>
      </w:tr>
      <w:tr w:rsidR="00B955DA" w:rsidRPr="00376C31" w:rsidTr="00A55760">
        <w:trPr>
          <w:jc w:val="center"/>
        </w:trPr>
        <w:tc>
          <w:tcPr>
            <w:cnfStyle w:val="001000000000"/>
            <w:tcW w:w="4502" w:type="dxa"/>
            <w:tcBorders>
              <w:top w:val="single" w:sz="4" w:space="0" w:color="auto"/>
              <w:left w:val="single" w:sz="4" w:space="0" w:color="auto"/>
              <w:bottom w:val="single" w:sz="4" w:space="0" w:color="auto"/>
              <w:right w:val="single" w:sz="4" w:space="0" w:color="auto"/>
            </w:tcBorders>
            <w:shd w:val="clear" w:color="auto" w:fill="auto"/>
            <w:vAlign w:val="center"/>
          </w:tcPr>
          <w:p w:rsidR="00B955DA" w:rsidRDefault="00B955DA" w:rsidP="00630550">
            <w:pPr>
              <w:pStyle w:val="Prrafodelista"/>
              <w:ind w:left="0"/>
              <w:rPr>
                <w:b w:val="0"/>
                <w:color w:val="auto"/>
                <w:sz w:val="24"/>
              </w:rPr>
            </w:pPr>
            <w:r>
              <w:rPr>
                <w:b w:val="0"/>
                <w:color w:val="auto"/>
                <w:sz w:val="24"/>
              </w:rPr>
              <w:t>ELECTRICIDAD AVANZADA</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rsidR="00B955DA" w:rsidRDefault="00B955DA" w:rsidP="00630550">
            <w:pPr>
              <w:pStyle w:val="Prrafodelista"/>
              <w:ind w:left="0"/>
              <w:jc w:val="center"/>
              <w:cnfStyle w:val="000000000000"/>
              <w:rPr>
                <w:b/>
                <w:color w:val="auto"/>
                <w:sz w:val="24"/>
              </w:rPr>
            </w:pPr>
            <w:r>
              <w:rPr>
                <w:b/>
                <w:color w:val="auto"/>
                <w:sz w:val="24"/>
              </w:rPr>
              <w:t>5 – 7 sep.</w:t>
            </w:r>
            <w:r w:rsidR="0070299A">
              <w:rPr>
                <w:b/>
                <w:color w:val="auto"/>
                <w:sz w:val="24"/>
              </w:rPr>
              <w:t xml:space="preserve"> 2011</w:t>
            </w:r>
          </w:p>
        </w:tc>
        <w:tc>
          <w:tcPr>
            <w:tcW w:w="2000" w:type="dxa"/>
            <w:tcBorders>
              <w:top w:val="single" w:sz="4" w:space="0" w:color="auto"/>
              <w:left w:val="single" w:sz="4" w:space="0" w:color="auto"/>
              <w:bottom w:val="single" w:sz="4" w:space="0" w:color="auto"/>
              <w:right w:val="single" w:sz="4" w:space="0" w:color="auto"/>
            </w:tcBorders>
            <w:shd w:val="clear" w:color="auto" w:fill="auto"/>
            <w:vAlign w:val="center"/>
          </w:tcPr>
          <w:p w:rsidR="00B955DA" w:rsidRDefault="00B955DA" w:rsidP="00376C31">
            <w:pPr>
              <w:pStyle w:val="Prrafodelista"/>
              <w:ind w:left="0"/>
              <w:jc w:val="center"/>
              <w:cnfStyle w:val="000000000000"/>
              <w:rPr>
                <w:b/>
                <w:color w:val="auto"/>
                <w:sz w:val="24"/>
              </w:rPr>
            </w:pPr>
            <w:r>
              <w:rPr>
                <w:b/>
                <w:color w:val="auto"/>
                <w:sz w:val="24"/>
              </w:rPr>
              <w:t>7</w:t>
            </w:r>
          </w:p>
        </w:tc>
      </w:tr>
      <w:tr w:rsidR="00306547" w:rsidRPr="00376C31" w:rsidTr="00A55760">
        <w:trPr>
          <w:cnfStyle w:val="000000100000"/>
          <w:jc w:val="center"/>
        </w:trPr>
        <w:tc>
          <w:tcPr>
            <w:cnfStyle w:val="001000000000"/>
            <w:tcW w:w="4502" w:type="dxa"/>
            <w:tcBorders>
              <w:top w:val="single" w:sz="4" w:space="0" w:color="auto"/>
              <w:left w:val="single" w:sz="4" w:space="0" w:color="auto"/>
              <w:bottom w:val="single" w:sz="4" w:space="0" w:color="auto"/>
              <w:right w:val="single" w:sz="4" w:space="0" w:color="auto"/>
            </w:tcBorders>
            <w:shd w:val="clear" w:color="auto" w:fill="auto"/>
            <w:vAlign w:val="center"/>
          </w:tcPr>
          <w:p w:rsidR="00306547" w:rsidRDefault="00A55760" w:rsidP="00630550">
            <w:pPr>
              <w:pStyle w:val="Prrafodelista"/>
              <w:ind w:left="0"/>
              <w:rPr>
                <w:b w:val="0"/>
                <w:color w:val="auto"/>
                <w:sz w:val="24"/>
              </w:rPr>
            </w:pPr>
            <w:r>
              <w:rPr>
                <w:b w:val="0"/>
                <w:color w:val="auto"/>
                <w:sz w:val="24"/>
              </w:rPr>
              <w:t xml:space="preserve">ELECTRICIDAD BÁSICA </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rsidR="00306547" w:rsidRDefault="000D0AAC" w:rsidP="000D0AAC">
            <w:pPr>
              <w:pStyle w:val="Prrafodelista"/>
              <w:ind w:left="0"/>
              <w:jc w:val="center"/>
              <w:cnfStyle w:val="000000100000"/>
              <w:rPr>
                <w:b/>
                <w:color w:val="auto"/>
                <w:sz w:val="24"/>
              </w:rPr>
            </w:pPr>
            <w:r>
              <w:rPr>
                <w:b/>
                <w:color w:val="auto"/>
                <w:sz w:val="24"/>
              </w:rPr>
              <w:t>11, 12 Y 15 agosto</w:t>
            </w:r>
            <w:r w:rsidR="00A55760">
              <w:rPr>
                <w:b/>
                <w:color w:val="auto"/>
                <w:sz w:val="24"/>
              </w:rPr>
              <w:t xml:space="preserve"> 2011</w:t>
            </w:r>
          </w:p>
        </w:tc>
        <w:tc>
          <w:tcPr>
            <w:tcW w:w="2000" w:type="dxa"/>
            <w:tcBorders>
              <w:top w:val="single" w:sz="4" w:space="0" w:color="auto"/>
              <w:left w:val="single" w:sz="4" w:space="0" w:color="auto"/>
              <w:bottom w:val="single" w:sz="4" w:space="0" w:color="auto"/>
              <w:right w:val="single" w:sz="4" w:space="0" w:color="auto"/>
            </w:tcBorders>
            <w:shd w:val="clear" w:color="auto" w:fill="auto"/>
            <w:vAlign w:val="center"/>
          </w:tcPr>
          <w:p w:rsidR="00306547" w:rsidRPr="00376C31" w:rsidRDefault="00630550" w:rsidP="00376C31">
            <w:pPr>
              <w:pStyle w:val="Prrafodelista"/>
              <w:ind w:left="0"/>
              <w:jc w:val="center"/>
              <w:cnfStyle w:val="000000100000"/>
              <w:rPr>
                <w:b/>
                <w:color w:val="auto"/>
                <w:sz w:val="24"/>
              </w:rPr>
            </w:pPr>
            <w:r>
              <w:rPr>
                <w:b/>
                <w:color w:val="auto"/>
                <w:sz w:val="24"/>
              </w:rPr>
              <w:t>13</w:t>
            </w:r>
          </w:p>
        </w:tc>
      </w:tr>
      <w:tr w:rsidR="00815A49" w:rsidRPr="00376C31" w:rsidTr="00A55760">
        <w:trPr>
          <w:jc w:val="center"/>
        </w:trPr>
        <w:tc>
          <w:tcPr>
            <w:cnfStyle w:val="001000000000"/>
            <w:tcW w:w="4502" w:type="dxa"/>
            <w:tcBorders>
              <w:top w:val="single" w:sz="4" w:space="0" w:color="auto"/>
              <w:left w:val="single" w:sz="4" w:space="0" w:color="auto"/>
              <w:bottom w:val="single" w:sz="4" w:space="0" w:color="auto"/>
              <w:right w:val="single" w:sz="4" w:space="0" w:color="auto"/>
            </w:tcBorders>
            <w:shd w:val="clear" w:color="auto" w:fill="auto"/>
            <w:vAlign w:val="center"/>
          </w:tcPr>
          <w:p w:rsidR="00376C31" w:rsidRPr="00376C31" w:rsidRDefault="009D446B" w:rsidP="00630550">
            <w:pPr>
              <w:pStyle w:val="Prrafodelista"/>
              <w:ind w:left="0"/>
              <w:rPr>
                <w:b w:val="0"/>
                <w:color w:val="auto"/>
                <w:sz w:val="24"/>
              </w:rPr>
            </w:pPr>
            <w:r>
              <w:rPr>
                <w:b w:val="0"/>
                <w:color w:val="auto"/>
                <w:sz w:val="24"/>
              </w:rPr>
              <w:t>MANEJO Y ELABORACIÓN DE LA CORRESPONDENCIA</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rsidR="00376C31" w:rsidRPr="00376C31" w:rsidRDefault="0070299A" w:rsidP="00630550">
            <w:pPr>
              <w:pStyle w:val="Prrafodelista"/>
              <w:ind w:left="0"/>
              <w:jc w:val="center"/>
              <w:cnfStyle w:val="000000000000"/>
              <w:rPr>
                <w:b/>
                <w:color w:val="auto"/>
                <w:sz w:val="24"/>
              </w:rPr>
            </w:pPr>
            <w:r>
              <w:rPr>
                <w:b/>
                <w:color w:val="auto"/>
                <w:sz w:val="24"/>
              </w:rPr>
              <w:t>4 – 8 julio</w:t>
            </w:r>
            <w:r w:rsidR="009D446B">
              <w:rPr>
                <w:b/>
                <w:color w:val="auto"/>
                <w:sz w:val="24"/>
              </w:rPr>
              <w:t xml:space="preserve"> </w:t>
            </w:r>
            <w:r w:rsidR="00306547">
              <w:rPr>
                <w:b/>
                <w:color w:val="auto"/>
                <w:sz w:val="24"/>
              </w:rPr>
              <w:t xml:space="preserve"> 201</w:t>
            </w:r>
            <w:r w:rsidR="009D446B">
              <w:rPr>
                <w:b/>
                <w:color w:val="auto"/>
                <w:sz w:val="24"/>
              </w:rPr>
              <w:t>1</w:t>
            </w:r>
          </w:p>
        </w:tc>
        <w:tc>
          <w:tcPr>
            <w:tcW w:w="2000" w:type="dxa"/>
            <w:tcBorders>
              <w:top w:val="single" w:sz="4" w:space="0" w:color="auto"/>
              <w:left w:val="single" w:sz="4" w:space="0" w:color="auto"/>
              <w:bottom w:val="single" w:sz="4" w:space="0" w:color="auto"/>
              <w:right w:val="single" w:sz="4" w:space="0" w:color="auto"/>
            </w:tcBorders>
            <w:shd w:val="clear" w:color="auto" w:fill="auto"/>
            <w:vAlign w:val="center"/>
          </w:tcPr>
          <w:p w:rsidR="00376C31" w:rsidRPr="00376C31" w:rsidRDefault="00B955DA" w:rsidP="00376C31">
            <w:pPr>
              <w:pStyle w:val="Prrafodelista"/>
              <w:ind w:left="0"/>
              <w:jc w:val="center"/>
              <w:cnfStyle w:val="000000000000"/>
              <w:rPr>
                <w:b/>
                <w:color w:val="auto"/>
                <w:sz w:val="24"/>
              </w:rPr>
            </w:pPr>
            <w:r>
              <w:rPr>
                <w:b/>
                <w:color w:val="auto"/>
                <w:sz w:val="24"/>
              </w:rPr>
              <w:t>16</w:t>
            </w:r>
          </w:p>
        </w:tc>
      </w:tr>
      <w:tr w:rsidR="00815A49" w:rsidRPr="00376C31" w:rsidTr="00A55760">
        <w:trPr>
          <w:cnfStyle w:val="000000100000"/>
          <w:jc w:val="center"/>
        </w:trPr>
        <w:tc>
          <w:tcPr>
            <w:cnfStyle w:val="001000000000"/>
            <w:tcW w:w="4502" w:type="dxa"/>
            <w:tcBorders>
              <w:top w:val="single" w:sz="4" w:space="0" w:color="auto"/>
              <w:left w:val="single" w:sz="4" w:space="0" w:color="auto"/>
              <w:bottom w:val="single" w:sz="4" w:space="0" w:color="auto"/>
              <w:right w:val="single" w:sz="4" w:space="0" w:color="auto"/>
            </w:tcBorders>
            <w:shd w:val="clear" w:color="auto" w:fill="auto"/>
            <w:vAlign w:val="center"/>
          </w:tcPr>
          <w:p w:rsidR="00376C31" w:rsidRPr="00376C31" w:rsidRDefault="00B955DA" w:rsidP="00630550">
            <w:pPr>
              <w:pStyle w:val="Prrafodelista"/>
              <w:ind w:left="0"/>
              <w:rPr>
                <w:b w:val="0"/>
                <w:color w:val="auto"/>
                <w:sz w:val="24"/>
              </w:rPr>
            </w:pPr>
            <w:r>
              <w:rPr>
                <w:b w:val="0"/>
                <w:color w:val="auto"/>
                <w:sz w:val="24"/>
              </w:rPr>
              <w:t>ADMINISTRACIÓN SECRETARIAL</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rsidR="00376C31" w:rsidRPr="00376C31" w:rsidRDefault="00B955DA" w:rsidP="00630550">
            <w:pPr>
              <w:pStyle w:val="Prrafodelista"/>
              <w:ind w:left="0"/>
              <w:jc w:val="center"/>
              <w:cnfStyle w:val="000000100000"/>
              <w:rPr>
                <w:b/>
                <w:color w:val="auto"/>
                <w:sz w:val="24"/>
              </w:rPr>
            </w:pPr>
            <w:r>
              <w:rPr>
                <w:b/>
                <w:color w:val="auto"/>
                <w:sz w:val="24"/>
              </w:rPr>
              <w:t xml:space="preserve">20 – 24 junio </w:t>
            </w:r>
            <w:r w:rsidR="00630550">
              <w:rPr>
                <w:b/>
                <w:color w:val="auto"/>
                <w:sz w:val="24"/>
              </w:rPr>
              <w:t>201</w:t>
            </w:r>
            <w:r>
              <w:rPr>
                <w:b/>
                <w:color w:val="auto"/>
                <w:sz w:val="24"/>
              </w:rPr>
              <w:t>1</w:t>
            </w:r>
          </w:p>
        </w:tc>
        <w:tc>
          <w:tcPr>
            <w:tcW w:w="2000" w:type="dxa"/>
            <w:tcBorders>
              <w:top w:val="single" w:sz="4" w:space="0" w:color="auto"/>
              <w:left w:val="single" w:sz="4" w:space="0" w:color="auto"/>
              <w:bottom w:val="single" w:sz="4" w:space="0" w:color="auto"/>
              <w:right w:val="single" w:sz="4" w:space="0" w:color="auto"/>
            </w:tcBorders>
            <w:shd w:val="clear" w:color="auto" w:fill="auto"/>
            <w:vAlign w:val="center"/>
          </w:tcPr>
          <w:p w:rsidR="00376C31" w:rsidRPr="00376C31" w:rsidRDefault="00B955DA" w:rsidP="00376C31">
            <w:pPr>
              <w:pStyle w:val="Prrafodelista"/>
              <w:ind w:left="0"/>
              <w:jc w:val="center"/>
              <w:cnfStyle w:val="000000100000"/>
              <w:rPr>
                <w:b/>
                <w:color w:val="auto"/>
                <w:sz w:val="24"/>
              </w:rPr>
            </w:pPr>
            <w:r>
              <w:rPr>
                <w:b/>
                <w:color w:val="auto"/>
                <w:sz w:val="24"/>
              </w:rPr>
              <w:t>16</w:t>
            </w:r>
          </w:p>
        </w:tc>
      </w:tr>
      <w:tr w:rsidR="00306547" w:rsidRPr="00376C31" w:rsidTr="00A55760">
        <w:trPr>
          <w:jc w:val="center"/>
        </w:trPr>
        <w:tc>
          <w:tcPr>
            <w:cnfStyle w:val="001000000000"/>
            <w:tcW w:w="4502" w:type="dxa"/>
            <w:tcBorders>
              <w:top w:val="single" w:sz="4" w:space="0" w:color="auto"/>
              <w:left w:val="single" w:sz="4" w:space="0" w:color="auto"/>
              <w:bottom w:val="single" w:sz="4" w:space="0" w:color="auto"/>
              <w:right w:val="single" w:sz="4" w:space="0" w:color="auto"/>
            </w:tcBorders>
            <w:shd w:val="clear" w:color="auto" w:fill="auto"/>
            <w:vAlign w:val="center"/>
          </w:tcPr>
          <w:p w:rsidR="00306547" w:rsidRDefault="00B955DA" w:rsidP="00630550">
            <w:pPr>
              <w:pStyle w:val="Prrafodelista"/>
              <w:ind w:left="0"/>
              <w:rPr>
                <w:b w:val="0"/>
                <w:color w:val="auto"/>
                <w:sz w:val="24"/>
              </w:rPr>
            </w:pPr>
            <w:r>
              <w:rPr>
                <w:b w:val="0"/>
                <w:color w:val="auto"/>
                <w:sz w:val="24"/>
              </w:rPr>
              <w:t>TÉCNICAS DE INSTRUMENTACIÓN DE LA PLANEACIÓN</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rsidR="00306547" w:rsidRPr="00376C31" w:rsidRDefault="000D0AAC" w:rsidP="00630550">
            <w:pPr>
              <w:pStyle w:val="Prrafodelista"/>
              <w:ind w:left="0"/>
              <w:jc w:val="center"/>
              <w:cnfStyle w:val="000000000000"/>
              <w:rPr>
                <w:b/>
                <w:color w:val="auto"/>
                <w:sz w:val="24"/>
              </w:rPr>
            </w:pPr>
            <w:r>
              <w:rPr>
                <w:b/>
                <w:color w:val="auto"/>
                <w:sz w:val="24"/>
              </w:rPr>
              <w:t xml:space="preserve">31 oct. 1 y 2 nov. </w:t>
            </w:r>
            <w:r w:rsidR="00630550">
              <w:rPr>
                <w:b/>
                <w:color w:val="auto"/>
                <w:sz w:val="24"/>
              </w:rPr>
              <w:t>201</w:t>
            </w:r>
            <w:r w:rsidR="00B955DA">
              <w:rPr>
                <w:b/>
                <w:color w:val="auto"/>
                <w:sz w:val="24"/>
              </w:rPr>
              <w:t>1</w:t>
            </w:r>
          </w:p>
        </w:tc>
        <w:tc>
          <w:tcPr>
            <w:tcW w:w="2000" w:type="dxa"/>
            <w:tcBorders>
              <w:top w:val="single" w:sz="4" w:space="0" w:color="auto"/>
              <w:left w:val="single" w:sz="4" w:space="0" w:color="auto"/>
              <w:bottom w:val="single" w:sz="4" w:space="0" w:color="auto"/>
              <w:right w:val="single" w:sz="4" w:space="0" w:color="auto"/>
            </w:tcBorders>
            <w:shd w:val="clear" w:color="auto" w:fill="auto"/>
            <w:vAlign w:val="center"/>
          </w:tcPr>
          <w:p w:rsidR="00306547" w:rsidRPr="00376C31" w:rsidRDefault="00B955DA" w:rsidP="00376C31">
            <w:pPr>
              <w:pStyle w:val="Prrafodelista"/>
              <w:ind w:left="0"/>
              <w:jc w:val="center"/>
              <w:cnfStyle w:val="000000000000"/>
              <w:rPr>
                <w:b/>
                <w:color w:val="auto"/>
                <w:sz w:val="24"/>
              </w:rPr>
            </w:pPr>
            <w:r>
              <w:rPr>
                <w:b/>
                <w:color w:val="auto"/>
                <w:sz w:val="24"/>
              </w:rPr>
              <w:t>20</w:t>
            </w:r>
          </w:p>
        </w:tc>
      </w:tr>
    </w:tbl>
    <w:p w:rsidR="00FE2C76" w:rsidRPr="003A580C" w:rsidRDefault="00FE2C76" w:rsidP="003A580C">
      <w:pPr>
        <w:rPr>
          <w:b/>
          <w:color w:val="FF0000"/>
          <w:sz w:val="24"/>
        </w:rPr>
      </w:pPr>
    </w:p>
    <w:p w:rsidR="00FE2C76" w:rsidRDefault="00FE2C76" w:rsidP="00FE2C76">
      <w:pPr>
        <w:pStyle w:val="Prrafodelista"/>
        <w:ind w:left="284"/>
        <w:rPr>
          <w:b/>
          <w:sz w:val="24"/>
        </w:rPr>
      </w:pPr>
    </w:p>
    <w:p w:rsidR="003A580C" w:rsidRDefault="003A580C" w:rsidP="00FE2C76">
      <w:pPr>
        <w:pStyle w:val="Prrafodelista"/>
        <w:ind w:left="284"/>
        <w:rPr>
          <w:b/>
          <w:sz w:val="24"/>
        </w:rPr>
      </w:pPr>
    </w:p>
    <w:p w:rsidR="003A580C" w:rsidRDefault="003A580C" w:rsidP="00FE2C76">
      <w:pPr>
        <w:pStyle w:val="Prrafodelista"/>
        <w:ind w:left="284"/>
        <w:rPr>
          <w:b/>
          <w:sz w:val="24"/>
        </w:rPr>
      </w:pPr>
    </w:p>
    <w:p w:rsidR="003A580C" w:rsidRDefault="003A580C" w:rsidP="00FE2C76">
      <w:pPr>
        <w:pStyle w:val="Prrafodelista"/>
        <w:ind w:left="284"/>
        <w:rPr>
          <w:b/>
          <w:sz w:val="24"/>
        </w:rPr>
      </w:pPr>
    </w:p>
    <w:p w:rsidR="003A580C" w:rsidRDefault="003A580C" w:rsidP="00FE2C76">
      <w:pPr>
        <w:pStyle w:val="Prrafodelista"/>
        <w:ind w:left="284"/>
        <w:rPr>
          <w:b/>
          <w:sz w:val="24"/>
        </w:rPr>
      </w:pPr>
    </w:p>
    <w:p w:rsidR="00B77DE3" w:rsidRPr="00983AC8" w:rsidRDefault="00B77DE3" w:rsidP="00983AC8">
      <w:pPr>
        <w:rPr>
          <w:b/>
          <w:sz w:val="24"/>
        </w:rPr>
      </w:pPr>
    </w:p>
    <w:p w:rsidR="00FE2C76" w:rsidRDefault="00FE2C76" w:rsidP="00FE2C76">
      <w:pPr>
        <w:pStyle w:val="Prrafodelista"/>
        <w:numPr>
          <w:ilvl w:val="0"/>
          <w:numId w:val="1"/>
        </w:numPr>
        <w:ind w:left="284"/>
        <w:rPr>
          <w:b/>
          <w:sz w:val="24"/>
        </w:rPr>
      </w:pPr>
      <w:r>
        <w:rPr>
          <w:b/>
          <w:sz w:val="24"/>
        </w:rPr>
        <w:t>Servicios Escolares</w:t>
      </w:r>
    </w:p>
    <w:p w:rsidR="00FE2C76" w:rsidRDefault="00FE2C76" w:rsidP="00FE2C76">
      <w:pPr>
        <w:pStyle w:val="Prrafodelista"/>
        <w:ind w:left="284"/>
        <w:rPr>
          <w:b/>
          <w:sz w:val="24"/>
        </w:rPr>
      </w:pPr>
    </w:p>
    <w:p w:rsidR="00C927E9" w:rsidRDefault="00C927E9" w:rsidP="00FE2C76">
      <w:pPr>
        <w:pStyle w:val="Prrafodelista"/>
        <w:ind w:left="284"/>
        <w:rPr>
          <w:b/>
          <w:sz w:val="24"/>
        </w:rPr>
      </w:pPr>
    </w:p>
    <w:p w:rsidR="00FE2C76" w:rsidRDefault="00FE2C76" w:rsidP="00D53636">
      <w:pPr>
        <w:pStyle w:val="Prrafodelista"/>
        <w:spacing w:line="240" w:lineRule="auto"/>
        <w:ind w:left="284"/>
        <w:rPr>
          <w:b/>
          <w:sz w:val="24"/>
        </w:rPr>
      </w:pPr>
      <w:r>
        <w:rPr>
          <w:b/>
          <w:sz w:val="24"/>
        </w:rPr>
        <w:t>Meta 8</w:t>
      </w:r>
    </w:p>
    <w:p w:rsidR="00100FBB" w:rsidRDefault="00100FBB" w:rsidP="00D53636">
      <w:pPr>
        <w:pStyle w:val="Prrafodelista"/>
        <w:spacing w:line="240" w:lineRule="auto"/>
        <w:ind w:left="284"/>
        <w:rPr>
          <w:b/>
          <w:sz w:val="24"/>
        </w:rPr>
      </w:pPr>
    </w:p>
    <w:p w:rsidR="00FE2C76" w:rsidRDefault="00FE2C76" w:rsidP="00D53636">
      <w:pPr>
        <w:pStyle w:val="Prrafodelista"/>
        <w:spacing w:line="240" w:lineRule="auto"/>
        <w:ind w:left="284"/>
        <w:rPr>
          <w:b/>
          <w:sz w:val="24"/>
        </w:rPr>
      </w:pPr>
      <w:r>
        <w:rPr>
          <w:b/>
          <w:sz w:val="24"/>
        </w:rPr>
        <w:t>Lograr</w:t>
      </w:r>
      <w:r w:rsidR="00983AC8">
        <w:rPr>
          <w:b/>
          <w:sz w:val="24"/>
        </w:rPr>
        <w:t xml:space="preserve"> en el 2012 </w:t>
      </w:r>
      <w:r>
        <w:rPr>
          <w:b/>
          <w:sz w:val="24"/>
        </w:rPr>
        <w:t xml:space="preserve"> incrementar del 35% al 50% los estudiantes del Instituto que son apoyados con becas PRONABES.</w:t>
      </w:r>
    </w:p>
    <w:p w:rsidR="00D53636" w:rsidRPr="00D53636" w:rsidRDefault="00D53636" w:rsidP="00D53636">
      <w:pPr>
        <w:pStyle w:val="Prrafodelista"/>
        <w:spacing w:line="240" w:lineRule="auto"/>
        <w:ind w:left="284"/>
        <w:rPr>
          <w:b/>
          <w:sz w:val="24"/>
        </w:rPr>
      </w:pPr>
    </w:p>
    <w:p w:rsidR="00FE2C76" w:rsidRPr="006807D2" w:rsidRDefault="00842174" w:rsidP="00D53636">
      <w:pPr>
        <w:pStyle w:val="Prrafodelista"/>
        <w:spacing w:line="240" w:lineRule="auto"/>
        <w:ind w:left="284"/>
        <w:jc w:val="both"/>
        <w:rPr>
          <w:sz w:val="22"/>
          <w:szCs w:val="22"/>
        </w:rPr>
      </w:pPr>
      <w:r>
        <w:rPr>
          <w:sz w:val="22"/>
          <w:szCs w:val="22"/>
        </w:rPr>
        <w:t xml:space="preserve">Se alcanzo en este el 2011 en promedio por los dos semestres un 47 % de </w:t>
      </w:r>
      <w:r w:rsidR="00E16A00">
        <w:rPr>
          <w:sz w:val="22"/>
          <w:szCs w:val="22"/>
        </w:rPr>
        <w:t xml:space="preserve">estudiantes </w:t>
      </w:r>
      <w:r w:rsidR="007676F7">
        <w:rPr>
          <w:sz w:val="22"/>
          <w:szCs w:val="22"/>
        </w:rPr>
        <w:t>con beca PRONABES.</w:t>
      </w:r>
    </w:p>
    <w:p w:rsidR="00FE2C76" w:rsidRDefault="00FE2C76" w:rsidP="00D53636">
      <w:pPr>
        <w:pStyle w:val="Prrafodelista"/>
        <w:spacing w:line="240" w:lineRule="auto"/>
        <w:ind w:left="284"/>
        <w:jc w:val="both"/>
        <w:rPr>
          <w:sz w:val="24"/>
        </w:rPr>
      </w:pPr>
    </w:p>
    <w:p w:rsidR="00306547" w:rsidRDefault="00306547" w:rsidP="00FE2C76">
      <w:pPr>
        <w:pStyle w:val="Prrafodelista"/>
        <w:ind w:left="284"/>
        <w:rPr>
          <w:sz w:val="24"/>
        </w:rPr>
      </w:pPr>
    </w:p>
    <w:p w:rsidR="007A4E21" w:rsidRDefault="007A4E21">
      <w:pPr>
        <w:spacing w:after="0" w:line="240" w:lineRule="auto"/>
        <w:rPr>
          <w:sz w:val="24"/>
        </w:rPr>
      </w:pPr>
    </w:p>
    <w:p w:rsidR="007A4E21" w:rsidRDefault="007A4E21">
      <w:pPr>
        <w:spacing w:after="0" w:line="240" w:lineRule="auto"/>
        <w:rPr>
          <w:sz w:val="24"/>
        </w:rPr>
      </w:pPr>
    </w:p>
    <w:p w:rsidR="007A4E21" w:rsidRDefault="007A4E21">
      <w:pPr>
        <w:spacing w:after="0" w:line="240" w:lineRule="auto"/>
        <w:rPr>
          <w:sz w:val="24"/>
        </w:rPr>
      </w:pPr>
    </w:p>
    <w:p w:rsidR="007A4E21" w:rsidRDefault="007A4E21">
      <w:pPr>
        <w:spacing w:after="0" w:line="240" w:lineRule="auto"/>
        <w:rPr>
          <w:sz w:val="24"/>
        </w:rPr>
      </w:pPr>
    </w:p>
    <w:p w:rsidR="007A4E21" w:rsidRDefault="007A4E21">
      <w:pPr>
        <w:spacing w:after="0" w:line="240" w:lineRule="auto"/>
        <w:rPr>
          <w:sz w:val="24"/>
        </w:rPr>
      </w:pPr>
    </w:p>
    <w:p w:rsidR="007A4E21" w:rsidRDefault="007A4E21">
      <w:pPr>
        <w:spacing w:after="0" w:line="240" w:lineRule="auto"/>
        <w:rPr>
          <w:sz w:val="24"/>
        </w:rPr>
      </w:pPr>
    </w:p>
    <w:p w:rsidR="007A4E21" w:rsidRDefault="007A4E21">
      <w:pPr>
        <w:spacing w:after="0" w:line="240" w:lineRule="auto"/>
        <w:rPr>
          <w:sz w:val="24"/>
        </w:rPr>
      </w:pPr>
    </w:p>
    <w:p w:rsidR="007A4E21" w:rsidRDefault="007A4E21">
      <w:pPr>
        <w:spacing w:after="0" w:line="240" w:lineRule="auto"/>
        <w:rPr>
          <w:sz w:val="24"/>
        </w:rPr>
      </w:pPr>
    </w:p>
    <w:p w:rsidR="007A4E21" w:rsidRDefault="007A4E21">
      <w:pPr>
        <w:spacing w:after="0" w:line="240" w:lineRule="auto"/>
        <w:rPr>
          <w:sz w:val="24"/>
        </w:rPr>
      </w:pPr>
    </w:p>
    <w:p w:rsidR="007A4E21" w:rsidRDefault="007A4E21">
      <w:pPr>
        <w:spacing w:after="0" w:line="240" w:lineRule="auto"/>
        <w:rPr>
          <w:sz w:val="24"/>
        </w:rPr>
      </w:pPr>
    </w:p>
    <w:p w:rsidR="007A4E21" w:rsidRDefault="007A4E21">
      <w:pPr>
        <w:spacing w:after="0" w:line="240" w:lineRule="auto"/>
        <w:rPr>
          <w:sz w:val="24"/>
        </w:rPr>
      </w:pPr>
    </w:p>
    <w:p w:rsidR="007A4E21" w:rsidRDefault="007A4E21">
      <w:pPr>
        <w:spacing w:after="0" w:line="240" w:lineRule="auto"/>
        <w:rPr>
          <w:sz w:val="24"/>
        </w:rPr>
      </w:pPr>
    </w:p>
    <w:p w:rsidR="007A4E21" w:rsidRDefault="007A4E21">
      <w:pPr>
        <w:spacing w:after="0" w:line="240" w:lineRule="auto"/>
        <w:rPr>
          <w:sz w:val="24"/>
        </w:rPr>
      </w:pPr>
    </w:p>
    <w:p w:rsidR="007A4E21" w:rsidRDefault="007A4E21">
      <w:pPr>
        <w:spacing w:after="0" w:line="240" w:lineRule="auto"/>
        <w:rPr>
          <w:sz w:val="24"/>
        </w:rPr>
      </w:pPr>
    </w:p>
    <w:p w:rsidR="007A4E21" w:rsidRDefault="007A4E21">
      <w:pPr>
        <w:spacing w:after="0" w:line="240" w:lineRule="auto"/>
        <w:rPr>
          <w:sz w:val="24"/>
        </w:rPr>
      </w:pPr>
    </w:p>
    <w:p w:rsidR="007A4E21" w:rsidRDefault="007A4E21">
      <w:pPr>
        <w:spacing w:after="0" w:line="240" w:lineRule="auto"/>
        <w:rPr>
          <w:sz w:val="24"/>
        </w:rPr>
      </w:pPr>
    </w:p>
    <w:p w:rsidR="006C36CD" w:rsidRDefault="006C36CD">
      <w:pPr>
        <w:spacing w:after="0" w:line="240" w:lineRule="auto"/>
        <w:rPr>
          <w:sz w:val="24"/>
        </w:rPr>
      </w:pPr>
    </w:p>
    <w:p w:rsidR="006C36CD" w:rsidRDefault="006C36CD">
      <w:pPr>
        <w:spacing w:after="0" w:line="240" w:lineRule="auto"/>
        <w:rPr>
          <w:sz w:val="24"/>
        </w:rPr>
      </w:pPr>
    </w:p>
    <w:p w:rsidR="00D53636" w:rsidRDefault="00D53636">
      <w:pPr>
        <w:spacing w:after="0" w:line="240" w:lineRule="auto"/>
        <w:rPr>
          <w:sz w:val="24"/>
        </w:rPr>
      </w:pPr>
    </w:p>
    <w:p w:rsidR="00D53636" w:rsidRDefault="00D53636">
      <w:pPr>
        <w:spacing w:after="0" w:line="240" w:lineRule="auto"/>
        <w:rPr>
          <w:sz w:val="24"/>
        </w:rPr>
      </w:pPr>
    </w:p>
    <w:p w:rsidR="00D53636" w:rsidRDefault="00D53636">
      <w:pPr>
        <w:spacing w:after="0" w:line="240" w:lineRule="auto"/>
        <w:rPr>
          <w:sz w:val="24"/>
        </w:rPr>
      </w:pPr>
    </w:p>
    <w:p w:rsidR="00D53636" w:rsidRDefault="00D53636">
      <w:pPr>
        <w:spacing w:after="0" w:line="240" w:lineRule="auto"/>
        <w:rPr>
          <w:sz w:val="24"/>
        </w:rPr>
      </w:pPr>
    </w:p>
    <w:p w:rsidR="00D53636" w:rsidRDefault="00D53636">
      <w:pPr>
        <w:spacing w:after="0" w:line="240" w:lineRule="auto"/>
        <w:rPr>
          <w:sz w:val="24"/>
        </w:rPr>
      </w:pPr>
    </w:p>
    <w:p w:rsidR="00D53636" w:rsidRDefault="00D53636">
      <w:pPr>
        <w:spacing w:after="0" w:line="240" w:lineRule="auto"/>
        <w:rPr>
          <w:sz w:val="24"/>
        </w:rPr>
      </w:pPr>
    </w:p>
    <w:p w:rsidR="00FE2C76" w:rsidRPr="000D0AAC" w:rsidRDefault="00236B06" w:rsidP="000D0AAC">
      <w:pPr>
        <w:rPr>
          <w:b/>
          <w:sz w:val="24"/>
        </w:rPr>
      </w:pPr>
      <w:r w:rsidRPr="00236B06">
        <w:rPr>
          <w:noProof/>
        </w:rPr>
        <w:pict>
          <v:shape id="_x0000_s1225" type="#_x0000_t202" style="position:absolute;margin-left:8.5pt;margin-top:9.8pt;width:425.55pt;height:68.4pt;z-index:251761664;mso-height-percent:200;mso-height-percent:200;mso-width-relative:margin;mso-height-relative:margin" filled="f" stroked="f">
            <v:textbox style="mso-next-textbox:#_x0000_s1225;mso-fit-shape-to-text:t">
              <w:txbxContent>
                <w:p w:rsidR="00C8186D" w:rsidRPr="00C34D06" w:rsidRDefault="00C8186D" w:rsidP="008F38C1">
                  <w:pPr>
                    <w:jc w:val="center"/>
                    <w:rPr>
                      <w:rFonts w:ascii="Berlin Sans FB Demi" w:hAnsi="Berlin Sans FB Demi"/>
                      <w:sz w:val="56"/>
                      <w:szCs w:val="56"/>
                      <w:lang w:val="es-ES"/>
                    </w:rPr>
                  </w:pPr>
                  <w:r>
                    <w:rPr>
                      <w:rFonts w:ascii="Berlin Sans FB Demi" w:hAnsi="Berlin Sans FB Demi"/>
                      <w:sz w:val="56"/>
                      <w:szCs w:val="56"/>
                      <w:lang w:val="es-ES"/>
                    </w:rPr>
                    <w:t>Administración de los Recursos</w:t>
                  </w:r>
                </w:p>
                <w:p w:rsidR="00C8186D" w:rsidRDefault="00C8186D" w:rsidP="008F38C1"/>
              </w:txbxContent>
            </v:textbox>
          </v:shape>
        </w:pict>
      </w:r>
    </w:p>
    <w:p w:rsidR="00FE2C76" w:rsidRDefault="00FE2C76" w:rsidP="00FE2C76">
      <w:pPr>
        <w:jc w:val="center"/>
        <w:rPr>
          <w:b/>
          <w:sz w:val="24"/>
        </w:rPr>
      </w:pPr>
    </w:p>
    <w:p w:rsidR="007A4E21" w:rsidRDefault="00236B06" w:rsidP="00FE2C76">
      <w:pPr>
        <w:widowControl w:val="0"/>
        <w:spacing w:before="240" w:after="0"/>
        <w:jc w:val="both"/>
        <w:rPr>
          <w:kern w:val="24"/>
          <w:sz w:val="22"/>
          <w:szCs w:val="22"/>
        </w:rPr>
      </w:pPr>
      <w:r w:rsidRPr="00236B06">
        <w:rPr>
          <w:b/>
          <w:noProof/>
          <w:sz w:val="24"/>
        </w:rPr>
        <w:pict>
          <v:shape id="_x0000_s1226" type="#_x0000_t32" style="position:absolute;left:0;text-align:left;margin-left:22.95pt;margin-top:.1pt;width:393.85pt;height:.05pt;z-index:251762688" o:connectortype="straight" strokecolor="#c0504d" strokeweight="1pt">
            <v:shadow on="t" color="#622423"/>
          </v:shape>
        </w:pict>
      </w:r>
    </w:p>
    <w:p w:rsidR="00FE2C76" w:rsidRDefault="00FE2C76" w:rsidP="00FE2C76">
      <w:pPr>
        <w:widowControl w:val="0"/>
        <w:spacing w:before="240" w:after="0"/>
        <w:jc w:val="both"/>
        <w:rPr>
          <w:kern w:val="24"/>
          <w:sz w:val="22"/>
          <w:szCs w:val="22"/>
          <w:lang w:val="es-ES"/>
        </w:rPr>
      </w:pPr>
      <w:r>
        <w:rPr>
          <w:kern w:val="24"/>
          <w:sz w:val="22"/>
          <w:szCs w:val="22"/>
        </w:rPr>
        <w:t>El objetivo de este proceso es d</w:t>
      </w:r>
      <w:r w:rsidRPr="003721A2">
        <w:rPr>
          <w:kern w:val="24"/>
          <w:sz w:val="22"/>
          <w:szCs w:val="22"/>
        </w:rPr>
        <w:t>eterminar y proporcionar los</w:t>
      </w:r>
      <w:r>
        <w:rPr>
          <w:kern w:val="24"/>
          <w:sz w:val="22"/>
          <w:szCs w:val="22"/>
          <w:lang w:val="es-ES"/>
        </w:rPr>
        <w:t xml:space="preserve"> recursos necesarios </w:t>
      </w:r>
      <w:r w:rsidRPr="003721A2">
        <w:rPr>
          <w:kern w:val="24"/>
          <w:sz w:val="22"/>
          <w:szCs w:val="22"/>
        </w:rPr>
        <w:t>para implementar, mantener y mejorar el SGC y</w:t>
      </w:r>
      <w:r>
        <w:rPr>
          <w:kern w:val="24"/>
          <w:sz w:val="22"/>
          <w:szCs w:val="22"/>
          <w:lang w:val="es-ES"/>
        </w:rPr>
        <w:t xml:space="preserve"> lograr </w:t>
      </w:r>
      <w:r w:rsidRPr="003721A2">
        <w:rPr>
          <w:kern w:val="24"/>
          <w:sz w:val="22"/>
          <w:szCs w:val="22"/>
        </w:rPr>
        <w:t>la conformidad con los requisitos del Servicio</w:t>
      </w:r>
      <w:r>
        <w:rPr>
          <w:kern w:val="24"/>
          <w:sz w:val="22"/>
          <w:szCs w:val="22"/>
          <w:lang w:val="es-ES"/>
        </w:rPr>
        <w:t xml:space="preserve"> </w:t>
      </w:r>
      <w:r w:rsidRPr="003721A2">
        <w:rPr>
          <w:kern w:val="24"/>
          <w:sz w:val="22"/>
          <w:szCs w:val="22"/>
        </w:rPr>
        <w:t>Educativo.</w:t>
      </w:r>
    </w:p>
    <w:p w:rsidR="00FE2C76" w:rsidRDefault="00FE2C76" w:rsidP="00FE2C76">
      <w:pPr>
        <w:jc w:val="both"/>
      </w:pPr>
    </w:p>
    <w:p w:rsidR="00FE2C76" w:rsidRDefault="00FE2C76" w:rsidP="00FE2C76">
      <w:pPr>
        <w:jc w:val="both"/>
      </w:pPr>
    </w:p>
    <w:p w:rsidR="00FE2C76" w:rsidRPr="00A92FBA" w:rsidRDefault="00FE2C76" w:rsidP="00F2782B">
      <w:pPr>
        <w:numPr>
          <w:ilvl w:val="0"/>
          <w:numId w:val="9"/>
        </w:numPr>
        <w:jc w:val="both"/>
        <w:rPr>
          <w:rFonts w:cs="Arial"/>
          <w:b/>
          <w:bCs/>
          <w:iCs/>
          <w:sz w:val="24"/>
          <w:szCs w:val="24"/>
        </w:rPr>
      </w:pPr>
      <w:r w:rsidRPr="00A92FBA">
        <w:rPr>
          <w:rFonts w:cs="Arial"/>
          <w:b/>
          <w:bCs/>
          <w:iCs/>
          <w:sz w:val="24"/>
          <w:szCs w:val="24"/>
        </w:rPr>
        <w:t>Administración de Recursos Humanos</w:t>
      </w:r>
    </w:p>
    <w:p w:rsidR="006E7B72" w:rsidRDefault="00FE2C76" w:rsidP="00FE2C76">
      <w:pPr>
        <w:jc w:val="both"/>
        <w:rPr>
          <w:bCs/>
          <w:sz w:val="22"/>
          <w:szCs w:val="22"/>
          <w:lang w:val="es-ES"/>
        </w:rPr>
      </w:pPr>
      <w:r w:rsidRPr="00635949">
        <w:rPr>
          <w:rFonts w:cs="Arial"/>
          <w:bCs/>
          <w:iCs/>
          <w:sz w:val="22"/>
          <w:szCs w:val="22"/>
        </w:rPr>
        <w:t>Dentro del departamento de</w:t>
      </w:r>
      <w:r w:rsidRPr="00635949">
        <w:rPr>
          <w:rFonts w:ascii="Arial Rounded MT Bold" w:hAnsi="Arial Rounded MT Bold"/>
          <w:b/>
          <w:bCs/>
          <w:sz w:val="22"/>
          <w:szCs w:val="22"/>
          <w:lang w:val="es-ES"/>
        </w:rPr>
        <w:t xml:space="preserve"> </w:t>
      </w:r>
      <w:r w:rsidRPr="00635949">
        <w:rPr>
          <w:bCs/>
          <w:sz w:val="22"/>
          <w:szCs w:val="22"/>
          <w:lang w:val="es-ES"/>
        </w:rPr>
        <w:t xml:space="preserve">recursos humanos, se </w:t>
      </w:r>
      <w:r w:rsidR="00310A08">
        <w:rPr>
          <w:bCs/>
          <w:sz w:val="22"/>
          <w:szCs w:val="22"/>
          <w:lang w:val="es-ES"/>
        </w:rPr>
        <w:t>realizó</w:t>
      </w:r>
      <w:r w:rsidRPr="00635949">
        <w:rPr>
          <w:bCs/>
          <w:sz w:val="22"/>
          <w:szCs w:val="22"/>
          <w:lang w:val="es-ES"/>
        </w:rPr>
        <w:t xml:space="preserve"> la gest</w:t>
      </w:r>
      <w:r w:rsidR="00A92FBA">
        <w:rPr>
          <w:bCs/>
          <w:sz w:val="22"/>
          <w:szCs w:val="22"/>
          <w:lang w:val="es-ES"/>
        </w:rPr>
        <w:t>ión laboral de nuestro personal,</w:t>
      </w:r>
      <w:r w:rsidRPr="00635949">
        <w:rPr>
          <w:bCs/>
          <w:sz w:val="22"/>
          <w:szCs w:val="22"/>
          <w:lang w:val="es-ES"/>
        </w:rPr>
        <w:t xml:space="preserve"> atendiendo al 100%</w:t>
      </w:r>
      <w:r w:rsidR="00A92FBA">
        <w:rPr>
          <w:bCs/>
          <w:sz w:val="22"/>
          <w:szCs w:val="22"/>
          <w:lang w:val="es-ES"/>
        </w:rPr>
        <w:t xml:space="preserve"> en tiempo y forma</w:t>
      </w:r>
      <w:r w:rsidRPr="00635949">
        <w:rPr>
          <w:bCs/>
          <w:sz w:val="22"/>
          <w:szCs w:val="22"/>
          <w:lang w:val="es-ES"/>
        </w:rPr>
        <w:t xml:space="preserve"> todas las </w:t>
      </w:r>
      <w:r>
        <w:rPr>
          <w:bCs/>
          <w:sz w:val="22"/>
          <w:szCs w:val="22"/>
          <w:lang w:val="es-ES"/>
        </w:rPr>
        <w:t xml:space="preserve">solicitudes hechas </w:t>
      </w:r>
      <w:r w:rsidRPr="00635949">
        <w:rPr>
          <w:bCs/>
          <w:sz w:val="22"/>
          <w:szCs w:val="22"/>
          <w:lang w:val="es-ES"/>
        </w:rPr>
        <w:t>ante este departamento</w:t>
      </w:r>
      <w:r w:rsidR="00310A08">
        <w:rPr>
          <w:bCs/>
          <w:sz w:val="22"/>
          <w:szCs w:val="22"/>
          <w:lang w:val="es-ES"/>
        </w:rPr>
        <w:t xml:space="preserve"> y gestionando </w:t>
      </w:r>
      <w:r>
        <w:rPr>
          <w:bCs/>
          <w:sz w:val="22"/>
          <w:szCs w:val="22"/>
          <w:lang w:val="es-ES"/>
        </w:rPr>
        <w:t xml:space="preserve">en las instancias correspondientes, como son: la Dirección General de Educación Superior Tecnológica, el Instituto de Seguridad y Servicios Sociales de los Trabajadores del Estado y nuestro propio Instituto Tecnológico. </w:t>
      </w:r>
    </w:p>
    <w:p w:rsidR="00FE2C76" w:rsidRDefault="00FE2C76" w:rsidP="00FE2C76">
      <w:pPr>
        <w:jc w:val="both"/>
        <w:rPr>
          <w:bCs/>
          <w:sz w:val="22"/>
          <w:szCs w:val="22"/>
          <w:lang w:val="es-ES"/>
        </w:rPr>
      </w:pPr>
      <w:r>
        <w:rPr>
          <w:bCs/>
          <w:sz w:val="22"/>
          <w:szCs w:val="22"/>
          <w:lang w:val="es-ES"/>
        </w:rPr>
        <w:t>Dichas solicitudes se distribuyen de la siguiente manera:</w:t>
      </w:r>
    </w:p>
    <w:p w:rsidR="00FE2C76" w:rsidRDefault="00FE2C76" w:rsidP="00FE2C76">
      <w:pPr>
        <w:jc w:val="both"/>
        <w:rPr>
          <w:bCs/>
          <w:sz w:val="24"/>
          <w:szCs w:val="24"/>
          <w:lang w:val="es-ES"/>
        </w:rPr>
      </w:pPr>
    </w:p>
    <w:p w:rsidR="00FE2C76" w:rsidRDefault="00FE2C76" w:rsidP="00FE2C76">
      <w:pPr>
        <w:jc w:val="both"/>
        <w:rPr>
          <w:bCs/>
          <w:sz w:val="22"/>
          <w:szCs w:val="22"/>
          <w:lang w:val="es-ES"/>
        </w:rPr>
      </w:pPr>
      <w:r w:rsidRPr="008F38C1">
        <w:rPr>
          <w:bCs/>
          <w:sz w:val="22"/>
          <w:szCs w:val="22"/>
          <w:lang w:val="es-ES"/>
        </w:rPr>
        <w:t>Trámites ante Dirección General de Educación Superior Tecnológica:</w:t>
      </w:r>
    </w:p>
    <w:p w:rsidR="00394878" w:rsidRDefault="00A92FBA" w:rsidP="00FE2C76">
      <w:pPr>
        <w:jc w:val="both"/>
        <w:rPr>
          <w:bCs/>
          <w:sz w:val="22"/>
          <w:szCs w:val="22"/>
          <w:lang w:val="es-ES"/>
        </w:rPr>
      </w:pPr>
      <w:r>
        <w:rPr>
          <w:bCs/>
          <w:noProof/>
          <w:sz w:val="22"/>
          <w:szCs w:val="22"/>
        </w:rPr>
        <w:drawing>
          <wp:anchor distT="0" distB="0" distL="114300" distR="114300" simplePos="0" relativeHeight="251874304" behindDoc="1" locked="0" layoutInCell="1" allowOverlap="1">
            <wp:simplePos x="0" y="0"/>
            <wp:positionH relativeFrom="column">
              <wp:posOffset>533539</wp:posOffset>
            </wp:positionH>
            <wp:positionV relativeFrom="paragraph">
              <wp:posOffset>138105</wp:posOffset>
            </wp:positionV>
            <wp:extent cx="4441438" cy="2430966"/>
            <wp:effectExtent l="19050" t="0" r="0" b="0"/>
            <wp:wrapNone/>
            <wp:docPr id="38" name="Objeto 1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976664" cy="4320480"/>
                      <a:chOff x="971600" y="836712"/>
                      <a:chExt cx="5976664" cy="4320480"/>
                    </a:xfrm>
                  </a:grpSpPr>
                  <a:sp>
                    <a:nvSpPr>
                      <a:cNvPr id="5" name="4 Rectángulo"/>
                      <a:cNvSpPr/>
                    </a:nvSpPr>
                    <a:spPr>
                      <a:xfrm>
                        <a:off x="971600" y="836712"/>
                        <a:ext cx="5976664" cy="4320480"/>
                      </a:xfrm>
                      <a:prstGeom prst="rect">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a:ln>
                        <a:noFill/>
                      </a:ln>
                      <a:effectLst>
                        <a:outerShdw blurRad="50800" dist="127000" dir="2700000" algn="tl" rotWithShape="0">
                          <a:prstClr val="black">
                            <a:alpha val="40000"/>
                          </a:prstClr>
                        </a:outerShdw>
                      </a:effectLst>
                      <a:scene3d>
                        <a:camera prst="orthographicFront"/>
                        <a:lightRig rig="threePt" dir="t"/>
                      </a:scene3d>
                      <a:sp3d>
                        <a:bevelT w="114300" prst="artDeco"/>
                      </a:sp3d>
                    </a:spPr>
                    <a:txSp>
                      <a:txBody>
                        <a:bodyPr rtlCol="0" anchor="ctr"/>
                        <a:lstStyle>
                          <a:defPPr>
                            <a:defRPr lang="es-E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s-ES"/>
                        </a:p>
                      </a:txBody>
                      <a:useSpRect/>
                    </a:txSp>
                    <a:style>
                      <a:lnRef idx="2">
                        <a:schemeClr val="accent1">
                          <a:shade val="50000"/>
                        </a:schemeClr>
                      </a:lnRef>
                      <a:fillRef idx="1">
                        <a:schemeClr val="accent1"/>
                      </a:fillRef>
                      <a:effectRef idx="0">
                        <a:schemeClr val="accent1"/>
                      </a:effectRef>
                      <a:fontRef idx="minor">
                        <a:schemeClr val="lt1"/>
                      </a:fontRef>
                    </a:style>
                  </a:sp>
                </lc:lockedCanvas>
              </a:graphicData>
            </a:graphic>
          </wp:anchor>
        </w:drawing>
      </w:r>
    </w:p>
    <w:tbl>
      <w:tblPr>
        <w:tblStyle w:val="Tablaconcuadrcula"/>
        <w:tblW w:w="0" w:type="auto"/>
        <w:jc w:val="center"/>
        <w:tblInd w:w="29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245"/>
        <w:gridCol w:w="790"/>
      </w:tblGrid>
      <w:tr w:rsidR="00394878" w:rsidRPr="00394878" w:rsidTr="00A92FBA">
        <w:trPr>
          <w:jc w:val="center"/>
        </w:trPr>
        <w:tc>
          <w:tcPr>
            <w:tcW w:w="6035" w:type="dxa"/>
            <w:gridSpan w:val="2"/>
            <w:tcBorders>
              <w:bottom w:val="single" w:sz="4" w:space="0" w:color="auto"/>
            </w:tcBorders>
            <w:shd w:val="clear" w:color="auto" w:fill="auto"/>
            <w:vAlign w:val="center"/>
          </w:tcPr>
          <w:p w:rsidR="00394878" w:rsidRPr="00394878" w:rsidRDefault="00394878" w:rsidP="00A45FD3">
            <w:pPr>
              <w:jc w:val="center"/>
              <w:rPr>
                <w:b/>
                <w:bCs/>
                <w:sz w:val="22"/>
              </w:rPr>
            </w:pPr>
            <w:r w:rsidRPr="00394878">
              <w:rPr>
                <w:b/>
                <w:bCs/>
                <w:sz w:val="22"/>
              </w:rPr>
              <w:t>PRESTACIONES</w:t>
            </w:r>
          </w:p>
        </w:tc>
      </w:tr>
      <w:tr w:rsidR="00394878" w:rsidRPr="00394878" w:rsidTr="00A92FBA">
        <w:trPr>
          <w:jc w:val="center"/>
        </w:trPr>
        <w:tc>
          <w:tcPr>
            <w:tcW w:w="5245" w:type="dxa"/>
            <w:tcBorders>
              <w:top w:val="single" w:sz="4" w:space="0" w:color="auto"/>
              <w:left w:val="single" w:sz="4" w:space="0" w:color="auto"/>
            </w:tcBorders>
            <w:shd w:val="clear" w:color="auto" w:fill="auto"/>
            <w:vAlign w:val="center"/>
          </w:tcPr>
          <w:p w:rsidR="00394878" w:rsidRPr="00394878" w:rsidRDefault="00394878" w:rsidP="00A45FD3">
            <w:pPr>
              <w:rPr>
                <w:bCs/>
                <w:sz w:val="22"/>
              </w:rPr>
            </w:pPr>
            <w:r w:rsidRPr="00394878">
              <w:rPr>
                <w:bCs/>
                <w:sz w:val="22"/>
              </w:rPr>
              <w:t>ALTA EN PRIMA DE ANTIGÜEDAD</w:t>
            </w:r>
          </w:p>
        </w:tc>
        <w:tc>
          <w:tcPr>
            <w:tcW w:w="790" w:type="dxa"/>
            <w:tcBorders>
              <w:top w:val="single" w:sz="4" w:space="0" w:color="auto"/>
              <w:right w:val="single" w:sz="4" w:space="0" w:color="auto"/>
            </w:tcBorders>
            <w:shd w:val="clear" w:color="auto" w:fill="auto"/>
            <w:vAlign w:val="center"/>
          </w:tcPr>
          <w:p w:rsidR="00394878" w:rsidRPr="00394878" w:rsidRDefault="00BB3D86" w:rsidP="00A45FD3">
            <w:pPr>
              <w:jc w:val="center"/>
              <w:rPr>
                <w:bCs/>
                <w:sz w:val="22"/>
              </w:rPr>
            </w:pPr>
            <w:r>
              <w:rPr>
                <w:bCs/>
                <w:sz w:val="22"/>
              </w:rPr>
              <w:t>0</w:t>
            </w:r>
          </w:p>
        </w:tc>
      </w:tr>
      <w:tr w:rsidR="00394878" w:rsidRPr="00394878" w:rsidTr="00A92FBA">
        <w:trPr>
          <w:jc w:val="center"/>
        </w:trPr>
        <w:tc>
          <w:tcPr>
            <w:tcW w:w="5245" w:type="dxa"/>
            <w:tcBorders>
              <w:left w:val="single" w:sz="4" w:space="0" w:color="auto"/>
            </w:tcBorders>
            <w:shd w:val="clear" w:color="auto" w:fill="auto"/>
            <w:vAlign w:val="center"/>
          </w:tcPr>
          <w:p w:rsidR="00394878" w:rsidRPr="00394878" w:rsidRDefault="00394878" w:rsidP="00A45FD3">
            <w:pPr>
              <w:rPr>
                <w:bCs/>
                <w:sz w:val="22"/>
              </w:rPr>
            </w:pPr>
            <w:r w:rsidRPr="00394878">
              <w:rPr>
                <w:bCs/>
                <w:sz w:val="22"/>
              </w:rPr>
              <w:t>CORRECCIÓN DE DATOS PERSONALES</w:t>
            </w:r>
          </w:p>
        </w:tc>
        <w:tc>
          <w:tcPr>
            <w:tcW w:w="790" w:type="dxa"/>
            <w:tcBorders>
              <w:right w:val="single" w:sz="4" w:space="0" w:color="auto"/>
            </w:tcBorders>
            <w:shd w:val="clear" w:color="auto" w:fill="auto"/>
            <w:vAlign w:val="center"/>
          </w:tcPr>
          <w:p w:rsidR="00394878" w:rsidRPr="00394878" w:rsidRDefault="00BB3D86" w:rsidP="00A45FD3">
            <w:pPr>
              <w:jc w:val="center"/>
              <w:rPr>
                <w:bCs/>
                <w:sz w:val="22"/>
              </w:rPr>
            </w:pPr>
            <w:r>
              <w:rPr>
                <w:bCs/>
                <w:sz w:val="22"/>
              </w:rPr>
              <w:t>4</w:t>
            </w:r>
          </w:p>
        </w:tc>
      </w:tr>
      <w:tr w:rsidR="00394878" w:rsidRPr="00394878" w:rsidTr="00A92FBA">
        <w:trPr>
          <w:jc w:val="center"/>
        </w:trPr>
        <w:tc>
          <w:tcPr>
            <w:tcW w:w="5245" w:type="dxa"/>
            <w:tcBorders>
              <w:left w:val="single" w:sz="4" w:space="0" w:color="auto"/>
            </w:tcBorders>
            <w:shd w:val="clear" w:color="auto" w:fill="auto"/>
            <w:vAlign w:val="center"/>
          </w:tcPr>
          <w:p w:rsidR="00394878" w:rsidRPr="00394878" w:rsidRDefault="00394878" w:rsidP="00A45FD3">
            <w:pPr>
              <w:rPr>
                <w:bCs/>
                <w:sz w:val="22"/>
              </w:rPr>
            </w:pPr>
            <w:r w:rsidRPr="00394878">
              <w:rPr>
                <w:bCs/>
                <w:sz w:val="22"/>
              </w:rPr>
              <w:t>ESTÍMULO DE ANTIGÜEDAD</w:t>
            </w:r>
          </w:p>
        </w:tc>
        <w:tc>
          <w:tcPr>
            <w:tcW w:w="790" w:type="dxa"/>
            <w:tcBorders>
              <w:right w:val="single" w:sz="4" w:space="0" w:color="auto"/>
            </w:tcBorders>
            <w:shd w:val="clear" w:color="auto" w:fill="auto"/>
            <w:vAlign w:val="center"/>
          </w:tcPr>
          <w:p w:rsidR="00394878" w:rsidRPr="00394878" w:rsidRDefault="00394878" w:rsidP="00A45FD3">
            <w:pPr>
              <w:jc w:val="center"/>
              <w:rPr>
                <w:bCs/>
                <w:sz w:val="22"/>
              </w:rPr>
            </w:pPr>
            <w:r w:rsidRPr="00394878">
              <w:rPr>
                <w:bCs/>
                <w:sz w:val="22"/>
              </w:rPr>
              <w:t>1</w:t>
            </w:r>
            <w:r w:rsidR="00BB3D86">
              <w:rPr>
                <w:bCs/>
                <w:sz w:val="22"/>
              </w:rPr>
              <w:t>6</w:t>
            </w:r>
          </w:p>
        </w:tc>
      </w:tr>
      <w:tr w:rsidR="00394878" w:rsidRPr="00394878" w:rsidTr="00A92FBA">
        <w:trPr>
          <w:trHeight w:val="70"/>
          <w:jc w:val="center"/>
        </w:trPr>
        <w:tc>
          <w:tcPr>
            <w:tcW w:w="5245" w:type="dxa"/>
            <w:tcBorders>
              <w:left w:val="single" w:sz="4" w:space="0" w:color="auto"/>
            </w:tcBorders>
            <w:shd w:val="clear" w:color="auto" w:fill="auto"/>
            <w:vAlign w:val="center"/>
          </w:tcPr>
          <w:p w:rsidR="00394878" w:rsidRPr="00394878" w:rsidRDefault="00394878" w:rsidP="00A45FD3">
            <w:pPr>
              <w:rPr>
                <w:bCs/>
                <w:sz w:val="22"/>
              </w:rPr>
            </w:pPr>
            <w:r w:rsidRPr="00394878">
              <w:rPr>
                <w:bCs/>
                <w:sz w:val="22"/>
              </w:rPr>
              <w:t>GRATIFICACIÓN POR JUBILACIÓN</w:t>
            </w:r>
          </w:p>
        </w:tc>
        <w:tc>
          <w:tcPr>
            <w:tcW w:w="790" w:type="dxa"/>
            <w:tcBorders>
              <w:right w:val="single" w:sz="4" w:space="0" w:color="auto"/>
            </w:tcBorders>
            <w:shd w:val="clear" w:color="auto" w:fill="auto"/>
            <w:vAlign w:val="center"/>
          </w:tcPr>
          <w:p w:rsidR="00394878" w:rsidRPr="00394878" w:rsidRDefault="00BB3D86" w:rsidP="00A45FD3">
            <w:pPr>
              <w:jc w:val="center"/>
              <w:rPr>
                <w:bCs/>
                <w:sz w:val="22"/>
              </w:rPr>
            </w:pPr>
            <w:r>
              <w:rPr>
                <w:bCs/>
                <w:sz w:val="22"/>
              </w:rPr>
              <w:t>2</w:t>
            </w:r>
          </w:p>
        </w:tc>
      </w:tr>
      <w:tr w:rsidR="00394878" w:rsidRPr="00394878" w:rsidTr="00A92FBA">
        <w:trPr>
          <w:jc w:val="center"/>
        </w:trPr>
        <w:tc>
          <w:tcPr>
            <w:tcW w:w="5245" w:type="dxa"/>
            <w:tcBorders>
              <w:left w:val="single" w:sz="4" w:space="0" w:color="auto"/>
            </w:tcBorders>
            <w:shd w:val="clear" w:color="auto" w:fill="auto"/>
            <w:vAlign w:val="center"/>
          </w:tcPr>
          <w:p w:rsidR="00394878" w:rsidRPr="00394878" w:rsidRDefault="00394878" w:rsidP="00A45FD3">
            <w:pPr>
              <w:rPr>
                <w:bCs/>
                <w:sz w:val="22"/>
              </w:rPr>
            </w:pPr>
            <w:r w:rsidRPr="00394878">
              <w:rPr>
                <w:bCs/>
                <w:sz w:val="22"/>
              </w:rPr>
              <w:t>HOJA DE SERVICIOS</w:t>
            </w:r>
          </w:p>
        </w:tc>
        <w:tc>
          <w:tcPr>
            <w:tcW w:w="790" w:type="dxa"/>
            <w:tcBorders>
              <w:right w:val="single" w:sz="4" w:space="0" w:color="auto"/>
            </w:tcBorders>
            <w:shd w:val="clear" w:color="auto" w:fill="auto"/>
            <w:vAlign w:val="center"/>
          </w:tcPr>
          <w:p w:rsidR="00394878" w:rsidRPr="00394878" w:rsidRDefault="00045ED6" w:rsidP="00A45FD3">
            <w:pPr>
              <w:jc w:val="center"/>
              <w:rPr>
                <w:bCs/>
                <w:sz w:val="22"/>
              </w:rPr>
            </w:pPr>
            <w:r>
              <w:rPr>
                <w:bCs/>
                <w:sz w:val="22"/>
              </w:rPr>
              <w:t>3</w:t>
            </w:r>
          </w:p>
        </w:tc>
      </w:tr>
      <w:tr w:rsidR="00394878" w:rsidRPr="00394878" w:rsidTr="00A92FBA">
        <w:trPr>
          <w:jc w:val="center"/>
        </w:trPr>
        <w:tc>
          <w:tcPr>
            <w:tcW w:w="5245" w:type="dxa"/>
            <w:tcBorders>
              <w:left w:val="single" w:sz="4" w:space="0" w:color="auto"/>
            </w:tcBorders>
            <w:shd w:val="clear" w:color="auto" w:fill="auto"/>
            <w:vAlign w:val="center"/>
          </w:tcPr>
          <w:p w:rsidR="00394878" w:rsidRPr="00394878" w:rsidRDefault="00394878" w:rsidP="00A45FD3">
            <w:pPr>
              <w:rPr>
                <w:bCs/>
                <w:sz w:val="22"/>
              </w:rPr>
            </w:pPr>
            <w:r w:rsidRPr="00394878">
              <w:rPr>
                <w:bCs/>
                <w:sz w:val="22"/>
              </w:rPr>
              <w:t>LENTES</w:t>
            </w:r>
          </w:p>
        </w:tc>
        <w:tc>
          <w:tcPr>
            <w:tcW w:w="790" w:type="dxa"/>
            <w:tcBorders>
              <w:right w:val="single" w:sz="4" w:space="0" w:color="auto"/>
            </w:tcBorders>
            <w:shd w:val="clear" w:color="auto" w:fill="auto"/>
            <w:vAlign w:val="center"/>
          </w:tcPr>
          <w:p w:rsidR="00394878" w:rsidRPr="00394878" w:rsidRDefault="00BB3D86" w:rsidP="00A45FD3">
            <w:pPr>
              <w:jc w:val="center"/>
              <w:rPr>
                <w:bCs/>
                <w:sz w:val="22"/>
              </w:rPr>
            </w:pPr>
            <w:r>
              <w:rPr>
                <w:bCs/>
                <w:sz w:val="22"/>
              </w:rPr>
              <w:t>9</w:t>
            </w:r>
          </w:p>
        </w:tc>
      </w:tr>
      <w:tr w:rsidR="00394878" w:rsidRPr="00394878" w:rsidTr="00A92FBA">
        <w:trPr>
          <w:jc w:val="center"/>
        </w:trPr>
        <w:tc>
          <w:tcPr>
            <w:tcW w:w="5245" w:type="dxa"/>
            <w:tcBorders>
              <w:left w:val="single" w:sz="4" w:space="0" w:color="auto"/>
              <w:bottom w:val="single" w:sz="4" w:space="0" w:color="auto"/>
            </w:tcBorders>
            <w:shd w:val="clear" w:color="auto" w:fill="auto"/>
            <w:vAlign w:val="center"/>
          </w:tcPr>
          <w:p w:rsidR="00394878" w:rsidRPr="00394878" w:rsidRDefault="00394878" w:rsidP="00A45FD3">
            <w:pPr>
              <w:rPr>
                <w:bCs/>
                <w:sz w:val="22"/>
              </w:rPr>
            </w:pPr>
            <w:r w:rsidRPr="00394878">
              <w:rPr>
                <w:bCs/>
                <w:sz w:val="22"/>
              </w:rPr>
              <w:t>PERMISO ECONÓMICOS</w:t>
            </w:r>
          </w:p>
        </w:tc>
        <w:tc>
          <w:tcPr>
            <w:tcW w:w="790" w:type="dxa"/>
            <w:tcBorders>
              <w:bottom w:val="single" w:sz="4" w:space="0" w:color="auto"/>
              <w:right w:val="single" w:sz="4" w:space="0" w:color="auto"/>
            </w:tcBorders>
            <w:shd w:val="clear" w:color="auto" w:fill="auto"/>
            <w:vAlign w:val="center"/>
          </w:tcPr>
          <w:p w:rsidR="00394878" w:rsidRPr="00394878" w:rsidRDefault="00BB3D86" w:rsidP="00A45FD3">
            <w:pPr>
              <w:jc w:val="center"/>
              <w:rPr>
                <w:bCs/>
                <w:sz w:val="22"/>
              </w:rPr>
            </w:pPr>
            <w:r>
              <w:rPr>
                <w:bCs/>
                <w:sz w:val="22"/>
              </w:rPr>
              <w:t>3</w:t>
            </w:r>
            <w:r w:rsidR="00045ED6">
              <w:rPr>
                <w:bCs/>
                <w:sz w:val="22"/>
              </w:rPr>
              <w:t>5</w:t>
            </w:r>
          </w:p>
        </w:tc>
      </w:tr>
    </w:tbl>
    <w:p w:rsidR="00394878" w:rsidRDefault="00394878" w:rsidP="00FE2C76">
      <w:pPr>
        <w:jc w:val="both"/>
        <w:rPr>
          <w:bCs/>
          <w:sz w:val="22"/>
          <w:szCs w:val="22"/>
          <w:lang w:val="es-ES"/>
        </w:rPr>
      </w:pPr>
    </w:p>
    <w:p w:rsidR="00394878" w:rsidRDefault="00394878" w:rsidP="00FE2C76">
      <w:pPr>
        <w:jc w:val="both"/>
        <w:rPr>
          <w:bCs/>
          <w:sz w:val="22"/>
          <w:szCs w:val="22"/>
          <w:lang w:val="es-ES"/>
        </w:rPr>
      </w:pPr>
    </w:p>
    <w:p w:rsidR="009E0116" w:rsidRDefault="009E0116" w:rsidP="00FE2C76">
      <w:pPr>
        <w:jc w:val="both"/>
        <w:rPr>
          <w:bCs/>
          <w:sz w:val="22"/>
          <w:szCs w:val="22"/>
          <w:lang w:val="es-ES"/>
        </w:rPr>
      </w:pPr>
    </w:p>
    <w:p w:rsidR="00E9672A" w:rsidRDefault="00CA3373" w:rsidP="00FE2C76">
      <w:pPr>
        <w:jc w:val="both"/>
        <w:rPr>
          <w:bCs/>
          <w:sz w:val="22"/>
          <w:szCs w:val="22"/>
          <w:lang w:val="es-ES"/>
        </w:rPr>
      </w:pPr>
      <w:r>
        <w:rPr>
          <w:bCs/>
          <w:noProof/>
          <w:sz w:val="22"/>
          <w:szCs w:val="22"/>
        </w:rPr>
        <w:drawing>
          <wp:anchor distT="0" distB="0" distL="114300" distR="114300" simplePos="0" relativeHeight="251876352" behindDoc="1" locked="0" layoutInCell="1" allowOverlap="1">
            <wp:simplePos x="0" y="0"/>
            <wp:positionH relativeFrom="column">
              <wp:posOffset>-336256</wp:posOffset>
            </wp:positionH>
            <wp:positionV relativeFrom="paragraph">
              <wp:posOffset>33422</wp:posOffset>
            </wp:positionV>
            <wp:extent cx="6705136" cy="4460487"/>
            <wp:effectExtent l="19050" t="0" r="464" b="0"/>
            <wp:wrapNone/>
            <wp:docPr id="40" name="Objeto 1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976664" cy="4320480"/>
                      <a:chOff x="971600" y="836712"/>
                      <a:chExt cx="5976664" cy="4320480"/>
                    </a:xfrm>
                  </a:grpSpPr>
                  <a:sp>
                    <a:nvSpPr>
                      <a:cNvPr id="5" name="4 Rectángulo"/>
                      <a:cNvSpPr/>
                    </a:nvSpPr>
                    <a:spPr>
                      <a:xfrm>
                        <a:off x="971600" y="836712"/>
                        <a:ext cx="5976664" cy="4320480"/>
                      </a:xfrm>
                      <a:prstGeom prst="rect">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a:ln>
                        <a:noFill/>
                      </a:ln>
                      <a:effectLst>
                        <a:outerShdw blurRad="50800" dist="127000" dir="2700000" algn="tl" rotWithShape="0">
                          <a:prstClr val="black">
                            <a:alpha val="40000"/>
                          </a:prstClr>
                        </a:outerShdw>
                      </a:effectLst>
                      <a:scene3d>
                        <a:camera prst="orthographicFront"/>
                        <a:lightRig rig="threePt" dir="t"/>
                      </a:scene3d>
                      <a:sp3d>
                        <a:bevelT w="114300" prst="artDeco"/>
                      </a:sp3d>
                    </a:spPr>
                    <a:txSp>
                      <a:txBody>
                        <a:bodyPr rtlCol="0" anchor="ctr"/>
                        <a:lstStyle>
                          <a:defPPr>
                            <a:defRPr lang="es-E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s-ES"/>
                        </a:p>
                      </a:txBody>
                      <a:useSpRect/>
                    </a:txSp>
                    <a:style>
                      <a:lnRef idx="2">
                        <a:schemeClr val="accent1">
                          <a:shade val="50000"/>
                        </a:schemeClr>
                      </a:lnRef>
                      <a:fillRef idx="1">
                        <a:schemeClr val="accent1"/>
                      </a:fillRef>
                      <a:effectRef idx="0">
                        <a:schemeClr val="accent1"/>
                      </a:effectRef>
                      <a:fontRef idx="minor">
                        <a:schemeClr val="lt1"/>
                      </a:fontRef>
                    </a:style>
                  </a:sp>
                </lc:lockedCanvas>
              </a:graphicData>
            </a:graphic>
          </wp:anchor>
        </w:drawing>
      </w:r>
    </w:p>
    <w:tbl>
      <w:tblPr>
        <w:tblStyle w:val="Tablaconcuadrcula"/>
        <w:tblW w:w="911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316"/>
        <w:gridCol w:w="803"/>
      </w:tblGrid>
      <w:tr w:rsidR="00E9672A" w:rsidRPr="00E9672A" w:rsidTr="00EB1D50">
        <w:trPr>
          <w:trHeight w:val="494"/>
        </w:trPr>
        <w:tc>
          <w:tcPr>
            <w:tcW w:w="9119" w:type="dxa"/>
            <w:gridSpan w:val="2"/>
            <w:shd w:val="clear" w:color="auto" w:fill="auto"/>
          </w:tcPr>
          <w:p w:rsidR="00E9672A" w:rsidRPr="009E0116" w:rsidRDefault="00E9672A" w:rsidP="00E9672A">
            <w:pPr>
              <w:jc w:val="center"/>
              <w:rPr>
                <w:b/>
                <w:bCs/>
                <w:sz w:val="24"/>
                <w:szCs w:val="24"/>
              </w:rPr>
            </w:pPr>
            <w:r w:rsidRPr="009E0116">
              <w:rPr>
                <w:b/>
                <w:bCs/>
                <w:sz w:val="24"/>
                <w:szCs w:val="24"/>
              </w:rPr>
              <w:t>TRÁMITES</w:t>
            </w:r>
          </w:p>
        </w:tc>
      </w:tr>
      <w:tr w:rsidR="00E9672A" w:rsidRPr="00E9672A" w:rsidTr="00EB1D50">
        <w:trPr>
          <w:trHeight w:val="457"/>
        </w:trPr>
        <w:tc>
          <w:tcPr>
            <w:tcW w:w="8316" w:type="dxa"/>
            <w:shd w:val="clear" w:color="auto" w:fill="auto"/>
          </w:tcPr>
          <w:p w:rsidR="00E9672A" w:rsidRPr="00E9672A" w:rsidRDefault="00E9672A" w:rsidP="00E9672A">
            <w:pPr>
              <w:jc w:val="both"/>
              <w:rPr>
                <w:bCs/>
                <w:sz w:val="22"/>
              </w:rPr>
            </w:pPr>
            <w:r w:rsidRPr="00E9672A">
              <w:rPr>
                <w:bCs/>
                <w:sz w:val="22"/>
              </w:rPr>
              <w:t>BAJA POR ABANDONO DE EMPLEO</w:t>
            </w:r>
          </w:p>
        </w:tc>
        <w:tc>
          <w:tcPr>
            <w:tcW w:w="803" w:type="dxa"/>
            <w:shd w:val="clear" w:color="auto" w:fill="auto"/>
          </w:tcPr>
          <w:p w:rsidR="00E9672A" w:rsidRPr="00E9672A" w:rsidRDefault="00BB3D86" w:rsidP="00E9672A">
            <w:pPr>
              <w:jc w:val="both"/>
              <w:rPr>
                <w:bCs/>
                <w:sz w:val="22"/>
              </w:rPr>
            </w:pPr>
            <w:r>
              <w:rPr>
                <w:bCs/>
                <w:sz w:val="22"/>
              </w:rPr>
              <w:t xml:space="preserve">  </w:t>
            </w:r>
            <w:r w:rsidR="00E9672A" w:rsidRPr="00E9672A">
              <w:rPr>
                <w:bCs/>
                <w:sz w:val="22"/>
              </w:rPr>
              <w:t>0</w:t>
            </w:r>
          </w:p>
        </w:tc>
      </w:tr>
      <w:tr w:rsidR="00E9672A" w:rsidRPr="00E9672A" w:rsidTr="00EB1D50">
        <w:trPr>
          <w:trHeight w:val="457"/>
        </w:trPr>
        <w:tc>
          <w:tcPr>
            <w:tcW w:w="8316" w:type="dxa"/>
            <w:shd w:val="clear" w:color="auto" w:fill="auto"/>
          </w:tcPr>
          <w:p w:rsidR="00E9672A" w:rsidRPr="00E9672A" w:rsidRDefault="00E9672A" w:rsidP="00E9672A">
            <w:pPr>
              <w:jc w:val="both"/>
              <w:rPr>
                <w:bCs/>
                <w:sz w:val="22"/>
              </w:rPr>
            </w:pPr>
            <w:r w:rsidRPr="00E9672A">
              <w:rPr>
                <w:bCs/>
                <w:sz w:val="22"/>
              </w:rPr>
              <w:t>BAJAS POR JUBILACIÓN, TERM. NOMB., RENUNCIAS O DEFUNCIONES</w:t>
            </w:r>
          </w:p>
        </w:tc>
        <w:tc>
          <w:tcPr>
            <w:tcW w:w="803" w:type="dxa"/>
            <w:shd w:val="clear" w:color="auto" w:fill="auto"/>
          </w:tcPr>
          <w:p w:rsidR="00E9672A" w:rsidRPr="00E9672A" w:rsidRDefault="00BB3D86" w:rsidP="00E9672A">
            <w:pPr>
              <w:jc w:val="both"/>
              <w:rPr>
                <w:bCs/>
                <w:sz w:val="22"/>
              </w:rPr>
            </w:pPr>
            <w:r>
              <w:rPr>
                <w:bCs/>
                <w:sz w:val="22"/>
              </w:rPr>
              <w:t xml:space="preserve">  2</w:t>
            </w:r>
          </w:p>
        </w:tc>
      </w:tr>
      <w:tr w:rsidR="00E9672A" w:rsidRPr="00E9672A" w:rsidTr="00EB1D50">
        <w:trPr>
          <w:trHeight w:val="457"/>
        </w:trPr>
        <w:tc>
          <w:tcPr>
            <w:tcW w:w="8316" w:type="dxa"/>
            <w:shd w:val="clear" w:color="auto" w:fill="auto"/>
          </w:tcPr>
          <w:p w:rsidR="00E9672A" w:rsidRPr="00E9672A" w:rsidRDefault="00E9672A" w:rsidP="00E9672A">
            <w:pPr>
              <w:jc w:val="both"/>
              <w:rPr>
                <w:bCs/>
                <w:sz w:val="22"/>
              </w:rPr>
            </w:pPr>
            <w:r w:rsidRPr="00E9672A">
              <w:rPr>
                <w:bCs/>
                <w:sz w:val="22"/>
              </w:rPr>
              <w:t>CAMBIOS DE ADSCRIPCIÓN</w:t>
            </w:r>
          </w:p>
        </w:tc>
        <w:tc>
          <w:tcPr>
            <w:tcW w:w="803" w:type="dxa"/>
            <w:shd w:val="clear" w:color="auto" w:fill="auto"/>
          </w:tcPr>
          <w:p w:rsidR="00E9672A" w:rsidRPr="00E9672A" w:rsidRDefault="00BB3D86" w:rsidP="00E9672A">
            <w:pPr>
              <w:jc w:val="both"/>
              <w:rPr>
                <w:bCs/>
                <w:sz w:val="22"/>
              </w:rPr>
            </w:pPr>
            <w:r>
              <w:rPr>
                <w:bCs/>
                <w:sz w:val="22"/>
              </w:rPr>
              <w:t xml:space="preserve">  3</w:t>
            </w:r>
          </w:p>
        </w:tc>
      </w:tr>
      <w:tr w:rsidR="00E9672A" w:rsidRPr="00E9672A" w:rsidTr="00EB1D50">
        <w:trPr>
          <w:trHeight w:val="457"/>
        </w:trPr>
        <w:tc>
          <w:tcPr>
            <w:tcW w:w="8316" w:type="dxa"/>
            <w:shd w:val="clear" w:color="auto" w:fill="auto"/>
          </w:tcPr>
          <w:p w:rsidR="00E9672A" w:rsidRPr="00E9672A" w:rsidRDefault="00E9672A" w:rsidP="00E9672A">
            <w:pPr>
              <w:jc w:val="both"/>
              <w:rPr>
                <w:bCs/>
                <w:sz w:val="22"/>
              </w:rPr>
            </w:pPr>
            <w:r w:rsidRPr="00E9672A">
              <w:rPr>
                <w:bCs/>
                <w:sz w:val="22"/>
              </w:rPr>
              <w:t>LICENCIA POR GRAVIDEZ</w:t>
            </w:r>
          </w:p>
        </w:tc>
        <w:tc>
          <w:tcPr>
            <w:tcW w:w="803" w:type="dxa"/>
            <w:shd w:val="clear" w:color="auto" w:fill="auto"/>
          </w:tcPr>
          <w:p w:rsidR="00E9672A" w:rsidRPr="00E9672A" w:rsidRDefault="00BB3D86" w:rsidP="00E9672A">
            <w:pPr>
              <w:jc w:val="both"/>
              <w:rPr>
                <w:bCs/>
                <w:sz w:val="22"/>
              </w:rPr>
            </w:pPr>
            <w:r>
              <w:rPr>
                <w:bCs/>
                <w:sz w:val="22"/>
              </w:rPr>
              <w:t xml:space="preserve">  1</w:t>
            </w:r>
          </w:p>
        </w:tc>
      </w:tr>
      <w:tr w:rsidR="00E9672A" w:rsidRPr="00E9672A" w:rsidTr="00EB1D50">
        <w:trPr>
          <w:trHeight w:val="457"/>
        </w:trPr>
        <w:tc>
          <w:tcPr>
            <w:tcW w:w="8316" w:type="dxa"/>
            <w:shd w:val="clear" w:color="auto" w:fill="auto"/>
          </w:tcPr>
          <w:p w:rsidR="00E9672A" w:rsidRPr="00E9672A" w:rsidRDefault="00E9672A" w:rsidP="00E9672A">
            <w:pPr>
              <w:jc w:val="both"/>
              <w:rPr>
                <w:bCs/>
                <w:sz w:val="22"/>
              </w:rPr>
            </w:pPr>
            <w:r w:rsidRPr="00E9672A">
              <w:rPr>
                <w:bCs/>
                <w:sz w:val="22"/>
              </w:rPr>
              <w:t>LICENCIA PREPENSIONARIA</w:t>
            </w:r>
          </w:p>
        </w:tc>
        <w:tc>
          <w:tcPr>
            <w:tcW w:w="803" w:type="dxa"/>
            <w:shd w:val="clear" w:color="auto" w:fill="auto"/>
          </w:tcPr>
          <w:p w:rsidR="00E9672A" w:rsidRPr="00E9672A" w:rsidRDefault="00BB3D86" w:rsidP="00E9672A">
            <w:pPr>
              <w:jc w:val="both"/>
              <w:rPr>
                <w:bCs/>
                <w:sz w:val="22"/>
              </w:rPr>
            </w:pPr>
            <w:r>
              <w:rPr>
                <w:bCs/>
                <w:sz w:val="22"/>
              </w:rPr>
              <w:t xml:space="preserve">  2</w:t>
            </w:r>
          </w:p>
        </w:tc>
      </w:tr>
      <w:tr w:rsidR="00E9672A" w:rsidRPr="00E9672A" w:rsidTr="00EB1D50">
        <w:trPr>
          <w:trHeight w:val="916"/>
        </w:trPr>
        <w:tc>
          <w:tcPr>
            <w:tcW w:w="8316" w:type="dxa"/>
            <w:shd w:val="clear" w:color="auto" w:fill="auto"/>
          </w:tcPr>
          <w:p w:rsidR="00E9672A" w:rsidRDefault="00E9672A" w:rsidP="00E9672A">
            <w:pPr>
              <w:jc w:val="both"/>
              <w:rPr>
                <w:bCs/>
                <w:sz w:val="22"/>
              </w:rPr>
            </w:pPr>
            <w:r w:rsidRPr="00E9672A">
              <w:rPr>
                <w:bCs/>
                <w:sz w:val="22"/>
              </w:rPr>
              <w:t>NUEVO INGRESO</w:t>
            </w:r>
          </w:p>
          <w:p w:rsidR="00751CB5" w:rsidRPr="00E9672A" w:rsidRDefault="00751CB5" w:rsidP="00E9672A">
            <w:pPr>
              <w:jc w:val="both"/>
              <w:rPr>
                <w:bCs/>
                <w:sz w:val="22"/>
              </w:rPr>
            </w:pPr>
            <w:r>
              <w:rPr>
                <w:bCs/>
                <w:sz w:val="22"/>
              </w:rPr>
              <w:t xml:space="preserve">PROMOCION ADMINISTRATIVA                                                                                                                                                </w:t>
            </w:r>
          </w:p>
        </w:tc>
        <w:tc>
          <w:tcPr>
            <w:tcW w:w="803" w:type="dxa"/>
            <w:shd w:val="clear" w:color="auto" w:fill="auto"/>
          </w:tcPr>
          <w:p w:rsidR="00E9672A" w:rsidRDefault="00BB3D86" w:rsidP="00E9672A">
            <w:pPr>
              <w:jc w:val="both"/>
              <w:rPr>
                <w:bCs/>
                <w:sz w:val="22"/>
              </w:rPr>
            </w:pPr>
            <w:r>
              <w:rPr>
                <w:bCs/>
                <w:sz w:val="22"/>
              </w:rPr>
              <w:t xml:space="preserve">  9</w:t>
            </w:r>
          </w:p>
          <w:p w:rsidR="00751CB5" w:rsidRPr="00E9672A" w:rsidRDefault="00751CB5" w:rsidP="00E9672A">
            <w:pPr>
              <w:jc w:val="both"/>
              <w:rPr>
                <w:bCs/>
                <w:sz w:val="22"/>
              </w:rPr>
            </w:pPr>
            <w:r>
              <w:rPr>
                <w:bCs/>
                <w:sz w:val="22"/>
              </w:rPr>
              <w:t>14</w:t>
            </w:r>
          </w:p>
        </w:tc>
      </w:tr>
      <w:tr w:rsidR="00E9672A" w:rsidRPr="00E9672A" w:rsidTr="00EB1D50">
        <w:trPr>
          <w:trHeight w:val="457"/>
        </w:trPr>
        <w:tc>
          <w:tcPr>
            <w:tcW w:w="8316" w:type="dxa"/>
            <w:shd w:val="clear" w:color="auto" w:fill="auto"/>
          </w:tcPr>
          <w:p w:rsidR="00E9672A" w:rsidRPr="00E9672A" w:rsidRDefault="00E9672A" w:rsidP="00E9672A">
            <w:pPr>
              <w:jc w:val="both"/>
              <w:rPr>
                <w:bCs/>
                <w:sz w:val="22"/>
              </w:rPr>
            </w:pPr>
            <w:r w:rsidRPr="00E9672A">
              <w:rPr>
                <w:bCs/>
                <w:sz w:val="22"/>
              </w:rPr>
              <w:t>PROMOCIÓN DOCENTE</w:t>
            </w:r>
            <w:r w:rsidR="00751CB5">
              <w:rPr>
                <w:bCs/>
                <w:sz w:val="22"/>
              </w:rPr>
              <w:t xml:space="preserve">                                                                        </w:t>
            </w:r>
          </w:p>
        </w:tc>
        <w:tc>
          <w:tcPr>
            <w:tcW w:w="803" w:type="dxa"/>
            <w:shd w:val="clear" w:color="auto" w:fill="auto"/>
          </w:tcPr>
          <w:p w:rsidR="00E9672A" w:rsidRPr="00E9672A" w:rsidRDefault="00751CB5" w:rsidP="00BB3D86">
            <w:pPr>
              <w:jc w:val="both"/>
              <w:rPr>
                <w:bCs/>
                <w:sz w:val="22"/>
              </w:rPr>
            </w:pPr>
            <w:r>
              <w:rPr>
                <w:bCs/>
                <w:sz w:val="22"/>
              </w:rPr>
              <w:t>85</w:t>
            </w:r>
          </w:p>
        </w:tc>
      </w:tr>
      <w:tr w:rsidR="00E9672A" w:rsidRPr="00E9672A" w:rsidTr="00EB1D50">
        <w:trPr>
          <w:trHeight w:val="457"/>
        </w:trPr>
        <w:tc>
          <w:tcPr>
            <w:tcW w:w="8316" w:type="dxa"/>
            <w:shd w:val="clear" w:color="auto" w:fill="auto"/>
          </w:tcPr>
          <w:p w:rsidR="00E9672A" w:rsidRPr="00E9672A" w:rsidRDefault="00E9672A" w:rsidP="00E9672A">
            <w:pPr>
              <w:jc w:val="both"/>
              <w:rPr>
                <w:bCs/>
                <w:sz w:val="22"/>
              </w:rPr>
            </w:pPr>
            <w:r w:rsidRPr="00E9672A">
              <w:rPr>
                <w:bCs/>
                <w:sz w:val="22"/>
              </w:rPr>
              <w:t>PRÓRROGAS DE LICENCIAS POR COMISIÓN SINDICAL</w:t>
            </w:r>
            <w:r w:rsidR="00751CB5">
              <w:rPr>
                <w:bCs/>
                <w:sz w:val="22"/>
              </w:rPr>
              <w:t xml:space="preserve">                        </w:t>
            </w:r>
          </w:p>
        </w:tc>
        <w:tc>
          <w:tcPr>
            <w:tcW w:w="803" w:type="dxa"/>
            <w:shd w:val="clear" w:color="auto" w:fill="auto"/>
          </w:tcPr>
          <w:p w:rsidR="00E9672A" w:rsidRPr="00E9672A" w:rsidRDefault="00751CB5" w:rsidP="00E9672A">
            <w:pPr>
              <w:jc w:val="both"/>
              <w:rPr>
                <w:bCs/>
                <w:sz w:val="22"/>
              </w:rPr>
            </w:pPr>
            <w:r>
              <w:rPr>
                <w:bCs/>
                <w:sz w:val="22"/>
              </w:rPr>
              <w:t xml:space="preserve"> 2</w:t>
            </w:r>
          </w:p>
        </w:tc>
      </w:tr>
      <w:tr w:rsidR="00E9672A" w:rsidRPr="00E9672A" w:rsidTr="00EB1D50">
        <w:trPr>
          <w:trHeight w:val="457"/>
        </w:trPr>
        <w:tc>
          <w:tcPr>
            <w:tcW w:w="8316" w:type="dxa"/>
            <w:shd w:val="clear" w:color="auto" w:fill="auto"/>
          </w:tcPr>
          <w:p w:rsidR="00E9672A" w:rsidRPr="00E9672A" w:rsidRDefault="00E9672A" w:rsidP="00E9672A">
            <w:pPr>
              <w:jc w:val="both"/>
              <w:rPr>
                <w:bCs/>
                <w:sz w:val="22"/>
              </w:rPr>
            </w:pPr>
            <w:r w:rsidRPr="00E9672A">
              <w:rPr>
                <w:bCs/>
                <w:sz w:val="22"/>
              </w:rPr>
              <w:t>REANUDACIÓN DE LICENCIAS</w:t>
            </w:r>
          </w:p>
        </w:tc>
        <w:tc>
          <w:tcPr>
            <w:tcW w:w="803" w:type="dxa"/>
            <w:shd w:val="clear" w:color="auto" w:fill="auto"/>
          </w:tcPr>
          <w:p w:rsidR="00E9672A" w:rsidRPr="00E9672A" w:rsidRDefault="00EB1D50" w:rsidP="00E9672A">
            <w:pPr>
              <w:jc w:val="both"/>
              <w:rPr>
                <w:bCs/>
                <w:sz w:val="22"/>
              </w:rPr>
            </w:pPr>
            <w:r>
              <w:rPr>
                <w:bCs/>
                <w:sz w:val="22"/>
              </w:rPr>
              <w:t>0</w:t>
            </w:r>
          </w:p>
        </w:tc>
      </w:tr>
      <w:tr w:rsidR="00E9672A" w:rsidRPr="00E9672A" w:rsidTr="00EB1D50">
        <w:trPr>
          <w:trHeight w:val="457"/>
        </w:trPr>
        <w:tc>
          <w:tcPr>
            <w:tcW w:w="8316" w:type="dxa"/>
            <w:shd w:val="clear" w:color="auto" w:fill="auto"/>
          </w:tcPr>
          <w:p w:rsidR="00E9672A" w:rsidRPr="00E9672A" w:rsidRDefault="00E9672A" w:rsidP="00E9672A">
            <w:pPr>
              <w:jc w:val="both"/>
              <w:rPr>
                <w:bCs/>
                <w:sz w:val="22"/>
              </w:rPr>
            </w:pPr>
            <w:r w:rsidRPr="00E9672A">
              <w:rPr>
                <w:bCs/>
                <w:sz w:val="22"/>
              </w:rPr>
              <w:t>REINGRESOS</w:t>
            </w:r>
          </w:p>
        </w:tc>
        <w:tc>
          <w:tcPr>
            <w:tcW w:w="803" w:type="dxa"/>
            <w:shd w:val="clear" w:color="auto" w:fill="auto"/>
          </w:tcPr>
          <w:p w:rsidR="00E9672A" w:rsidRPr="00E9672A" w:rsidRDefault="00EB1D50" w:rsidP="00E9672A">
            <w:pPr>
              <w:jc w:val="both"/>
              <w:rPr>
                <w:bCs/>
                <w:sz w:val="22"/>
              </w:rPr>
            </w:pPr>
            <w:r>
              <w:rPr>
                <w:bCs/>
                <w:sz w:val="22"/>
              </w:rPr>
              <w:t>9</w:t>
            </w:r>
          </w:p>
        </w:tc>
      </w:tr>
      <w:tr w:rsidR="00E9672A" w:rsidRPr="00E9672A" w:rsidTr="00EB1D50">
        <w:trPr>
          <w:trHeight w:val="457"/>
        </w:trPr>
        <w:tc>
          <w:tcPr>
            <w:tcW w:w="8316" w:type="dxa"/>
            <w:shd w:val="clear" w:color="auto" w:fill="auto"/>
          </w:tcPr>
          <w:p w:rsidR="00E9672A" w:rsidRPr="00E9672A" w:rsidRDefault="00E9672A" w:rsidP="00E9672A">
            <w:pPr>
              <w:jc w:val="both"/>
              <w:rPr>
                <w:bCs/>
                <w:sz w:val="22"/>
              </w:rPr>
            </w:pPr>
            <w:r w:rsidRPr="00E9672A">
              <w:rPr>
                <w:bCs/>
                <w:sz w:val="22"/>
              </w:rPr>
              <w:t>PAGOMÁTICO</w:t>
            </w:r>
          </w:p>
        </w:tc>
        <w:tc>
          <w:tcPr>
            <w:tcW w:w="803" w:type="dxa"/>
            <w:shd w:val="clear" w:color="auto" w:fill="auto"/>
          </w:tcPr>
          <w:p w:rsidR="00E9672A" w:rsidRPr="00E9672A" w:rsidRDefault="00EB1D50" w:rsidP="00BB3D86">
            <w:pPr>
              <w:jc w:val="both"/>
              <w:rPr>
                <w:bCs/>
                <w:sz w:val="22"/>
              </w:rPr>
            </w:pPr>
            <w:r>
              <w:rPr>
                <w:bCs/>
                <w:sz w:val="22"/>
              </w:rPr>
              <w:t>99</w:t>
            </w:r>
            <w:r w:rsidRPr="00EB1D50">
              <w:rPr>
                <w:bCs/>
                <w:sz w:val="22"/>
                <w:vertAlign w:val="superscript"/>
              </w:rPr>
              <w:t>1/2</w:t>
            </w:r>
          </w:p>
        </w:tc>
      </w:tr>
      <w:tr w:rsidR="00E9672A" w:rsidRPr="00E9672A" w:rsidTr="00EB1D50">
        <w:trPr>
          <w:trHeight w:val="457"/>
        </w:trPr>
        <w:tc>
          <w:tcPr>
            <w:tcW w:w="8316" w:type="dxa"/>
            <w:shd w:val="clear" w:color="auto" w:fill="auto"/>
          </w:tcPr>
          <w:p w:rsidR="00E9672A" w:rsidRPr="00E9672A" w:rsidRDefault="00E9672A" w:rsidP="00E9672A">
            <w:pPr>
              <w:jc w:val="both"/>
              <w:rPr>
                <w:bCs/>
                <w:sz w:val="22"/>
              </w:rPr>
            </w:pPr>
            <w:r w:rsidRPr="00E9672A">
              <w:rPr>
                <w:bCs/>
                <w:sz w:val="22"/>
              </w:rPr>
              <w:t>RECLAMOS DE CASOS PENDIENTES</w:t>
            </w:r>
          </w:p>
        </w:tc>
        <w:tc>
          <w:tcPr>
            <w:tcW w:w="803" w:type="dxa"/>
            <w:shd w:val="clear" w:color="auto" w:fill="auto"/>
          </w:tcPr>
          <w:p w:rsidR="00E9672A" w:rsidRDefault="00EB1D50" w:rsidP="00BB3D86">
            <w:pPr>
              <w:jc w:val="both"/>
              <w:rPr>
                <w:bCs/>
                <w:sz w:val="22"/>
              </w:rPr>
            </w:pPr>
            <w:r>
              <w:rPr>
                <w:bCs/>
                <w:sz w:val="22"/>
              </w:rPr>
              <w:t>15</w:t>
            </w:r>
          </w:p>
          <w:p w:rsidR="00EB1D50" w:rsidRPr="00E9672A" w:rsidRDefault="00EB1D50" w:rsidP="00BB3D86">
            <w:pPr>
              <w:jc w:val="both"/>
              <w:rPr>
                <w:bCs/>
                <w:sz w:val="22"/>
              </w:rPr>
            </w:pPr>
          </w:p>
        </w:tc>
      </w:tr>
    </w:tbl>
    <w:p w:rsidR="00394878" w:rsidRDefault="00F7550B" w:rsidP="00FE2C76">
      <w:pPr>
        <w:jc w:val="both"/>
        <w:rPr>
          <w:bCs/>
          <w:sz w:val="22"/>
          <w:szCs w:val="22"/>
          <w:lang w:val="es-ES"/>
        </w:rPr>
      </w:pPr>
      <w:r>
        <w:rPr>
          <w:bCs/>
          <w:noProof/>
          <w:sz w:val="22"/>
          <w:szCs w:val="22"/>
        </w:rPr>
        <w:drawing>
          <wp:anchor distT="0" distB="0" distL="114300" distR="114300" simplePos="0" relativeHeight="251969536" behindDoc="1" locked="0" layoutInCell="1" allowOverlap="1">
            <wp:simplePos x="0" y="0"/>
            <wp:positionH relativeFrom="column">
              <wp:posOffset>1235710</wp:posOffset>
            </wp:positionH>
            <wp:positionV relativeFrom="paragraph">
              <wp:posOffset>158750</wp:posOffset>
            </wp:positionV>
            <wp:extent cx="3114040" cy="1605280"/>
            <wp:effectExtent l="19050" t="0" r="0" b="0"/>
            <wp:wrapNone/>
            <wp:docPr id="119" name="Objeto 1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976664" cy="4320480"/>
                      <a:chOff x="971600" y="836712"/>
                      <a:chExt cx="5976664" cy="4320480"/>
                    </a:xfrm>
                  </a:grpSpPr>
                  <a:sp>
                    <a:nvSpPr>
                      <a:cNvPr id="5" name="4 Rectángulo"/>
                      <a:cNvSpPr/>
                    </a:nvSpPr>
                    <a:spPr>
                      <a:xfrm>
                        <a:off x="971600" y="836712"/>
                        <a:ext cx="5976664" cy="4320480"/>
                      </a:xfrm>
                      <a:prstGeom prst="rect">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a:ln>
                        <a:noFill/>
                      </a:ln>
                      <a:effectLst>
                        <a:outerShdw blurRad="50800" dist="127000" dir="2700000" algn="tl" rotWithShape="0">
                          <a:prstClr val="black">
                            <a:alpha val="40000"/>
                          </a:prstClr>
                        </a:outerShdw>
                      </a:effectLst>
                      <a:scene3d>
                        <a:camera prst="orthographicFront"/>
                        <a:lightRig rig="threePt" dir="t"/>
                      </a:scene3d>
                      <a:sp3d>
                        <a:bevelT w="114300" prst="artDeco"/>
                      </a:sp3d>
                    </a:spPr>
                    <a:txSp>
                      <a:txBody>
                        <a:bodyPr rtlCol="0" anchor="ctr"/>
                        <a:lstStyle>
                          <a:defPPr>
                            <a:defRPr lang="es-E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s-ES"/>
                        </a:p>
                      </a:txBody>
                      <a:useSpRect/>
                    </a:txSp>
                    <a:style>
                      <a:lnRef idx="2">
                        <a:schemeClr val="accent1">
                          <a:shade val="50000"/>
                        </a:schemeClr>
                      </a:lnRef>
                      <a:fillRef idx="1">
                        <a:schemeClr val="accent1"/>
                      </a:fillRef>
                      <a:effectRef idx="0">
                        <a:schemeClr val="accent1"/>
                      </a:effectRef>
                      <a:fontRef idx="minor">
                        <a:schemeClr val="lt1"/>
                      </a:fontRef>
                    </a:style>
                  </a:sp>
                </lc:lockedCanvas>
              </a:graphicData>
            </a:graphic>
          </wp:anchor>
        </w:drawing>
      </w: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3227"/>
        <w:gridCol w:w="567"/>
      </w:tblGrid>
      <w:tr w:rsidR="00F7550B" w:rsidRPr="009E0116" w:rsidTr="00AC459C">
        <w:trPr>
          <w:jc w:val="center"/>
        </w:trPr>
        <w:tc>
          <w:tcPr>
            <w:tcW w:w="3794" w:type="dxa"/>
            <w:gridSpan w:val="2"/>
            <w:shd w:val="clear" w:color="auto" w:fill="auto"/>
          </w:tcPr>
          <w:p w:rsidR="00F7550B" w:rsidRPr="009E0116" w:rsidRDefault="00F7550B" w:rsidP="00AC459C">
            <w:pPr>
              <w:jc w:val="center"/>
              <w:rPr>
                <w:b/>
                <w:bCs/>
                <w:sz w:val="22"/>
              </w:rPr>
            </w:pPr>
            <w:r w:rsidRPr="009E0116">
              <w:rPr>
                <w:b/>
                <w:bCs/>
                <w:sz w:val="24"/>
                <w:szCs w:val="24"/>
              </w:rPr>
              <w:t>COMPENSACIONES</w:t>
            </w:r>
          </w:p>
        </w:tc>
      </w:tr>
      <w:tr w:rsidR="00F7550B" w:rsidRPr="009E0116" w:rsidTr="00AC459C">
        <w:trPr>
          <w:jc w:val="center"/>
        </w:trPr>
        <w:tc>
          <w:tcPr>
            <w:tcW w:w="3227" w:type="dxa"/>
            <w:shd w:val="clear" w:color="auto" w:fill="auto"/>
          </w:tcPr>
          <w:p w:rsidR="00F7550B" w:rsidRPr="009E0116" w:rsidRDefault="00F7550B" w:rsidP="00AC459C">
            <w:pPr>
              <w:jc w:val="both"/>
              <w:rPr>
                <w:bCs/>
                <w:sz w:val="22"/>
              </w:rPr>
            </w:pPr>
            <w:r w:rsidRPr="009E0116">
              <w:rPr>
                <w:bCs/>
                <w:sz w:val="22"/>
              </w:rPr>
              <w:t>ALTA EN D.T.U.D.</w:t>
            </w:r>
          </w:p>
        </w:tc>
        <w:tc>
          <w:tcPr>
            <w:tcW w:w="567" w:type="dxa"/>
            <w:shd w:val="clear" w:color="auto" w:fill="auto"/>
          </w:tcPr>
          <w:p w:rsidR="00F7550B" w:rsidRPr="009E0116" w:rsidRDefault="00F7550B" w:rsidP="00AC459C">
            <w:pPr>
              <w:jc w:val="both"/>
              <w:rPr>
                <w:bCs/>
                <w:sz w:val="22"/>
              </w:rPr>
            </w:pPr>
            <w:r>
              <w:rPr>
                <w:bCs/>
                <w:sz w:val="22"/>
              </w:rPr>
              <w:t>3</w:t>
            </w:r>
          </w:p>
        </w:tc>
      </w:tr>
      <w:tr w:rsidR="00F7550B" w:rsidRPr="009E0116" w:rsidTr="00AC459C">
        <w:trPr>
          <w:jc w:val="center"/>
        </w:trPr>
        <w:tc>
          <w:tcPr>
            <w:tcW w:w="3227" w:type="dxa"/>
            <w:shd w:val="clear" w:color="auto" w:fill="auto"/>
          </w:tcPr>
          <w:p w:rsidR="00F7550B" w:rsidRPr="009E0116" w:rsidRDefault="00F7550B" w:rsidP="00AC459C">
            <w:pPr>
              <w:jc w:val="both"/>
              <w:rPr>
                <w:bCs/>
                <w:sz w:val="22"/>
              </w:rPr>
            </w:pPr>
            <w:r w:rsidRPr="009E0116">
              <w:rPr>
                <w:bCs/>
                <w:sz w:val="22"/>
              </w:rPr>
              <w:t>BAJA EN D.T.U.D.</w:t>
            </w:r>
          </w:p>
        </w:tc>
        <w:tc>
          <w:tcPr>
            <w:tcW w:w="567" w:type="dxa"/>
            <w:shd w:val="clear" w:color="auto" w:fill="auto"/>
          </w:tcPr>
          <w:p w:rsidR="00F7550B" w:rsidRPr="009E0116" w:rsidRDefault="00F7550B" w:rsidP="00AC459C">
            <w:pPr>
              <w:jc w:val="both"/>
              <w:rPr>
                <w:bCs/>
                <w:sz w:val="22"/>
              </w:rPr>
            </w:pPr>
            <w:r>
              <w:rPr>
                <w:bCs/>
                <w:sz w:val="22"/>
              </w:rPr>
              <w:t>3</w:t>
            </w:r>
          </w:p>
        </w:tc>
      </w:tr>
    </w:tbl>
    <w:p w:rsidR="00394878" w:rsidRDefault="00394878" w:rsidP="00FE2C76">
      <w:pPr>
        <w:jc w:val="both"/>
        <w:rPr>
          <w:bCs/>
          <w:sz w:val="22"/>
          <w:szCs w:val="22"/>
          <w:lang w:val="es-ES"/>
        </w:rPr>
      </w:pPr>
    </w:p>
    <w:p w:rsidR="00394878" w:rsidRDefault="00394878" w:rsidP="00FE2C76">
      <w:pPr>
        <w:jc w:val="both"/>
        <w:rPr>
          <w:bCs/>
          <w:sz w:val="22"/>
          <w:szCs w:val="22"/>
          <w:lang w:val="es-ES"/>
        </w:rPr>
      </w:pPr>
    </w:p>
    <w:p w:rsidR="00394878" w:rsidRDefault="00394878" w:rsidP="00FE2C76">
      <w:pPr>
        <w:jc w:val="both"/>
        <w:rPr>
          <w:bCs/>
          <w:sz w:val="22"/>
          <w:szCs w:val="22"/>
          <w:lang w:val="es-ES"/>
        </w:rPr>
      </w:pPr>
    </w:p>
    <w:p w:rsidR="00394878" w:rsidRDefault="00394878" w:rsidP="00FE2C76">
      <w:pPr>
        <w:jc w:val="both"/>
        <w:rPr>
          <w:bCs/>
          <w:sz w:val="22"/>
          <w:szCs w:val="22"/>
          <w:lang w:val="es-ES"/>
        </w:rPr>
      </w:pPr>
    </w:p>
    <w:p w:rsidR="00394878" w:rsidRDefault="00394878" w:rsidP="00FE2C76">
      <w:pPr>
        <w:jc w:val="both"/>
        <w:rPr>
          <w:bCs/>
          <w:sz w:val="22"/>
          <w:szCs w:val="22"/>
          <w:lang w:val="es-ES"/>
        </w:rPr>
      </w:pPr>
    </w:p>
    <w:p w:rsidR="00394878" w:rsidRDefault="00394878" w:rsidP="00FE2C76">
      <w:pPr>
        <w:jc w:val="both"/>
        <w:rPr>
          <w:bCs/>
          <w:sz w:val="22"/>
          <w:szCs w:val="22"/>
          <w:lang w:val="es-ES"/>
        </w:rPr>
      </w:pPr>
    </w:p>
    <w:p w:rsidR="003B11CB" w:rsidRDefault="00F7550B" w:rsidP="00FE2C76">
      <w:pPr>
        <w:jc w:val="both"/>
        <w:rPr>
          <w:bCs/>
          <w:sz w:val="22"/>
          <w:szCs w:val="22"/>
          <w:lang w:val="es-ES"/>
        </w:rPr>
      </w:pPr>
      <w:r>
        <w:rPr>
          <w:bCs/>
          <w:noProof/>
          <w:sz w:val="22"/>
          <w:szCs w:val="22"/>
        </w:rPr>
        <w:drawing>
          <wp:anchor distT="0" distB="0" distL="114300" distR="114300" simplePos="0" relativeHeight="251880448" behindDoc="1" locked="0" layoutInCell="1" allowOverlap="1">
            <wp:simplePos x="0" y="0"/>
            <wp:positionH relativeFrom="column">
              <wp:posOffset>1224915</wp:posOffset>
            </wp:positionH>
            <wp:positionV relativeFrom="paragraph">
              <wp:posOffset>222885</wp:posOffset>
            </wp:positionV>
            <wp:extent cx="3018155" cy="2531110"/>
            <wp:effectExtent l="19050" t="0" r="0" b="0"/>
            <wp:wrapNone/>
            <wp:docPr id="44" name="Objeto 1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976664" cy="4320480"/>
                      <a:chOff x="971600" y="836712"/>
                      <a:chExt cx="5976664" cy="4320480"/>
                    </a:xfrm>
                  </a:grpSpPr>
                  <a:sp>
                    <a:nvSpPr>
                      <a:cNvPr id="5" name="4 Rectángulo"/>
                      <a:cNvSpPr/>
                    </a:nvSpPr>
                    <a:spPr>
                      <a:xfrm>
                        <a:off x="971600" y="836712"/>
                        <a:ext cx="5976664" cy="4320480"/>
                      </a:xfrm>
                      <a:prstGeom prst="rect">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a:ln>
                        <a:noFill/>
                      </a:ln>
                      <a:effectLst>
                        <a:outerShdw blurRad="50800" dist="127000" dir="2700000" algn="tl" rotWithShape="0">
                          <a:prstClr val="black">
                            <a:alpha val="40000"/>
                          </a:prstClr>
                        </a:outerShdw>
                      </a:effectLst>
                      <a:scene3d>
                        <a:camera prst="orthographicFront"/>
                        <a:lightRig rig="threePt" dir="t"/>
                      </a:scene3d>
                      <a:sp3d>
                        <a:bevelT w="114300" prst="artDeco"/>
                      </a:sp3d>
                    </a:spPr>
                    <a:txSp>
                      <a:txBody>
                        <a:bodyPr rtlCol="0" anchor="ctr"/>
                        <a:lstStyle>
                          <a:defPPr>
                            <a:defRPr lang="es-E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s-ES"/>
                        </a:p>
                      </a:txBody>
                      <a:useSpRect/>
                    </a:txSp>
                    <a:style>
                      <a:lnRef idx="2">
                        <a:schemeClr val="accent1">
                          <a:shade val="50000"/>
                        </a:schemeClr>
                      </a:lnRef>
                      <a:fillRef idx="1">
                        <a:schemeClr val="accent1"/>
                      </a:fillRef>
                      <a:effectRef idx="0">
                        <a:schemeClr val="accent1"/>
                      </a:effectRef>
                      <a:fontRef idx="minor">
                        <a:schemeClr val="lt1"/>
                      </a:fontRef>
                    </a:style>
                  </a:sp>
                </lc:lockedCanvas>
              </a:graphicData>
            </a:graphic>
          </wp:anchor>
        </w:drawing>
      </w:r>
    </w:p>
    <w:p w:rsidR="009E0116" w:rsidRDefault="009E0116" w:rsidP="00FE2C76">
      <w:pPr>
        <w:jc w:val="both"/>
        <w:rPr>
          <w:bCs/>
          <w:sz w:val="22"/>
          <w:szCs w:val="22"/>
          <w:lang w:val="es-ES"/>
        </w:rPr>
      </w:pPr>
    </w:p>
    <w:p w:rsidR="009E0116" w:rsidRDefault="009E0116" w:rsidP="00FE2C76">
      <w:pPr>
        <w:jc w:val="both"/>
        <w:rPr>
          <w:bCs/>
          <w:sz w:val="22"/>
          <w:szCs w:val="22"/>
          <w:lang w:val="es-ES"/>
        </w:rPr>
      </w:pPr>
    </w:p>
    <w:p w:rsidR="009E0116" w:rsidRDefault="009E0116" w:rsidP="00FE2C76">
      <w:pPr>
        <w:jc w:val="both"/>
        <w:rPr>
          <w:bCs/>
          <w:sz w:val="22"/>
          <w:szCs w:val="22"/>
          <w:lang w:val="es-ES"/>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943"/>
        <w:gridCol w:w="1276"/>
      </w:tblGrid>
      <w:tr w:rsidR="009E0116" w:rsidRPr="009E0116" w:rsidTr="00E25216">
        <w:trPr>
          <w:jc w:val="center"/>
        </w:trPr>
        <w:tc>
          <w:tcPr>
            <w:tcW w:w="4219" w:type="dxa"/>
            <w:gridSpan w:val="2"/>
            <w:shd w:val="clear" w:color="auto" w:fill="auto"/>
          </w:tcPr>
          <w:p w:rsidR="009E0116" w:rsidRPr="009E0116" w:rsidRDefault="00CA3373" w:rsidP="009E0116">
            <w:pPr>
              <w:jc w:val="center"/>
              <w:rPr>
                <w:b/>
                <w:bCs/>
                <w:sz w:val="22"/>
              </w:rPr>
            </w:pPr>
            <w:r>
              <w:rPr>
                <w:b/>
                <w:bCs/>
                <w:sz w:val="24"/>
                <w:szCs w:val="24"/>
              </w:rPr>
              <w:t>TRÁ</w:t>
            </w:r>
            <w:r w:rsidR="009E0116" w:rsidRPr="009E0116">
              <w:rPr>
                <w:b/>
                <w:bCs/>
                <w:sz w:val="24"/>
                <w:szCs w:val="24"/>
              </w:rPr>
              <w:t>MITES ISSSTE</w:t>
            </w:r>
          </w:p>
        </w:tc>
      </w:tr>
      <w:tr w:rsidR="009E0116" w:rsidRPr="009E0116" w:rsidTr="00E25216">
        <w:trPr>
          <w:jc w:val="center"/>
        </w:trPr>
        <w:tc>
          <w:tcPr>
            <w:tcW w:w="2943" w:type="dxa"/>
            <w:shd w:val="clear" w:color="auto" w:fill="auto"/>
          </w:tcPr>
          <w:p w:rsidR="009E0116" w:rsidRPr="009E0116" w:rsidRDefault="009E0116" w:rsidP="009E0116">
            <w:pPr>
              <w:jc w:val="both"/>
              <w:rPr>
                <w:bCs/>
                <w:sz w:val="22"/>
              </w:rPr>
            </w:pPr>
            <w:r w:rsidRPr="009E0116">
              <w:rPr>
                <w:bCs/>
                <w:sz w:val="22"/>
              </w:rPr>
              <w:t>ALTAS</w:t>
            </w:r>
          </w:p>
        </w:tc>
        <w:tc>
          <w:tcPr>
            <w:tcW w:w="1276" w:type="dxa"/>
            <w:shd w:val="clear" w:color="auto" w:fill="auto"/>
          </w:tcPr>
          <w:p w:rsidR="009E0116" w:rsidRPr="009E0116" w:rsidRDefault="00637C2F" w:rsidP="009E0116">
            <w:pPr>
              <w:jc w:val="both"/>
              <w:rPr>
                <w:bCs/>
                <w:sz w:val="22"/>
              </w:rPr>
            </w:pPr>
            <w:r>
              <w:rPr>
                <w:bCs/>
                <w:sz w:val="22"/>
              </w:rPr>
              <w:t xml:space="preserve">    9</w:t>
            </w:r>
          </w:p>
        </w:tc>
      </w:tr>
      <w:tr w:rsidR="009E0116" w:rsidRPr="009E0116" w:rsidTr="00E25216">
        <w:trPr>
          <w:jc w:val="center"/>
        </w:trPr>
        <w:tc>
          <w:tcPr>
            <w:tcW w:w="2943" w:type="dxa"/>
            <w:shd w:val="clear" w:color="auto" w:fill="auto"/>
          </w:tcPr>
          <w:p w:rsidR="009E0116" w:rsidRPr="009E0116" w:rsidRDefault="009E0116" w:rsidP="009E0116">
            <w:pPr>
              <w:jc w:val="both"/>
              <w:rPr>
                <w:bCs/>
                <w:sz w:val="22"/>
              </w:rPr>
            </w:pPr>
            <w:r w:rsidRPr="009E0116">
              <w:rPr>
                <w:bCs/>
                <w:sz w:val="22"/>
              </w:rPr>
              <w:t>BAJAS</w:t>
            </w:r>
          </w:p>
        </w:tc>
        <w:tc>
          <w:tcPr>
            <w:tcW w:w="1276" w:type="dxa"/>
            <w:shd w:val="clear" w:color="auto" w:fill="auto"/>
          </w:tcPr>
          <w:p w:rsidR="009E0116" w:rsidRPr="009E0116" w:rsidRDefault="00637C2F" w:rsidP="009E0116">
            <w:pPr>
              <w:jc w:val="both"/>
              <w:rPr>
                <w:bCs/>
                <w:sz w:val="22"/>
              </w:rPr>
            </w:pPr>
            <w:r>
              <w:rPr>
                <w:bCs/>
                <w:sz w:val="22"/>
              </w:rPr>
              <w:t xml:space="preserve">    </w:t>
            </w:r>
            <w:r w:rsidR="009E0116" w:rsidRPr="009E0116">
              <w:rPr>
                <w:bCs/>
                <w:sz w:val="22"/>
              </w:rPr>
              <w:t>2</w:t>
            </w:r>
          </w:p>
        </w:tc>
      </w:tr>
      <w:tr w:rsidR="009E0116" w:rsidRPr="009E0116" w:rsidTr="00E25216">
        <w:trPr>
          <w:jc w:val="center"/>
        </w:trPr>
        <w:tc>
          <w:tcPr>
            <w:tcW w:w="2943" w:type="dxa"/>
            <w:shd w:val="clear" w:color="auto" w:fill="auto"/>
          </w:tcPr>
          <w:p w:rsidR="009E0116" w:rsidRPr="009E0116" w:rsidRDefault="009E0116" w:rsidP="009E0116">
            <w:pPr>
              <w:jc w:val="both"/>
              <w:rPr>
                <w:bCs/>
                <w:sz w:val="22"/>
              </w:rPr>
            </w:pPr>
            <w:r w:rsidRPr="009E0116">
              <w:rPr>
                <w:bCs/>
                <w:sz w:val="22"/>
              </w:rPr>
              <w:t>MODIFICACIONES</w:t>
            </w:r>
          </w:p>
        </w:tc>
        <w:tc>
          <w:tcPr>
            <w:tcW w:w="1276" w:type="dxa"/>
            <w:shd w:val="clear" w:color="auto" w:fill="auto"/>
          </w:tcPr>
          <w:p w:rsidR="009E0116" w:rsidRPr="009E0116" w:rsidRDefault="00637C2F" w:rsidP="00637C2F">
            <w:pPr>
              <w:jc w:val="both"/>
              <w:rPr>
                <w:bCs/>
                <w:sz w:val="22"/>
              </w:rPr>
            </w:pPr>
            <w:r>
              <w:rPr>
                <w:bCs/>
                <w:sz w:val="22"/>
              </w:rPr>
              <w:t>291</w:t>
            </w:r>
          </w:p>
        </w:tc>
      </w:tr>
      <w:tr w:rsidR="009E0116" w:rsidRPr="009E0116" w:rsidTr="00E25216">
        <w:trPr>
          <w:jc w:val="center"/>
        </w:trPr>
        <w:tc>
          <w:tcPr>
            <w:tcW w:w="2943" w:type="dxa"/>
            <w:shd w:val="clear" w:color="auto" w:fill="auto"/>
          </w:tcPr>
          <w:p w:rsidR="009E0116" w:rsidRPr="009E0116" w:rsidRDefault="009E0116" w:rsidP="009E0116">
            <w:pPr>
              <w:jc w:val="both"/>
              <w:rPr>
                <w:bCs/>
                <w:sz w:val="22"/>
              </w:rPr>
            </w:pPr>
            <w:r w:rsidRPr="009E0116">
              <w:rPr>
                <w:bCs/>
                <w:sz w:val="22"/>
              </w:rPr>
              <w:t>CREDENCIALES</w:t>
            </w:r>
          </w:p>
        </w:tc>
        <w:tc>
          <w:tcPr>
            <w:tcW w:w="1276" w:type="dxa"/>
            <w:shd w:val="clear" w:color="auto" w:fill="auto"/>
          </w:tcPr>
          <w:p w:rsidR="009E0116" w:rsidRPr="009E0116" w:rsidRDefault="00637C2F" w:rsidP="00637C2F">
            <w:pPr>
              <w:jc w:val="both"/>
              <w:rPr>
                <w:bCs/>
                <w:sz w:val="22"/>
              </w:rPr>
            </w:pPr>
            <w:r>
              <w:rPr>
                <w:bCs/>
                <w:sz w:val="22"/>
              </w:rPr>
              <w:t xml:space="preserve">    9</w:t>
            </w:r>
          </w:p>
        </w:tc>
      </w:tr>
    </w:tbl>
    <w:p w:rsidR="009E0116" w:rsidRDefault="009E0116" w:rsidP="00FE2C76">
      <w:pPr>
        <w:jc w:val="both"/>
        <w:rPr>
          <w:bCs/>
          <w:sz w:val="22"/>
          <w:szCs w:val="22"/>
          <w:lang w:val="es-ES"/>
        </w:rPr>
      </w:pPr>
    </w:p>
    <w:p w:rsidR="00E25216" w:rsidRDefault="00E25216" w:rsidP="00FE2C76">
      <w:pPr>
        <w:jc w:val="both"/>
        <w:rPr>
          <w:bCs/>
          <w:sz w:val="22"/>
          <w:szCs w:val="22"/>
          <w:lang w:val="es-ES"/>
        </w:rPr>
      </w:pPr>
    </w:p>
    <w:p w:rsidR="009E0116" w:rsidRDefault="00E25216" w:rsidP="00FE2C76">
      <w:pPr>
        <w:jc w:val="both"/>
        <w:rPr>
          <w:bCs/>
          <w:sz w:val="22"/>
          <w:szCs w:val="22"/>
          <w:lang w:val="es-ES"/>
        </w:rPr>
      </w:pPr>
      <w:r w:rsidRPr="00E25216">
        <w:rPr>
          <w:bCs/>
          <w:noProof/>
          <w:sz w:val="22"/>
          <w:szCs w:val="22"/>
        </w:rPr>
        <w:drawing>
          <wp:anchor distT="0" distB="0" distL="114300" distR="114300" simplePos="0" relativeHeight="251882496" behindDoc="1" locked="0" layoutInCell="1" allowOverlap="1">
            <wp:simplePos x="0" y="0"/>
            <wp:positionH relativeFrom="column">
              <wp:posOffset>60049</wp:posOffset>
            </wp:positionH>
            <wp:positionV relativeFrom="paragraph">
              <wp:posOffset>97183</wp:posOffset>
            </wp:positionV>
            <wp:extent cx="5570717" cy="1884459"/>
            <wp:effectExtent l="19050" t="0" r="0" b="0"/>
            <wp:wrapNone/>
            <wp:docPr id="46" name="Objeto 1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976664" cy="4320480"/>
                      <a:chOff x="971600" y="836712"/>
                      <a:chExt cx="5976664" cy="4320480"/>
                    </a:xfrm>
                  </a:grpSpPr>
                  <a:sp>
                    <a:nvSpPr>
                      <a:cNvPr id="5" name="4 Rectángulo"/>
                      <a:cNvSpPr/>
                    </a:nvSpPr>
                    <a:spPr>
                      <a:xfrm>
                        <a:off x="971600" y="836712"/>
                        <a:ext cx="5976664" cy="4320480"/>
                      </a:xfrm>
                      <a:prstGeom prst="rect">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a:ln>
                        <a:noFill/>
                      </a:ln>
                      <a:effectLst>
                        <a:outerShdw blurRad="50800" dist="127000" dir="2700000" algn="tl" rotWithShape="0">
                          <a:prstClr val="black">
                            <a:alpha val="40000"/>
                          </a:prstClr>
                        </a:outerShdw>
                      </a:effectLst>
                      <a:scene3d>
                        <a:camera prst="orthographicFront"/>
                        <a:lightRig rig="threePt" dir="t"/>
                      </a:scene3d>
                      <a:sp3d>
                        <a:bevelT w="114300" prst="artDeco"/>
                      </a:sp3d>
                    </a:spPr>
                    <a:txSp>
                      <a:txBody>
                        <a:bodyPr rtlCol="0" anchor="ctr"/>
                        <a:lstStyle>
                          <a:defPPr>
                            <a:defRPr lang="es-E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s-ES"/>
                        </a:p>
                      </a:txBody>
                      <a:useSpRect/>
                    </a:txSp>
                    <a:style>
                      <a:lnRef idx="2">
                        <a:schemeClr val="accent1">
                          <a:shade val="50000"/>
                        </a:schemeClr>
                      </a:lnRef>
                      <a:fillRef idx="1">
                        <a:schemeClr val="accent1"/>
                      </a:fillRef>
                      <a:effectRef idx="0">
                        <a:schemeClr val="accent1"/>
                      </a:effectRef>
                      <a:fontRef idx="minor">
                        <a:schemeClr val="lt1"/>
                      </a:fontRef>
                    </a:style>
                  </a:sp>
                </lc:lockedCanvas>
              </a:graphicData>
            </a:graphic>
          </wp:anchor>
        </w:drawing>
      </w: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7338"/>
        <w:gridCol w:w="708"/>
      </w:tblGrid>
      <w:tr w:rsidR="009E0116" w:rsidRPr="009E0116" w:rsidTr="00E25216">
        <w:trPr>
          <w:jc w:val="center"/>
        </w:trPr>
        <w:tc>
          <w:tcPr>
            <w:tcW w:w="8046" w:type="dxa"/>
            <w:gridSpan w:val="2"/>
            <w:shd w:val="clear" w:color="auto" w:fill="auto"/>
          </w:tcPr>
          <w:p w:rsidR="009E0116" w:rsidRPr="009E0116" w:rsidRDefault="00CA3373" w:rsidP="009E0116">
            <w:pPr>
              <w:jc w:val="center"/>
              <w:rPr>
                <w:b/>
                <w:bCs/>
                <w:sz w:val="24"/>
                <w:szCs w:val="24"/>
              </w:rPr>
            </w:pPr>
            <w:r>
              <w:rPr>
                <w:b/>
                <w:bCs/>
                <w:sz w:val="24"/>
                <w:szCs w:val="24"/>
              </w:rPr>
              <w:t>TRÁ</w:t>
            </w:r>
            <w:r w:rsidR="009E0116" w:rsidRPr="009E0116">
              <w:rPr>
                <w:b/>
                <w:bCs/>
                <w:sz w:val="24"/>
                <w:szCs w:val="24"/>
              </w:rPr>
              <w:t>MITES INTERNOS</w:t>
            </w:r>
          </w:p>
        </w:tc>
      </w:tr>
      <w:tr w:rsidR="009E0116" w:rsidRPr="009E0116" w:rsidTr="00E25216">
        <w:trPr>
          <w:jc w:val="center"/>
        </w:trPr>
        <w:tc>
          <w:tcPr>
            <w:tcW w:w="7338" w:type="dxa"/>
            <w:shd w:val="clear" w:color="auto" w:fill="auto"/>
          </w:tcPr>
          <w:p w:rsidR="009E0116" w:rsidRPr="009E0116" w:rsidRDefault="009E0116" w:rsidP="009E0116">
            <w:pPr>
              <w:jc w:val="both"/>
              <w:rPr>
                <w:bCs/>
                <w:sz w:val="22"/>
              </w:rPr>
            </w:pPr>
            <w:r w:rsidRPr="009E0116">
              <w:rPr>
                <w:bCs/>
                <w:sz w:val="22"/>
              </w:rPr>
              <w:t>CONSTANCIAS DE SERVICIOS</w:t>
            </w:r>
          </w:p>
        </w:tc>
        <w:tc>
          <w:tcPr>
            <w:tcW w:w="708" w:type="dxa"/>
            <w:shd w:val="clear" w:color="auto" w:fill="auto"/>
          </w:tcPr>
          <w:p w:rsidR="009E0116" w:rsidRPr="009E0116" w:rsidRDefault="00637C2F" w:rsidP="00637C2F">
            <w:pPr>
              <w:jc w:val="both"/>
              <w:rPr>
                <w:bCs/>
                <w:sz w:val="22"/>
              </w:rPr>
            </w:pPr>
            <w:r>
              <w:rPr>
                <w:bCs/>
                <w:sz w:val="22"/>
              </w:rPr>
              <w:t>141</w:t>
            </w:r>
          </w:p>
        </w:tc>
      </w:tr>
      <w:tr w:rsidR="009E0116" w:rsidRPr="009E0116" w:rsidTr="00E25216">
        <w:trPr>
          <w:jc w:val="center"/>
        </w:trPr>
        <w:tc>
          <w:tcPr>
            <w:tcW w:w="7338" w:type="dxa"/>
            <w:shd w:val="clear" w:color="auto" w:fill="auto"/>
          </w:tcPr>
          <w:p w:rsidR="009E0116" w:rsidRPr="009E0116" w:rsidRDefault="009E0116" w:rsidP="009E0116">
            <w:pPr>
              <w:jc w:val="both"/>
              <w:rPr>
                <w:bCs/>
                <w:sz w:val="22"/>
              </w:rPr>
            </w:pPr>
            <w:r w:rsidRPr="009E0116">
              <w:rPr>
                <w:bCs/>
                <w:sz w:val="22"/>
              </w:rPr>
              <w:t>CREDENCIALES S.E.P.</w:t>
            </w:r>
          </w:p>
        </w:tc>
        <w:tc>
          <w:tcPr>
            <w:tcW w:w="708" w:type="dxa"/>
            <w:shd w:val="clear" w:color="auto" w:fill="auto"/>
          </w:tcPr>
          <w:p w:rsidR="009E0116" w:rsidRPr="009E0116" w:rsidRDefault="00637C2F" w:rsidP="009E0116">
            <w:pPr>
              <w:jc w:val="both"/>
              <w:rPr>
                <w:bCs/>
                <w:sz w:val="22"/>
              </w:rPr>
            </w:pPr>
            <w:r>
              <w:rPr>
                <w:bCs/>
                <w:sz w:val="22"/>
              </w:rPr>
              <w:t xml:space="preserve">  28</w:t>
            </w:r>
          </w:p>
        </w:tc>
      </w:tr>
      <w:tr w:rsidR="009E0116" w:rsidRPr="009E0116" w:rsidTr="00E25216">
        <w:trPr>
          <w:jc w:val="center"/>
        </w:trPr>
        <w:tc>
          <w:tcPr>
            <w:tcW w:w="7338" w:type="dxa"/>
            <w:shd w:val="clear" w:color="auto" w:fill="auto"/>
          </w:tcPr>
          <w:p w:rsidR="009E0116" w:rsidRPr="009E0116" w:rsidRDefault="009E0116" w:rsidP="009E0116">
            <w:pPr>
              <w:jc w:val="both"/>
              <w:rPr>
                <w:bCs/>
                <w:sz w:val="22"/>
              </w:rPr>
            </w:pPr>
            <w:r w:rsidRPr="009E0116">
              <w:rPr>
                <w:bCs/>
                <w:sz w:val="22"/>
              </w:rPr>
              <w:t>CURSOS DIRECTIVOS Y JEFES DE DEPARTAMENTO</w:t>
            </w:r>
          </w:p>
        </w:tc>
        <w:tc>
          <w:tcPr>
            <w:tcW w:w="708" w:type="dxa"/>
            <w:shd w:val="clear" w:color="auto" w:fill="auto"/>
          </w:tcPr>
          <w:p w:rsidR="009E0116" w:rsidRPr="009E0116" w:rsidRDefault="00637C2F" w:rsidP="009E0116">
            <w:pPr>
              <w:jc w:val="both"/>
              <w:rPr>
                <w:bCs/>
                <w:sz w:val="22"/>
              </w:rPr>
            </w:pPr>
            <w:r>
              <w:rPr>
                <w:bCs/>
                <w:sz w:val="22"/>
              </w:rPr>
              <w:t xml:space="preserve">    2</w:t>
            </w:r>
          </w:p>
        </w:tc>
      </w:tr>
      <w:tr w:rsidR="009E0116" w:rsidRPr="009E0116" w:rsidTr="00E25216">
        <w:trPr>
          <w:jc w:val="center"/>
        </w:trPr>
        <w:tc>
          <w:tcPr>
            <w:tcW w:w="7338" w:type="dxa"/>
            <w:shd w:val="clear" w:color="auto" w:fill="auto"/>
          </w:tcPr>
          <w:p w:rsidR="009E0116" w:rsidRPr="009E0116" w:rsidRDefault="009E0116" w:rsidP="009E0116">
            <w:pPr>
              <w:jc w:val="both"/>
              <w:rPr>
                <w:bCs/>
                <w:sz w:val="22"/>
              </w:rPr>
            </w:pPr>
            <w:r w:rsidRPr="009E0116">
              <w:rPr>
                <w:bCs/>
                <w:sz w:val="22"/>
              </w:rPr>
              <w:t>CURSOS PERSONAL DE APOYO Y ASISTENCIA A LA EDUCACIÓN</w:t>
            </w:r>
          </w:p>
        </w:tc>
        <w:tc>
          <w:tcPr>
            <w:tcW w:w="708" w:type="dxa"/>
            <w:shd w:val="clear" w:color="auto" w:fill="auto"/>
          </w:tcPr>
          <w:p w:rsidR="009E0116" w:rsidRPr="009E0116" w:rsidRDefault="00637C2F" w:rsidP="009E0116">
            <w:pPr>
              <w:jc w:val="both"/>
              <w:rPr>
                <w:bCs/>
                <w:sz w:val="22"/>
              </w:rPr>
            </w:pPr>
            <w:r>
              <w:rPr>
                <w:bCs/>
                <w:sz w:val="22"/>
              </w:rPr>
              <w:t xml:space="preserve">    4</w:t>
            </w:r>
          </w:p>
        </w:tc>
      </w:tr>
    </w:tbl>
    <w:p w:rsidR="009E0116" w:rsidRDefault="009E0116" w:rsidP="00FE2C76">
      <w:pPr>
        <w:jc w:val="both"/>
        <w:rPr>
          <w:bCs/>
          <w:sz w:val="22"/>
          <w:szCs w:val="22"/>
          <w:lang w:val="es-ES"/>
        </w:rPr>
      </w:pPr>
    </w:p>
    <w:p w:rsidR="00FE2C76" w:rsidRDefault="00FE2C76" w:rsidP="00FE2C76">
      <w:pPr>
        <w:pStyle w:val="Textoindependiente"/>
        <w:tabs>
          <w:tab w:val="left" w:pos="737"/>
        </w:tabs>
        <w:spacing w:line="240" w:lineRule="auto"/>
        <w:ind w:left="720"/>
        <w:rPr>
          <w:rFonts w:cs="Arial"/>
          <w:b/>
          <w:bCs/>
          <w:sz w:val="24"/>
          <w:szCs w:val="24"/>
        </w:rPr>
      </w:pPr>
    </w:p>
    <w:p w:rsidR="00F7550B" w:rsidRDefault="00F7550B" w:rsidP="00FE2C76">
      <w:pPr>
        <w:pStyle w:val="Textoindependiente"/>
        <w:spacing w:line="240" w:lineRule="auto"/>
        <w:jc w:val="both"/>
        <w:rPr>
          <w:rFonts w:cs="Arial"/>
          <w:sz w:val="22"/>
          <w:szCs w:val="22"/>
        </w:rPr>
      </w:pPr>
    </w:p>
    <w:p w:rsidR="00FE2C76" w:rsidRPr="007802FC" w:rsidRDefault="00FE2C76" w:rsidP="00FE2C76">
      <w:pPr>
        <w:pStyle w:val="Textoindependiente"/>
        <w:spacing w:line="240" w:lineRule="auto"/>
        <w:jc w:val="both"/>
        <w:rPr>
          <w:rFonts w:cs="Arial"/>
          <w:b/>
          <w:sz w:val="22"/>
          <w:szCs w:val="22"/>
        </w:rPr>
      </w:pPr>
      <w:r w:rsidRPr="007802FC">
        <w:rPr>
          <w:rFonts w:cs="Arial"/>
          <w:sz w:val="22"/>
          <w:szCs w:val="22"/>
        </w:rPr>
        <w:t xml:space="preserve">Con respecto a la Nómina Federal, se realizó el pago líquido por un importe de </w:t>
      </w:r>
      <w:r w:rsidR="006E7B72">
        <w:rPr>
          <w:rFonts w:cs="Arial"/>
          <w:sz w:val="22"/>
          <w:szCs w:val="22"/>
        </w:rPr>
        <w:t xml:space="preserve">    </w:t>
      </w:r>
      <w:r w:rsidRPr="007802FC">
        <w:rPr>
          <w:rFonts w:cs="Arial"/>
          <w:sz w:val="22"/>
          <w:szCs w:val="22"/>
        </w:rPr>
        <w:t xml:space="preserve">$ </w:t>
      </w:r>
      <w:r w:rsidR="00444864">
        <w:rPr>
          <w:rFonts w:cs="Arial"/>
          <w:sz w:val="22"/>
          <w:szCs w:val="22"/>
        </w:rPr>
        <w:t>20</w:t>
      </w:r>
      <w:r w:rsidRPr="007802FC">
        <w:rPr>
          <w:rFonts w:cs="Arial"/>
          <w:sz w:val="22"/>
          <w:szCs w:val="22"/>
        </w:rPr>
        <w:t>´</w:t>
      </w:r>
      <w:r w:rsidR="00444864">
        <w:rPr>
          <w:rFonts w:cs="Arial"/>
          <w:sz w:val="22"/>
          <w:szCs w:val="22"/>
        </w:rPr>
        <w:t>249</w:t>
      </w:r>
      <w:r w:rsidRPr="007802FC">
        <w:rPr>
          <w:rFonts w:cs="Arial"/>
          <w:sz w:val="22"/>
          <w:szCs w:val="22"/>
        </w:rPr>
        <w:t>,</w:t>
      </w:r>
      <w:r w:rsidR="008E1680">
        <w:rPr>
          <w:rFonts w:cs="Arial"/>
          <w:sz w:val="22"/>
          <w:szCs w:val="22"/>
        </w:rPr>
        <w:t>7</w:t>
      </w:r>
      <w:r w:rsidR="00444864">
        <w:rPr>
          <w:rFonts w:cs="Arial"/>
          <w:sz w:val="22"/>
          <w:szCs w:val="22"/>
        </w:rPr>
        <w:t>82</w:t>
      </w:r>
      <w:r w:rsidRPr="007802FC">
        <w:rPr>
          <w:rFonts w:cs="Arial"/>
          <w:sz w:val="22"/>
          <w:szCs w:val="22"/>
        </w:rPr>
        <w:t>.</w:t>
      </w:r>
      <w:r w:rsidR="00444864">
        <w:rPr>
          <w:rFonts w:cs="Arial"/>
          <w:sz w:val="22"/>
          <w:szCs w:val="22"/>
        </w:rPr>
        <w:t>57</w:t>
      </w:r>
      <w:r w:rsidRPr="007802FC">
        <w:rPr>
          <w:rFonts w:cs="Arial"/>
          <w:b/>
          <w:sz w:val="22"/>
          <w:szCs w:val="22"/>
        </w:rPr>
        <w:t xml:space="preserve"> </w:t>
      </w:r>
      <w:r w:rsidRPr="007802FC">
        <w:rPr>
          <w:rFonts w:cs="Arial"/>
          <w:sz w:val="22"/>
          <w:szCs w:val="22"/>
        </w:rPr>
        <w:t>(</w:t>
      </w:r>
      <w:r w:rsidR="00444864">
        <w:rPr>
          <w:rFonts w:cs="Arial"/>
          <w:sz w:val="22"/>
          <w:szCs w:val="22"/>
        </w:rPr>
        <w:t>Veinte millones doscientos cuarenta y nueve</w:t>
      </w:r>
      <w:r w:rsidR="008E1680">
        <w:rPr>
          <w:rFonts w:cs="Arial"/>
          <w:sz w:val="22"/>
          <w:szCs w:val="22"/>
        </w:rPr>
        <w:t xml:space="preserve"> </w:t>
      </w:r>
      <w:r w:rsidR="00444864">
        <w:rPr>
          <w:rFonts w:cs="Arial"/>
          <w:sz w:val="22"/>
          <w:szCs w:val="22"/>
        </w:rPr>
        <w:t>mil setecientos ochenta y dos</w:t>
      </w:r>
      <w:r w:rsidR="008E1680">
        <w:rPr>
          <w:rFonts w:cs="Arial"/>
          <w:sz w:val="22"/>
          <w:szCs w:val="22"/>
        </w:rPr>
        <w:t xml:space="preserve"> pesos</w:t>
      </w:r>
      <w:r w:rsidRPr="007802FC">
        <w:rPr>
          <w:rFonts w:cs="Arial"/>
          <w:sz w:val="22"/>
          <w:szCs w:val="22"/>
        </w:rPr>
        <w:t xml:space="preserve"> </w:t>
      </w:r>
      <w:r w:rsidR="00444864">
        <w:rPr>
          <w:rFonts w:cs="Arial"/>
          <w:sz w:val="22"/>
          <w:szCs w:val="22"/>
        </w:rPr>
        <w:t>57</w:t>
      </w:r>
      <w:r w:rsidRPr="007802FC">
        <w:rPr>
          <w:rFonts w:cs="Arial"/>
          <w:sz w:val="22"/>
          <w:szCs w:val="22"/>
        </w:rPr>
        <w:t xml:space="preserve">/100M.N). </w:t>
      </w:r>
    </w:p>
    <w:p w:rsidR="00FE2C76" w:rsidRDefault="00FE2C76" w:rsidP="00FE2C76">
      <w:pPr>
        <w:jc w:val="center"/>
        <w:rPr>
          <w:rFonts w:cs="Arial"/>
          <w:b/>
          <w:sz w:val="24"/>
          <w:szCs w:val="24"/>
        </w:rPr>
      </w:pPr>
    </w:p>
    <w:p w:rsidR="00F7550B" w:rsidRDefault="00F7550B" w:rsidP="00FE2C76">
      <w:pPr>
        <w:jc w:val="center"/>
        <w:rPr>
          <w:rFonts w:cs="Arial"/>
          <w:b/>
          <w:sz w:val="24"/>
          <w:szCs w:val="24"/>
        </w:rPr>
      </w:pPr>
    </w:p>
    <w:p w:rsidR="00FE2C76" w:rsidRPr="001A2014" w:rsidRDefault="00FE2C76" w:rsidP="00FE2C76">
      <w:pPr>
        <w:rPr>
          <w:rFonts w:cs="Arial"/>
          <w:b/>
          <w:sz w:val="24"/>
          <w:szCs w:val="24"/>
        </w:rPr>
      </w:pPr>
    </w:p>
    <w:p w:rsidR="00FE2C76" w:rsidRPr="00857E08" w:rsidRDefault="00FE2C76" w:rsidP="00F2782B">
      <w:pPr>
        <w:numPr>
          <w:ilvl w:val="0"/>
          <w:numId w:val="8"/>
        </w:numPr>
        <w:rPr>
          <w:rFonts w:cs="Arial"/>
          <w:b/>
          <w:sz w:val="24"/>
          <w:szCs w:val="24"/>
          <w:lang w:val="es-ES"/>
        </w:rPr>
      </w:pPr>
      <w:r>
        <w:rPr>
          <w:rFonts w:cs="Arial"/>
          <w:b/>
          <w:sz w:val="24"/>
          <w:szCs w:val="24"/>
          <w:lang w:val="es-ES"/>
        </w:rPr>
        <w:t>Administración de Recursos Materiales</w:t>
      </w:r>
    </w:p>
    <w:p w:rsidR="00FE2C76" w:rsidRPr="00EB1D50" w:rsidRDefault="00FE2C76" w:rsidP="00EB1D50">
      <w:pPr>
        <w:spacing w:after="0" w:line="240" w:lineRule="auto"/>
        <w:jc w:val="both"/>
        <w:rPr>
          <w:rFonts w:cs="Arial"/>
          <w:sz w:val="22"/>
          <w:szCs w:val="22"/>
          <w:lang w:val="es-ES"/>
        </w:rPr>
      </w:pPr>
    </w:p>
    <w:p w:rsidR="00EB1D50" w:rsidRPr="00EB1D50" w:rsidRDefault="00EB1D50" w:rsidP="00EB1D50">
      <w:pPr>
        <w:jc w:val="both"/>
        <w:rPr>
          <w:sz w:val="22"/>
          <w:szCs w:val="22"/>
        </w:rPr>
      </w:pPr>
      <w:r w:rsidRPr="00EB1D50">
        <w:rPr>
          <w:sz w:val="22"/>
          <w:szCs w:val="22"/>
        </w:rPr>
        <w:t>En este año se proporcionaron todos los servicios básicos, mantenimiento, materiales y apoyos que contribuyen al buen funcionamiento  y aseguramiento integral del Instituto Tecnológico y a su vez contribuir al logro de los objetivos y metas trazados para el logro de los objetivos.</w:t>
      </w:r>
    </w:p>
    <w:p w:rsidR="00FE2C76" w:rsidRPr="008E1680" w:rsidRDefault="00FE2C76" w:rsidP="00FE2C76">
      <w:pPr>
        <w:spacing w:after="0" w:line="240" w:lineRule="auto"/>
        <w:jc w:val="both"/>
        <w:rPr>
          <w:rFonts w:cs="Arial"/>
          <w:b/>
          <w:sz w:val="22"/>
          <w:szCs w:val="22"/>
          <w:lang w:val="es-ES"/>
        </w:rPr>
      </w:pPr>
    </w:p>
    <w:p w:rsidR="00FE2C76" w:rsidRPr="007802FC" w:rsidRDefault="00CA3373" w:rsidP="00FE2C76">
      <w:pPr>
        <w:rPr>
          <w:rFonts w:cs="Arial"/>
          <w:b/>
          <w:sz w:val="22"/>
          <w:szCs w:val="22"/>
          <w:lang w:val="es-ES"/>
        </w:rPr>
      </w:pPr>
      <w:r>
        <w:rPr>
          <w:rFonts w:cs="Arial"/>
          <w:b/>
          <w:sz w:val="22"/>
          <w:szCs w:val="22"/>
          <w:lang w:val="es-ES"/>
        </w:rPr>
        <w:t>HABILITACIÓ</w:t>
      </w:r>
      <w:r w:rsidR="00FE2C76" w:rsidRPr="007802FC">
        <w:rPr>
          <w:rFonts w:cs="Arial"/>
          <w:b/>
          <w:sz w:val="22"/>
          <w:szCs w:val="22"/>
          <w:lang w:val="es-ES"/>
        </w:rPr>
        <w:t>N DE ESPACIOS:</w:t>
      </w:r>
    </w:p>
    <w:p w:rsidR="00EB1D50" w:rsidRPr="00EB1D50" w:rsidRDefault="00EB1D50" w:rsidP="00EB1D50">
      <w:pPr>
        <w:pStyle w:val="Prrafodelista"/>
        <w:numPr>
          <w:ilvl w:val="0"/>
          <w:numId w:val="2"/>
        </w:numPr>
        <w:rPr>
          <w:sz w:val="22"/>
          <w:szCs w:val="22"/>
        </w:rPr>
      </w:pPr>
      <w:r w:rsidRPr="00EB1D50">
        <w:rPr>
          <w:sz w:val="22"/>
          <w:szCs w:val="22"/>
        </w:rPr>
        <w:t>Instalaci</w:t>
      </w:r>
      <w:r w:rsidR="00F24FE8">
        <w:rPr>
          <w:sz w:val="22"/>
          <w:szCs w:val="22"/>
        </w:rPr>
        <w:t>ón de protecciones en Edificios ”C” y G”</w:t>
      </w:r>
      <w:r w:rsidRPr="00EB1D50">
        <w:rPr>
          <w:sz w:val="22"/>
          <w:szCs w:val="22"/>
        </w:rPr>
        <w:t>,</w:t>
      </w:r>
      <w:r w:rsidR="00F24FE8">
        <w:rPr>
          <w:sz w:val="22"/>
          <w:szCs w:val="22"/>
        </w:rPr>
        <w:t xml:space="preserve"> en el laboratorio </w:t>
      </w:r>
      <w:r w:rsidRPr="00EB1D50">
        <w:rPr>
          <w:sz w:val="22"/>
          <w:szCs w:val="22"/>
        </w:rPr>
        <w:t xml:space="preserve"> y auditorio de</w:t>
      </w:r>
      <w:r w:rsidR="00F24FE8">
        <w:rPr>
          <w:sz w:val="22"/>
          <w:szCs w:val="22"/>
        </w:rPr>
        <w:t xml:space="preserve"> Ingeniería </w:t>
      </w:r>
      <w:r w:rsidRPr="00EB1D50">
        <w:rPr>
          <w:sz w:val="22"/>
          <w:szCs w:val="22"/>
        </w:rPr>
        <w:t xml:space="preserve"> industrial.</w:t>
      </w:r>
    </w:p>
    <w:p w:rsidR="00FE2C76" w:rsidRPr="00EB1D50" w:rsidRDefault="00EB1D50" w:rsidP="00FE2C76">
      <w:pPr>
        <w:pStyle w:val="Prrafodelista"/>
        <w:numPr>
          <w:ilvl w:val="0"/>
          <w:numId w:val="2"/>
        </w:numPr>
        <w:spacing w:after="200" w:line="276" w:lineRule="auto"/>
        <w:rPr>
          <w:rFonts w:cs="Arial"/>
          <w:sz w:val="22"/>
          <w:szCs w:val="22"/>
          <w:lang w:val="es-ES"/>
        </w:rPr>
      </w:pPr>
      <w:r w:rsidRPr="00EB1D50">
        <w:rPr>
          <w:sz w:val="22"/>
          <w:szCs w:val="22"/>
        </w:rPr>
        <w:t>In</w:t>
      </w:r>
      <w:r w:rsidR="00924549">
        <w:rPr>
          <w:sz w:val="22"/>
          <w:szCs w:val="22"/>
        </w:rPr>
        <w:t>stalación de Proyectores en un 8</w:t>
      </w:r>
      <w:r w:rsidRPr="00EB1D50">
        <w:rPr>
          <w:sz w:val="22"/>
          <w:szCs w:val="22"/>
        </w:rPr>
        <w:t>5 % de nuestras</w:t>
      </w:r>
      <w:r w:rsidR="00BA4758">
        <w:rPr>
          <w:sz w:val="22"/>
          <w:szCs w:val="22"/>
        </w:rPr>
        <w:t xml:space="preserve"> aulas</w:t>
      </w:r>
    </w:p>
    <w:p w:rsidR="00EB1D50" w:rsidRPr="00EB1D50" w:rsidRDefault="00EB1D50" w:rsidP="00EB1D50">
      <w:pPr>
        <w:pStyle w:val="Prrafodelista"/>
        <w:spacing w:after="200" w:line="276" w:lineRule="auto"/>
        <w:rPr>
          <w:rFonts w:cs="Arial"/>
          <w:sz w:val="22"/>
          <w:szCs w:val="22"/>
          <w:lang w:val="es-ES"/>
        </w:rPr>
      </w:pPr>
    </w:p>
    <w:p w:rsidR="00FE2C76" w:rsidRPr="00857E08" w:rsidRDefault="00CA3373" w:rsidP="00FE2C76">
      <w:pPr>
        <w:spacing w:after="0" w:line="276" w:lineRule="auto"/>
        <w:rPr>
          <w:rFonts w:cs="Arial"/>
          <w:b/>
          <w:sz w:val="24"/>
          <w:szCs w:val="24"/>
          <w:lang w:val="es-ES"/>
        </w:rPr>
      </w:pPr>
      <w:r>
        <w:rPr>
          <w:rFonts w:cs="Arial"/>
          <w:b/>
          <w:sz w:val="24"/>
          <w:szCs w:val="24"/>
          <w:lang w:val="es-ES"/>
        </w:rPr>
        <w:t>M</w:t>
      </w:r>
      <w:r w:rsidR="00FE2C76" w:rsidRPr="00857E08">
        <w:rPr>
          <w:rFonts w:cs="Arial"/>
          <w:b/>
          <w:sz w:val="24"/>
          <w:szCs w:val="24"/>
          <w:lang w:val="es-ES"/>
        </w:rPr>
        <w:t>ANTENIMIENTOS:</w:t>
      </w:r>
    </w:p>
    <w:p w:rsidR="00FE2C76" w:rsidRPr="00857E08" w:rsidRDefault="00FE2C76" w:rsidP="00FE2C76">
      <w:pPr>
        <w:spacing w:after="0" w:line="276" w:lineRule="auto"/>
        <w:ind w:firstLine="360"/>
        <w:rPr>
          <w:rFonts w:cs="Arial"/>
          <w:b/>
          <w:sz w:val="24"/>
          <w:szCs w:val="24"/>
          <w:lang w:val="es-ES"/>
        </w:rPr>
      </w:pPr>
      <w:r w:rsidRPr="00857E08">
        <w:rPr>
          <w:rFonts w:cs="Arial"/>
          <w:b/>
          <w:sz w:val="24"/>
          <w:szCs w:val="24"/>
          <w:lang w:val="es-ES"/>
        </w:rPr>
        <w:t>PREVENTIVOS:</w:t>
      </w:r>
    </w:p>
    <w:p w:rsidR="00FE2C76" w:rsidRDefault="00BA4758" w:rsidP="00FE2C76">
      <w:pPr>
        <w:pStyle w:val="Prrafodelista"/>
        <w:numPr>
          <w:ilvl w:val="0"/>
          <w:numId w:val="2"/>
        </w:numPr>
        <w:spacing w:after="0" w:line="276" w:lineRule="auto"/>
        <w:jc w:val="both"/>
        <w:rPr>
          <w:rFonts w:cs="Arial"/>
          <w:sz w:val="22"/>
          <w:szCs w:val="22"/>
          <w:lang w:val="es-ES"/>
        </w:rPr>
      </w:pPr>
      <w:r w:rsidRPr="00BA4758">
        <w:rPr>
          <w:sz w:val="22"/>
          <w:szCs w:val="22"/>
        </w:rPr>
        <w:t>Mantenimiento general a vehículo oficial Cheyenne pick up modelo</w:t>
      </w:r>
      <w:r w:rsidRPr="00BA4758">
        <w:rPr>
          <w:rFonts w:cs="Arial"/>
          <w:sz w:val="22"/>
          <w:szCs w:val="22"/>
          <w:lang w:val="es-ES"/>
        </w:rPr>
        <w:t xml:space="preserve"> </w:t>
      </w:r>
      <w:r w:rsidR="00FE2C76" w:rsidRPr="007802FC">
        <w:rPr>
          <w:rFonts w:cs="Arial"/>
          <w:sz w:val="22"/>
          <w:szCs w:val="22"/>
          <w:lang w:val="es-ES"/>
        </w:rPr>
        <w:t>2000.</w:t>
      </w:r>
    </w:p>
    <w:p w:rsidR="00FE2C76" w:rsidRPr="00BA4758" w:rsidRDefault="00243FBD" w:rsidP="00BA4758">
      <w:pPr>
        <w:pStyle w:val="Prrafodelista"/>
        <w:numPr>
          <w:ilvl w:val="0"/>
          <w:numId w:val="2"/>
        </w:numPr>
        <w:spacing w:after="0" w:line="276" w:lineRule="auto"/>
        <w:jc w:val="both"/>
        <w:rPr>
          <w:rFonts w:cs="Arial"/>
          <w:sz w:val="22"/>
          <w:szCs w:val="22"/>
          <w:lang w:val="es-ES"/>
        </w:rPr>
      </w:pPr>
      <w:r w:rsidRPr="007802FC">
        <w:rPr>
          <w:rFonts w:cs="Arial"/>
          <w:sz w:val="22"/>
          <w:szCs w:val="22"/>
          <w:lang w:val="es-ES"/>
        </w:rPr>
        <w:t xml:space="preserve">General al vehículo oficial </w:t>
      </w:r>
      <w:r>
        <w:rPr>
          <w:rFonts w:cs="Arial"/>
          <w:sz w:val="22"/>
          <w:szCs w:val="22"/>
          <w:lang w:val="es-ES"/>
        </w:rPr>
        <w:t>Uplander 2007</w:t>
      </w:r>
      <w:r w:rsidRPr="007802FC">
        <w:rPr>
          <w:rFonts w:cs="Arial"/>
          <w:sz w:val="22"/>
          <w:szCs w:val="22"/>
          <w:lang w:val="es-ES"/>
        </w:rPr>
        <w:t>.</w:t>
      </w:r>
    </w:p>
    <w:p w:rsidR="00FE2C76" w:rsidRPr="007802FC" w:rsidRDefault="00FE2C76" w:rsidP="00FE2C76">
      <w:pPr>
        <w:pStyle w:val="Prrafodelista"/>
        <w:numPr>
          <w:ilvl w:val="0"/>
          <w:numId w:val="2"/>
        </w:numPr>
        <w:spacing w:after="200" w:line="276" w:lineRule="auto"/>
        <w:rPr>
          <w:rFonts w:cs="Arial"/>
          <w:sz w:val="22"/>
          <w:szCs w:val="22"/>
          <w:lang w:val="es-ES"/>
        </w:rPr>
      </w:pPr>
      <w:r w:rsidRPr="007802FC">
        <w:rPr>
          <w:rFonts w:cs="Arial"/>
          <w:noProof/>
          <w:sz w:val="22"/>
          <w:szCs w:val="22"/>
          <w:lang w:val="es-ES_tradnl" w:eastAsia="es-ES_tradnl"/>
        </w:rPr>
        <w:t>Luminarias interiores y exteriores</w:t>
      </w:r>
      <w:r w:rsidR="00074682">
        <w:rPr>
          <w:rFonts w:cs="Arial"/>
          <w:noProof/>
          <w:sz w:val="22"/>
          <w:szCs w:val="22"/>
          <w:lang w:val="es-ES_tradnl" w:eastAsia="es-ES_tradnl"/>
        </w:rPr>
        <w:t>.</w:t>
      </w:r>
    </w:p>
    <w:p w:rsidR="00BA4758" w:rsidRPr="00BA4758" w:rsidRDefault="00BA4758" w:rsidP="00BA4758">
      <w:pPr>
        <w:pStyle w:val="Prrafodelista"/>
        <w:numPr>
          <w:ilvl w:val="0"/>
          <w:numId w:val="2"/>
        </w:numPr>
        <w:spacing w:after="200" w:line="276" w:lineRule="auto"/>
        <w:rPr>
          <w:sz w:val="22"/>
          <w:szCs w:val="22"/>
        </w:rPr>
      </w:pPr>
      <w:r w:rsidRPr="00BA4758">
        <w:rPr>
          <w:sz w:val="22"/>
          <w:szCs w:val="22"/>
        </w:rPr>
        <w:t>Equipo de jardinería (tractores, desbrozadoras, máquinas podadoras)</w:t>
      </w:r>
    </w:p>
    <w:p w:rsidR="00FE2C76" w:rsidRDefault="00BA4758" w:rsidP="00FE2C76">
      <w:pPr>
        <w:pStyle w:val="Prrafodelista"/>
        <w:numPr>
          <w:ilvl w:val="0"/>
          <w:numId w:val="2"/>
        </w:numPr>
        <w:spacing w:after="200" w:line="276" w:lineRule="auto"/>
        <w:jc w:val="both"/>
        <w:rPr>
          <w:rFonts w:cs="Arial"/>
          <w:sz w:val="22"/>
          <w:szCs w:val="22"/>
          <w:lang w:val="es-ES"/>
        </w:rPr>
      </w:pPr>
      <w:r>
        <w:rPr>
          <w:rFonts w:cs="Arial"/>
          <w:sz w:val="22"/>
          <w:szCs w:val="22"/>
          <w:lang w:val="es-ES"/>
        </w:rPr>
        <w:t>Pintura de la cancha polivalente.</w:t>
      </w:r>
    </w:p>
    <w:p w:rsidR="00BB515F" w:rsidRDefault="00BA4758" w:rsidP="00FE2C76">
      <w:pPr>
        <w:pStyle w:val="Prrafodelista"/>
        <w:numPr>
          <w:ilvl w:val="0"/>
          <w:numId w:val="2"/>
        </w:numPr>
        <w:spacing w:after="200" w:line="276" w:lineRule="auto"/>
        <w:jc w:val="both"/>
        <w:rPr>
          <w:rFonts w:cs="Arial"/>
          <w:sz w:val="22"/>
          <w:szCs w:val="22"/>
          <w:lang w:val="es-ES"/>
        </w:rPr>
      </w:pPr>
      <w:r>
        <w:rPr>
          <w:rFonts w:cs="Arial"/>
          <w:sz w:val="22"/>
          <w:szCs w:val="22"/>
          <w:lang w:val="es-ES"/>
        </w:rPr>
        <w:t>Mantenimiento a climas de edificios y aulas.</w:t>
      </w:r>
    </w:p>
    <w:p w:rsidR="00BA4758" w:rsidRPr="00BA4758" w:rsidRDefault="00BA4758" w:rsidP="00BA4758">
      <w:pPr>
        <w:pStyle w:val="Prrafodelista"/>
        <w:numPr>
          <w:ilvl w:val="0"/>
          <w:numId w:val="2"/>
        </w:numPr>
        <w:spacing w:after="200" w:line="276" w:lineRule="auto"/>
        <w:rPr>
          <w:sz w:val="22"/>
          <w:szCs w:val="22"/>
        </w:rPr>
      </w:pPr>
      <w:r w:rsidRPr="00BA4758">
        <w:rPr>
          <w:sz w:val="22"/>
          <w:szCs w:val="22"/>
        </w:rPr>
        <w:t>Pintura de puntos de reunión (Cancha polivalente y estacionamiento de servicios escolares) para crear un plan de Evacuación.</w:t>
      </w:r>
    </w:p>
    <w:p w:rsidR="00BA4758" w:rsidRPr="00BA4758" w:rsidRDefault="00BA4758" w:rsidP="00BA4758">
      <w:pPr>
        <w:pStyle w:val="Prrafodelista"/>
        <w:numPr>
          <w:ilvl w:val="0"/>
          <w:numId w:val="2"/>
        </w:numPr>
        <w:spacing w:after="200" w:line="276" w:lineRule="auto"/>
        <w:rPr>
          <w:sz w:val="22"/>
          <w:szCs w:val="22"/>
        </w:rPr>
      </w:pPr>
      <w:r w:rsidRPr="00BA4758">
        <w:rPr>
          <w:sz w:val="22"/>
          <w:szCs w:val="22"/>
        </w:rPr>
        <w:t>Desagüe de líquidos de fosas sépticas del instituto.</w:t>
      </w:r>
    </w:p>
    <w:p w:rsidR="00BA4758" w:rsidRDefault="00BA4758" w:rsidP="00FE2C76">
      <w:pPr>
        <w:pStyle w:val="Prrafodelista"/>
        <w:numPr>
          <w:ilvl w:val="0"/>
          <w:numId w:val="2"/>
        </w:numPr>
        <w:spacing w:after="200" w:line="276" w:lineRule="auto"/>
        <w:jc w:val="both"/>
        <w:rPr>
          <w:rFonts w:cs="Arial"/>
          <w:sz w:val="22"/>
          <w:szCs w:val="22"/>
          <w:lang w:val="es-ES"/>
        </w:rPr>
      </w:pPr>
      <w:r>
        <w:rPr>
          <w:rFonts w:cs="Arial"/>
          <w:sz w:val="22"/>
          <w:szCs w:val="22"/>
          <w:lang w:val="es-ES"/>
        </w:rPr>
        <w:t>Limpieza de áreas verdes.</w:t>
      </w:r>
    </w:p>
    <w:p w:rsidR="00BA4758" w:rsidRPr="004456AB" w:rsidRDefault="00BA4758" w:rsidP="004456AB">
      <w:pPr>
        <w:pStyle w:val="Prrafodelista"/>
        <w:numPr>
          <w:ilvl w:val="0"/>
          <w:numId w:val="2"/>
        </w:numPr>
        <w:spacing w:after="200" w:line="276" w:lineRule="auto"/>
        <w:jc w:val="both"/>
        <w:rPr>
          <w:rFonts w:cs="Arial"/>
          <w:sz w:val="22"/>
          <w:szCs w:val="22"/>
          <w:lang w:val="es-ES"/>
        </w:rPr>
      </w:pPr>
      <w:r>
        <w:rPr>
          <w:rFonts w:cs="Arial"/>
          <w:sz w:val="22"/>
          <w:szCs w:val="22"/>
          <w:lang w:val="es-ES"/>
        </w:rPr>
        <w:t>Limpieza de aulas y laboratorios.</w:t>
      </w:r>
    </w:p>
    <w:p w:rsidR="00FE2C76" w:rsidRPr="00857E08" w:rsidRDefault="00FE2C76" w:rsidP="00FE2C76">
      <w:pPr>
        <w:spacing w:after="0" w:line="276" w:lineRule="auto"/>
        <w:ind w:firstLine="708"/>
        <w:jc w:val="both"/>
        <w:rPr>
          <w:rFonts w:cs="Arial"/>
          <w:b/>
          <w:sz w:val="24"/>
          <w:szCs w:val="24"/>
          <w:lang w:val="es-ES"/>
        </w:rPr>
      </w:pPr>
      <w:r w:rsidRPr="00857E08">
        <w:rPr>
          <w:rFonts w:cs="Arial"/>
          <w:b/>
          <w:sz w:val="24"/>
          <w:szCs w:val="24"/>
          <w:lang w:val="es-ES"/>
        </w:rPr>
        <w:t>CORRECTIVOS:</w:t>
      </w:r>
    </w:p>
    <w:p w:rsidR="00FE2C76" w:rsidRPr="007E5E7D" w:rsidRDefault="00BA4758" w:rsidP="00FE2C76">
      <w:pPr>
        <w:pStyle w:val="Prrafodelista"/>
        <w:numPr>
          <w:ilvl w:val="0"/>
          <w:numId w:val="2"/>
        </w:numPr>
        <w:spacing w:after="200" w:line="276" w:lineRule="auto"/>
        <w:jc w:val="both"/>
        <w:rPr>
          <w:rFonts w:cs="Arial"/>
          <w:color w:val="auto"/>
          <w:sz w:val="22"/>
          <w:szCs w:val="22"/>
          <w:lang w:val="es-ES"/>
        </w:rPr>
      </w:pPr>
      <w:r w:rsidRPr="007E5E7D">
        <w:rPr>
          <w:rFonts w:cs="Arial"/>
          <w:color w:val="auto"/>
          <w:sz w:val="22"/>
          <w:szCs w:val="22"/>
          <w:lang w:val="es-ES"/>
        </w:rPr>
        <w:t>Limpieza de material irreparable ubicado en archivo muerto.</w:t>
      </w:r>
    </w:p>
    <w:p w:rsidR="00FE2C76" w:rsidRPr="00BA4758" w:rsidRDefault="00BA4758" w:rsidP="00FE2C76">
      <w:pPr>
        <w:pStyle w:val="Prrafodelista"/>
        <w:numPr>
          <w:ilvl w:val="0"/>
          <w:numId w:val="2"/>
        </w:numPr>
        <w:spacing w:after="200" w:line="276" w:lineRule="auto"/>
        <w:jc w:val="both"/>
        <w:rPr>
          <w:rFonts w:cs="Arial"/>
          <w:sz w:val="22"/>
          <w:szCs w:val="22"/>
          <w:lang w:val="es-ES"/>
        </w:rPr>
      </w:pPr>
      <w:r w:rsidRPr="007E5E7D">
        <w:rPr>
          <w:rFonts w:cs="Arial"/>
          <w:color w:val="auto"/>
          <w:sz w:val="22"/>
          <w:szCs w:val="22"/>
        </w:rPr>
        <w:t xml:space="preserve">Se tiro basura  </w:t>
      </w:r>
      <w:r>
        <w:rPr>
          <w:rFonts w:cs="Arial"/>
          <w:sz w:val="22"/>
          <w:szCs w:val="22"/>
        </w:rPr>
        <w:t>y quemo documentos que presentaba daños de humedad y de insectos.</w:t>
      </w:r>
    </w:p>
    <w:p w:rsidR="004456AB" w:rsidRDefault="00BA4758" w:rsidP="004456AB">
      <w:pPr>
        <w:pStyle w:val="Prrafodelista"/>
        <w:numPr>
          <w:ilvl w:val="0"/>
          <w:numId w:val="2"/>
        </w:numPr>
        <w:spacing w:after="200" w:line="276" w:lineRule="auto"/>
        <w:rPr>
          <w:sz w:val="22"/>
          <w:szCs w:val="22"/>
        </w:rPr>
      </w:pPr>
      <w:r w:rsidRPr="00BA4758">
        <w:rPr>
          <w:sz w:val="22"/>
          <w:szCs w:val="22"/>
        </w:rPr>
        <w:t>Cambio de Fusibles de 75 Amperes a 13.5 KVA en gabinete de carga de media tensión.</w:t>
      </w:r>
    </w:p>
    <w:p w:rsidR="004456AB" w:rsidRDefault="004456AB" w:rsidP="004456AB">
      <w:pPr>
        <w:spacing w:after="200" w:line="276" w:lineRule="auto"/>
        <w:rPr>
          <w:sz w:val="22"/>
          <w:szCs w:val="22"/>
        </w:rPr>
      </w:pPr>
    </w:p>
    <w:p w:rsidR="004456AB" w:rsidRPr="004456AB" w:rsidRDefault="004456AB" w:rsidP="004456AB">
      <w:pPr>
        <w:spacing w:after="200" w:line="276" w:lineRule="auto"/>
        <w:rPr>
          <w:sz w:val="22"/>
          <w:szCs w:val="22"/>
        </w:rPr>
      </w:pPr>
    </w:p>
    <w:p w:rsidR="00BA4758" w:rsidRPr="00BA4758" w:rsidRDefault="00BA4758" w:rsidP="00BA4758">
      <w:pPr>
        <w:pStyle w:val="Prrafodelista"/>
        <w:numPr>
          <w:ilvl w:val="0"/>
          <w:numId w:val="2"/>
        </w:numPr>
        <w:spacing w:after="200" w:line="276" w:lineRule="auto"/>
        <w:rPr>
          <w:sz w:val="22"/>
          <w:szCs w:val="22"/>
        </w:rPr>
      </w:pPr>
      <w:r w:rsidRPr="00BA4758">
        <w:rPr>
          <w:sz w:val="22"/>
          <w:szCs w:val="22"/>
        </w:rPr>
        <w:t>Instalación de malla de acero en registro de gabinete de media tensión para evitar que se introduzcan animales roedores y provoquen corto circuito entre las fases.</w:t>
      </w:r>
    </w:p>
    <w:p w:rsidR="00BA4758" w:rsidRDefault="004325AA" w:rsidP="00FE2C76">
      <w:pPr>
        <w:pStyle w:val="Prrafodelista"/>
        <w:numPr>
          <w:ilvl w:val="0"/>
          <w:numId w:val="2"/>
        </w:numPr>
        <w:spacing w:after="200" w:line="276" w:lineRule="auto"/>
        <w:jc w:val="both"/>
        <w:rPr>
          <w:rFonts w:cs="Arial"/>
          <w:sz w:val="22"/>
          <w:szCs w:val="22"/>
          <w:lang w:val="es-ES"/>
        </w:rPr>
      </w:pPr>
      <w:r>
        <w:rPr>
          <w:rFonts w:cs="Arial"/>
          <w:sz w:val="22"/>
          <w:szCs w:val="22"/>
          <w:lang w:val="es-ES"/>
        </w:rPr>
        <w:t>Tapizar sillas de la sala de espera de dirección.</w:t>
      </w:r>
    </w:p>
    <w:p w:rsidR="004325AA" w:rsidRPr="004325AA" w:rsidRDefault="004325AA" w:rsidP="004325AA">
      <w:pPr>
        <w:pStyle w:val="Prrafodelista"/>
        <w:numPr>
          <w:ilvl w:val="0"/>
          <w:numId w:val="2"/>
        </w:numPr>
        <w:spacing w:after="200" w:line="276" w:lineRule="auto"/>
        <w:rPr>
          <w:sz w:val="22"/>
          <w:szCs w:val="22"/>
        </w:rPr>
      </w:pPr>
      <w:r w:rsidRPr="004325AA">
        <w:rPr>
          <w:sz w:val="22"/>
          <w:szCs w:val="22"/>
        </w:rPr>
        <w:t>Cambio de compresores de clima de 3 toneladas en aula 13, 14 y 19</w:t>
      </w:r>
    </w:p>
    <w:p w:rsidR="004325AA" w:rsidRPr="004325AA" w:rsidRDefault="004325AA" w:rsidP="004325AA">
      <w:pPr>
        <w:pStyle w:val="Prrafodelista"/>
        <w:numPr>
          <w:ilvl w:val="0"/>
          <w:numId w:val="2"/>
        </w:numPr>
        <w:spacing w:after="200" w:line="276" w:lineRule="auto"/>
        <w:rPr>
          <w:sz w:val="22"/>
          <w:szCs w:val="22"/>
        </w:rPr>
      </w:pPr>
      <w:r w:rsidRPr="004325AA">
        <w:rPr>
          <w:sz w:val="22"/>
          <w:szCs w:val="22"/>
        </w:rPr>
        <w:t>Enderezar arbotante en área verde del edificio c.</w:t>
      </w:r>
    </w:p>
    <w:p w:rsidR="004325AA" w:rsidRPr="004325AA" w:rsidRDefault="00F142F4" w:rsidP="004325AA">
      <w:pPr>
        <w:spacing w:after="200" w:line="276" w:lineRule="auto"/>
        <w:ind w:left="360"/>
        <w:jc w:val="both"/>
        <w:rPr>
          <w:rFonts w:cs="Arial"/>
          <w:sz w:val="22"/>
          <w:szCs w:val="22"/>
          <w:lang w:val="es-ES"/>
        </w:rPr>
      </w:pPr>
      <w:r>
        <w:rPr>
          <w:rFonts w:cs="Arial"/>
          <w:noProof/>
          <w:sz w:val="22"/>
          <w:szCs w:val="22"/>
        </w:rPr>
        <w:drawing>
          <wp:anchor distT="0" distB="0" distL="114300" distR="114300" simplePos="0" relativeHeight="252066816" behindDoc="0" locked="0" layoutInCell="1" allowOverlap="1">
            <wp:simplePos x="0" y="0"/>
            <wp:positionH relativeFrom="column">
              <wp:posOffset>88297</wp:posOffset>
            </wp:positionH>
            <wp:positionV relativeFrom="paragraph">
              <wp:posOffset>161352</wp:posOffset>
            </wp:positionV>
            <wp:extent cx="2093208" cy="1564423"/>
            <wp:effectExtent l="57150" t="19050" r="21342" b="0"/>
            <wp:wrapNone/>
            <wp:docPr id="232" name="Imagen 30" descr="C:\Documents and Settings\CESAR\Mis documentos\DEPARTAMENTO DE REC. MATERIALES\FOTOS EVIDENCIA\VARIAS\23102011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Documents and Settings\CESAR\Mis documentos\DEPARTAMENTO DE REC. MATERIALES\FOTOS EVIDENCIA\VARIAS\23102011644.jpg"/>
                    <pic:cNvPicPr>
                      <a:picLocks noChangeAspect="1" noChangeArrowheads="1"/>
                    </pic:cNvPicPr>
                  </pic:nvPicPr>
                  <pic:blipFill>
                    <a:blip r:embed="rId119" cstate="email"/>
                    <a:srcRect/>
                    <a:stretch>
                      <a:fillRect/>
                    </a:stretch>
                  </pic:blipFill>
                  <pic:spPr bwMode="auto">
                    <a:xfrm>
                      <a:off x="0" y="0"/>
                      <a:ext cx="2093208" cy="1564423"/>
                    </a:xfrm>
                    <a:prstGeom prst="rect">
                      <a:avLst/>
                    </a:prstGeom>
                    <a:noFill/>
                    <a:ln w="9525">
                      <a:noFill/>
                      <a:miter lim="800000"/>
                      <a:headEnd/>
                      <a:tailEnd/>
                    </a:ln>
                    <a:scene3d>
                      <a:camera prst="orthographicFront"/>
                      <a:lightRig rig="threePt" dir="t"/>
                    </a:scene3d>
                    <a:sp3d>
                      <a:bevelT w="165100" prst="coolSlant"/>
                    </a:sp3d>
                  </pic:spPr>
                </pic:pic>
              </a:graphicData>
            </a:graphic>
          </wp:anchor>
        </w:drawing>
      </w:r>
      <w:r>
        <w:rPr>
          <w:rFonts w:cs="Arial"/>
          <w:noProof/>
          <w:sz w:val="22"/>
          <w:szCs w:val="22"/>
        </w:rPr>
        <w:drawing>
          <wp:anchor distT="0" distB="0" distL="114300" distR="114300" simplePos="0" relativeHeight="252075008" behindDoc="1" locked="0" layoutInCell="1" allowOverlap="1">
            <wp:simplePos x="0" y="0"/>
            <wp:positionH relativeFrom="column">
              <wp:posOffset>3370595</wp:posOffset>
            </wp:positionH>
            <wp:positionV relativeFrom="paragraph">
              <wp:posOffset>161352</wp:posOffset>
            </wp:positionV>
            <wp:extent cx="2069001" cy="1609028"/>
            <wp:effectExtent l="57150" t="19050" r="26499" b="0"/>
            <wp:wrapNone/>
            <wp:docPr id="236" name="Imagen 23" descr="C:\Documents and Settings\CESAR\Mis documentos\DEPARTAMENTO DE REC. MATERIALES\FOTOS EVIDENCIA\VARIAS\14102011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Documents and Settings\CESAR\Mis documentos\DEPARTAMENTO DE REC. MATERIALES\FOTOS EVIDENCIA\VARIAS\14102011614.jpg"/>
                    <pic:cNvPicPr>
                      <a:picLocks noChangeAspect="1" noChangeArrowheads="1"/>
                    </pic:cNvPicPr>
                  </pic:nvPicPr>
                  <pic:blipFill>
                    <a:blip r:embed="rId120" cstate="print"/>
                    <a:srcRect/>
                    <a:stretch>
                      <a:fillRect/>
                    </a:stretch>
                  </pic:blipFill>
                  <pic:spPr bwMode="auto">
                    <a:xfrm>
                      <a:off x="0" y="0"/>
                      <a:ext cx="2069001" cy="1609028"/>
                    </a:xfrm>
                    <a:prstGeom prst="rect">
                      <a:avLst/>
                    </a:prstGeom>
                    <a:noFill/>
                    <a:ln w="9525">
                      <a:noFill/>
                      <a:miter lim="800000"/>
                      <a:headEnd/>
                      <a:tailEnd/>
                    </a:ln>
                    <a:scene3d>
                      <a:camera prst="orthographicFront"/>
                      <a:lightRig rig="threePt" dir="t"/>
                    </a:scene3d>
                    <a:sp3d>
                      <a:bevelT w="165100" prst="coolSlant"/>
                    </a:sp3d>
                  </pic:spPr>
                </pic:pic>
              </a:graphicData>
            </a:graphic>
          </wp:anchor>
        </w:drawing>
      </w:r>
    </w:p>
    <w:p w:rsidR="00BA4758" w:rsidRDefault="00BA4758" w:rsidP="00BA4758">
      <w:pPr>
        <w:spacing w:after="200" w:line="276" w:lineRule="auto"/>
        <w:jc w:val="both"/>
        <w:rPr>
          <w:rFonts w:cs="Arial"/>
          <w:sz w:val="22"/>
          <w:szCs w:val="22"/>
          <w:lang w:val="es-ES"/>
        </w:rPr>
      </w:pPr>
    </w:p>
    <w:p w:rsidR="00FE2C76" w:rsidRPr="007E5E7D" w:rsidRDefault="00BA4758" w:rsidP="007E5E7D">
      <w:pPr>
        <w:spacing w:after="200" w:line="276" w:lineRule="auto"/>
        <w:jc w:val="both"/>
        <w:rPr>
          <w:rFonts w:cs="Arial"/>
          <w:color w:val="FF0000"/>
          <w:sz w:val="22"/>
          <w:szCs w:val="22"/>
          <w:lang w:val="es-ES"/>
        </w:rPr>
      </w:pPr>
      <w:r>
        <w:rPr>
          <w:rFonts w:cs="Arial"/>
          <w:sz w:val="22"/>
          <w:szCs w:val="22"/>
          <w:lang w:val="es-ES"/>
        </w:rPr>
        <w:t xml:space="preserve">    </w:t>
      </w:r>
    </w:p>
    <w:p w:rsidR="00FE2C76" w:rsidRPr="004325AA" w:rsidRDefault="00FE2C76" w:rsidP="00FE2C76">
      <w:pPr>
        <w:pStyle w:val="Prrafodelista"/>
        <w:spacing w:after="200" w:line="276" w:lineRule="auto"/>
        <w:jc w:val="both"/>
        <w:rPr>
          <w:rFonts w:cs="Arial"/>
          <w:color w:val="FF0000"/>
          <w:sz w:val="24"/>
          <w:szCs w:val="24"/>
          <w:lang w:val="es-ES"/>
        </w:rPr>
      </w:pPr>
    </w:p>
    <w:p w:rsidR="00FE2C76" w:rsidRPr="004325AA" w:rsidRDefault="00FE2C76" w:rsidP="00FE2C76">
      <w:pPr>
        <w:pStyle w:val="Prrafodelista"/>
        <w:spacing w:after="200" w:line="276" w:lineRule="auto"/>
        <w:jc w:val="both"/>
        <w:rPr>
          <w:rFonts w:ascii="Times New Roman" w:hAnsi="Times New Roman"/>
          <w:snapToGrid w:val="0"/>
          <w:color w:val="FF0000"/>
          <w:w w:val="0"/>
          <w:sz w:val="0"/>
          <w:szCs w:val="0"/>
          <w:u w:color="000000"/>
          <w:bdr w:val="none" w:sz="0" w:space="0" w:color="000000"/>
          <w:shd w:val="clear" w:color="000000" w:fill="000000"/>
          <w:lang w:val="es-ES"/>
        </w:rPr>
      </w:pPr>
    </w:p>
    <w:p w:rsidR="00FE2C76" w:rsidRPr="004325AA" w:rsidRDefault="00FE2C76" w:rsidP="00FE2C76">
      <w:pPr>
        <w:pStyle w:val="Prrafodelista"/>
        <w:spacing w:after="200" w:line="276" w:lineRule="auto"/>
        <w:jc w:val="both"/>
        <w:rPr>
          <w:rFonts w:ascii="Times New Roman" w:hAnsi="Times New Roman"/>
          <w:snapToGrid w:val="0"/>
          <w:color w:val="FF0000"/>
          <w:w w:val="0"/>
          <w:sz w:val="0"/>
          <w:szCs w:val="0"/>
          <w:u w:color="000000"/>
          <w:bdr w:val="none" w:sz="0" w:space="0" w:color="000000"/>
          <w:shd w:val="clear" w:color="000000" w:fill="000000"/>
          <w:lang w:val="es-ES"/>
        </w:rPr>
      </w:pPr>
      <w:r w:rsidRPr="004325AA">
        <w:rPr>
          <w:rFonts w:ascii="Times New Roman" w:hAnsi="Times New Roman"/>
          <w:snapToGrid w:val="0"/>
          <w:color w:val="FF0000"/>
          <w:w w:val="0"/>
          <w:sz w:val="0"/>
          <w:szCs w:val="0"/>
          <w:u w:color="000000"/>
          <w:bdr w:val="none" w:sz="0" w:space="0" w:color="000000"/>
          <w:shd w:val="clear" w:color="000000" w:fill="000000"/>
        </w:rPr>
        <w:t xml:space="preserve"> </w:t>
      </w:r>
    </w:p>
    <w:p w:rsidR="00FE2C76" w:rsidRPr="004325AA" w:rsidRDefault="00FE2C76" w:rsidP="00FE2C76">
      <w:pPr>
        <w:pStyle w:val="Prrafodelista"/>
        <w:spacing w:after="200" w:line="276" w:lineRule="auto"/>
        <w:jc w:val="both"/>
        <w:rPr>
          <w:rFonts w:cs="Arial"/>
          <w:color w:val="FF0000"/>
          <w:sz w:val="24"/>
          <w:szCs w:val="24"/>
          <w:lang w:val="es-ES"/>
        </w:rPr>
      </w:pPr>
      <w:r w:rsidRPr="004325AA">
        <w:rPr>
          <w:rFonts w:ascii="Times New Roman" w:hAnsi="Times New Roman"/>
          <w:snapToGrid w:val="0"/>
          <w:color w:val="FF0000"/>
          <w:w w:val="0"/>
          <w:sz w:val="0"/>
          <w:szCs w:val="0"/>
          <w:u w:color="000000"/>
          <w:bdr w:val="none" w:sz="0" w:space="0" w:color="000000"/>
          <w:shd w:val="clear" w:color="000000" w:fill="000000"/>
        </w:rPr>
        <w:t xml:space="preserve"> </w:t>
      </w:r>
    </w:p>
    <w:p w:rsidR="009E0116" w:rsidRDefault="009E0116" w:rsidP="007802FC">
      <w:pPr>
        <w:widowControl w:val="0"/>
        <w:ind w:left="360"/>
        <w:rPr>
          <w:b/>
          <w:i/>
          <w:kern w:val="24"/>
          <w:sz w:val="24"/>
          <w:szCs w:val="24"/>
        </w:rPr>
      </w:pPr>
    </w:p>
    <w:p w:rsidR="004456AB" w:rsidRDefault="004456AB" w:rsidP="007802FC">
      <w:pPr>
        <w:widowControl w:val="0"/>
        <w:ind w:left="360"/>
        <w:rPr>
          <w:b/>
          <w:i/>
          <w:kern w:val="24"/>
          <w:sz w:val="24"/>
          <w:szCs w:val="24"/>
        </w:rPr>
      </w:pPr>
    </w:p>
    <w:p w:rsidR="004456AB" w:rsidRDefault="004456AB" w:rsidP="007802FC">
      <w:pPr>
        <w:widowControl w:val="0"/>
        <w:ind w:left="360"/>
        <w:rPr>
          <w:b/>
          <w:i/>
          <w:kern w:val="24"/>
          <w:sz w:val="24"/>
          <w:szCs w:val="24"/>
        </w:rPr>
      </w:pPr>
    </w:p>
    <w:p w:rsidR="004456AB" w:rsidRDefault="00F142F4" w:rsidP="007802FC">
      <w:pPr>
        <w:widowControl w:val="0"/>
        <w:ind w:left="360"/>
        <w:rPr>
          <w:b/>
          <w:i/>
          <w:kern w:val="24"/>
          <w:sz w:val="24"/>
          <w:szCs w:val="24"/>
        </w:rPr>
      </w:pPr>
      <w:r>
        <w:rPr>
          <w:b/>
          <w:i/>
          <w:noProof/>
          <w:kern w:val="24"/>
          <w:sz w:val="24"/>
          <w:szCs w:val="24"/>
        </w:rPr>
        <w:drawing>
          <wp:anchor distT="0" distB="0" distL="114300" distR="114300" simplePos="0" relativeHeight="252077056" behindDoc="1" locked="0" layoutInCell="1" allowOverlap="1">
            <wp:simplePos x="0" y="0"/>
            <wp:positionH relativeFrom="column">
              <wp:posOffset>203649</wp:posOffset>
            </wp:positionH>
            <wp:positionV relativeFrom="paragraph">
              <wp:posOffset>85740</wp:posOffset>
            </wp:positionV>
            <wp:extent cx="1973518" cy="1486365"/>
            <wp:effectExtent l="57150" t="19050" r="26732" b="0"/>
            <wp:wrapNone/>
            <wp:docPr id="237" name="Imagen 13" descr="C:\Documents and Settings\CESAR\Mis documentos\DEPARTAMENTO DE REC. MATERIALES\FOTOS EVIDENCIA\instalacion de protecciones\14122011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CESAR\Mis documentos\DEPARTAMENTO DE REC. MATERIALES\FOTOS EVIDENCIA\instalacion de protecciones\14122011732.jpg"/>
                    <pic:cNvPicPr>
                      <a:picLocks noChangeAspect="1" noChangeArrowheads="1"/>
                    </pic:cNvPicPr>
                  </pic:nvPicPr>
                  <pic:blipFill>
                    <a:blip r:embed="rId121" cstate="print"/>
                    <a:srcRect/>
                    <a:stretch>
                      <a:fillRect/>
                    </a:stretch>
                  </pic:blipFill>
                  <pic:spPr bwMode="auto">
                    <a:xfrm>
                      <a:off x="0" y="0"/>
                      <a:ext cx="1977080" cy="1489048"/>
                    </a:xfrm>
                    <a:prstGeom prst="rect">
                      <a:avLst/>
                    </a:prstGeom>
                    <a:noFill/>
                    <a:ln w="9525">
                      <a:noFill/>
                      <a:miter lim="800000"/>
                      <a:headEnd/>
                      <a:tailEnd/>
                    </a:ln>
                    <a:scene3d>
                      <a:camera prst="orthographicFront"/>
                      <a:lightRig rig="threePt" dir="t"/>
                    </a:scene3d>
                    <a:sp3d>
                      <a:bevelT w="165100" prst="coolSlant"/>
                    </a:sp3d>
                  </pic:spPr>
                </pic:pic>
              </a:graphicData>
            </a:graphic>
          </wp:anchor>
        </w:drawing>
      </w:r>
      <w:r>
        <w:rPr>
          <w:b/>
          <w:i/>
          <w:noProof/>
          <w:kern w:val="24"/>
          <w:sz w:val="24"/>
          <w:szCs w:val="24"/>
        </w:rPr>
        <w:drawing>
          <wp:anchor distT="0" distB="0" distL="114300" distR="114300" simplePos="0" relativeHeight="252088320" behindDoc="1" locked="0" layoutInCell="1" allowOverlap="1">
            <wp:simplePos x="0" y="0"/>
            <wp:positionH relativeFrom="column">
              <wp:posOffset>3480714</wp:posOffset>
            </wp:positionH>
            <wp:positionV relativeFrom="paragraph">
              <wp:posOffset>85740</wp:posOffset>
            </wp:positionV>
            <wp:extent cx="2038845" cy="1551847"/>
            <wp:effectExtent l="57150" t="19050" r="37605" b="0"/>
            <wp:wrapNone/>
            <wp:docPr id="242" name="Imagen 19" descr="C:\Documents and Settings\CESAR\Mis documentos\DEPARTAMENTO DE REC. MATERIALES\FOTOS EVIDENCIA\VARIAS\161120116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CESAR\Mis documentos\DEPARTAMENTO DE REC. MATERIALES\FOTOS EVIDENCIA\VARIAS\16112011679.jpg"/>
                    <pic:cNvPicPr>
                      <a:picLocks noChangeAspect="1" noChangeArrowheads="1"/>
                    </pic:cNvPicPr>
                  </pic:nvPicPr>
                  <pic:blipFill>
                    <a:blip r:embed="rId122" cstate="print"/>
                    <a:srcRect/>
                    <a:stretch>
                      <a:fillRect/>
                    </a:stretch>
                  </pic:blipFill>
                  <pic:spPr bwMode="auto">
                    <a:xfrm>
                      <a:off x="0" y="0"/>
                      <a:ext cx="2039824" cy="1552592"/>
                    </a:xfrm>
                    <a:prstGeom prst="rect">
                      <a:avLst/>
                    </a:prstGeom>
                    <a:noFill/>
                    <a:ln w="9525">
                      <a:noFill/>
                      <a:miter lim="800000"/>
                      <a:headEnd/>
                      <a:tailEnd/>
                    </a:ln>
                    <a:scene3d>
                      <a:camera prst="orthographicFront"/>
                      <a:lightRig rig="threePt" dir="t"/>
                    </a:scene3d>
                    <a:sp3d>
                      <a:bevelT w="165100" prst="coolSlant"/>
                    </a:sp3d>
                  </pic:spPr>
                </pic:pic>
              </a:graphicData>
            </a:graphic>
          </wp:anchor>
        </w:drawing>
      </w:r>
    </w:p>
    <w:p w:rsidR="004456AB" w:rsidRDefault="004456AB" w:rsidP="007802FC">
      <w:pPr>
        <w:widowControl w:val="0"/>
        <w:ind w:left="360"/>
        <w:rPr>
          <w:b/>
          <w:i/>
          <w:kern w:val="24"/>
          <w:sz w:val="24"/>
          <w:szCs w:val="24"/>
        </w:rPr>
      </w:pPr>
    </w:p>
    <w:p w:rsidR="004456AB" w:rsidRDefault="004456AB" w:rsidP="007802FC">
      <w:pPr>
        <w:widowControl w:val="0"/>
        <w:ind w:left="360"/>
        <w:rPr>
          <w:b/>
          <w:i/>
          <w:kern w:val="24"/>
          <w:sz w:val="24"/>
          <w:szCs w:val="24"/>
        </w:rPr>
      </w:pPr>
    </w:p>
    <w:p w:rsidR="004456AB" w:rsidRDefault="004456AB" w:rsidP="007802FC">
      <w:pPr>
        <w:widowControl w:val="0"/>
        <w:ind w:left="360"/>
        <w:rPr>
          <w:b/>
          <w:i/>
          <w:kern w:val="24"/>
          <w:sz w:val="24"/>
          <w:szCs w:val="24"/>
        </w:rPr>
      </w:pPr>
    </w:p>
    <w:p w:rsidR="004456AB" w:rsidRDefault="004456AB" w:rsidP="007802FC">
      <w:pPr>
        <w:widowControl w:val="0"/>
        <w:ind w:left="360"/>
        <w:rPr>
          <w:b/>
          <w:i/>
          <w:kern w:val="24"/>
          <w:sz w:val="24"/>
          <w:szCs w:val="24"/>
        </w:rPr>
      </w:pPr>
    </w:p>
    <w:p w:rsidR="004456AB" w:rsidRDefault="004456AB" w:rsidP="007802FC">
      <w:pPr>
        <w:widowControl w:val="0"/>
        <w:ind w:left="360"/>
        <w:rPr>
          <w:b/>
          <w:i/>
          <w:kern w:val="24"/>
          <w:sz w:val="24"/>
          <w:szCs w:val="24"/>
        </w:rPr>
      </w:pPr>
    </w:p>
    <w:p w:rsidR="004456AB" w:rsidRPr="007802FC" w:rsidRDefault="004456AB" w:rsidP="007802FC">
      <w:pPr>
        <w:widowControl w:val="0"/>
        <w:ind w:left="360"/>
        <w:rPr>
          <w:b/>
          <w:i/>
          <w:kern w:val="24"/>
          <w:sz w:val="24"/>
          <w:szCs w:val="24"/>
        </w:rPr>
      </w:pPr>
    </w:p>
    <w:p w:rsidR="00FE2C76" w:rsidRDefault="00FE2C76" w:rsidP="00F2782B">
      <w:pPr>
        <w:widowControl w:val="0"/>
        <w:numPr>
          <w:ilvl w:val="0"/>
          <w:numId w:val="10"/>
        </w:numPr>
        <w:rPr>
          <w:b/>
          <w:i/>
          <w:kern w:val="24"/>
          <w:sz w:val="24"/>
          <w:szCs w:val="24"/>
        </w:rPr>
      </w:pPr>
      <w:r>
        <w:rPr>
          <w:rFonts w:cs="Arial"/>
          <w:b/>
          <w:sz w:val="24"/>
          <w:szCs w:val="24"/>
          <w:lang w:val="es-ES"/>
        </w:rPr>
        <w:t>Administración de Recursos Financieros</w:t>
      </w:r>
    </w:p>
    <w:p w:rsidR="00FE2C76" w:rsidRDefault="00FE2C76" w:rsidP="00FE2C76">
      <w:pPr>
        <w:spacing w:after="200" w:line="276" w:lineRule="auto"/>
        <w:jc w:val="both"/>
        <w:rPr>
          <w:rFonts w:cs="Arial"/>
          <w:sz w:val="22"/>
          <w:szCs w:val="22"/>
          <w:lang w:val="es-ES"/>
        </w:rPr>
      </w:pPr>
      <w:r w:rsidRPr="007802FC">
        <w:rPr>
          <w:rFonts w:cs="Arial"/>
          <w:sz w:val="22"/>
          <w:szCs w:val="22"/>
          <w:lang w:val="es-ES"/>
        </w:rPr>
        <w:t xml:space="preserve">La administración del departamento de recursos financieros, desarrolló actividades encaminadas a proporcionar los recursos necesarios para alcanzar las metas programadas, en función de las características y necesidades de cada una de las áreas del Instituto.  </w:t>
      </w:r>
    </w:p>
    <w:p w:rsidR="007E5E7D" w:rsidRDefault="007E5E7D" w:rsidP="00FE2C76">
      <w:pPr>
        <w:spacing w:after="200" w:line="276" w:lineRule="auto"/>
        <w:jc w:val="both"/>
        <w:rPr>
          <w:rFonts w:cs="Arial"/>
          <w:sz w:val="22"/>
          <w:szCs w:val="22"/>
          <w:lang w:val="es-ES"/>
        </w:rPr>
      </w:pPr>
    </w:p>
    <w:p w:rsidR="009E0116" w:rsidRDefault="00236B06" w:rsidP="00FE2C76">
      <w:pPr>
        <w:spacing w:after="200" w:line="276" w:lineRule="auto"/>
        <w:jc w:val="both"/>
        <w:rPr>
          <w:rFonts w:cs="Arial"/>
          <w:sz w:val="22"/>
          <w:szCs w:val="22"/>
          <w:lang w:val="es-ES"/>
        </w:rPr>
      </w:pPr>
      <w:r w:rsidRPr="00236B06">
        <w:rPr>
          <w:noProof/>
          <w:sz w:val="24"/>
          <w:szCs w:val="24"/>
        </w:rPr>
        <w:pict>
          <v:shape id="_x0000_s1206" type="#_x0000_t202" style="position:absolute;left:0;text-align:left;margin-left:55.8pt;margin-top:10.7pt;width:441.9pt;height:109.7pt;z-index:251744256;mso-height-percent:200;mso-height-percent:200;mso-width-relative:margin;mso-height-relative:margin" filled="f" stroked="f">
            <v:textbox style="mso-next-textbox:#_x0000_s1206;mso-fit-shape-to-text:t">
              <w:txbxContent>
                <w:p w:rsidR="00C8186D" w:rsidRPr="002B1775" w:rsidRDefault="00C8186D" w:rsidP="00FE2C76">
                  <w:pPr>
                    <w:rPr>
                      <w:rFonts w:ascii="Berlin Sans FB Demi" w:hAnsi="Berlin Sans FB Demi"/>
                      <w:sz w:val="72"/>
                      <w:szCs w:val="72"/>
                    </w:rPr>
                  </w:pPr>
                  <w:r w:rsidRPr="002B1775">
                    <w:rPr>
                      <w:rFonts w:ascii="Berlin Sans FB Demi" w:hAnsi="Berlin Sans FB Demi"/>
                      <w:b/>
                      <w:bCs/>
                      <w:sz w:val="72"/>
                      <w:szCs w:val="72"/>
                      <w:lang w:val="es-ES"/>
                    </w:rPr>
                    <w:t>Captación y Ejercicio de los Recursos</w:t>
                  </w:r>
                </w:p>
              </w:txbxContent>
            </v:textbox>
          </v:shape>
        </w:pict>
      </w:r>
      <w:r w:rsidRPr="00236B06">
        <w:rPr>
          <w:noProof/>
          <w:sz w:val="24"/>
          <w:szCs w:val="24"/>
        </w:rPr>
        <w:pict>
          <v:roundrect id="_x0000_s1207" style="position:absolute;left:0;text-align:left;margin-left:9.85pt;margin-top:22.9pt;width:53.65pt;height:547.75pt;z-index:-251571200" arcsize="10923f" wrapcoords="2100 -59 -600 59 -600 21570 2700 21718 19200 21718 20400 21718 22800 21422 22800 296 20700 0 19200 -59 2100 -59" fillcolor="#622423" strokecolor="#f2f2f2" strokeweight="3pt">
            <v:shadow on="t" type="perspective" color="#974706" opacity=".5" offset="1pt" offset2="-1pt"/>
            <w10:wrap type="tight"/>
          </v:roundrect>
        </w:pict>
      </w:r>
    </w:p>
    <w:p w:rsidR="00FE2C76" w:rsidRDefault="00FE2C76" w:rsidP="00B70A6C">
      <w:pPr>
        <w:widowControl w:val="0"/>
        <w:rPr>
          <w:b/>
          <w:i/>
          <w:kern w:val="24"/>
          <w:sz w:val="24"/>
          <w:szCs w:val="24"/>
        </w:rPr>
      </w:pPr>
    </w:p>
    <w:p w:rsidR="00FE2C76" w:rsidRDefault="00FE2C76" w:rsidP="00FE2C76">
      <w:pPr>
        <w:widowControl w:val="0"/>
        <w:jc w:val="center"/>
        <w:rPr>
          <w:b/>
          <w:i/>
          <w:kern w:val="24"/>
          <w:sz w:val="24"/>
          <w:szCs w:val="24"/>
        </w:rPr>
      </w:pPr>
    </w:p>
    <w:p w:rsidR="00FE2C76" w:rsidRPr="002B1775" w:rsidRDefault="00FE2C76" w:rsidP="00CA3373">
      <w:pPr>
        <w:jc w:val="both"/>
        <w:rPr>
          <w:sz w:val="24"/>
          <w:szCs w:val="24"/>
        </w:rPr>
      </w:pPr>
    </w:p>
    <w:p w:rsidR="00FE2C76" w:rsidRPr="002B1775" w:rsidRDefault="00FE2C76" w:rsidP="00FE2C76">
      <w:pPr>
        <w:rPr>
          <w:sz w:val="24"/>
          <w:szCs w:val="24"/>
        </w:rPr>
      </w:pPr>
    </w:p>
    <w:p w:rsidR="00D83AA0" w:rsidRPr="005D624B" w:rsidRDefault="00D83AA0" w:rsidP="00CB0EFA">
      <w:pPr>
        <w:spacing w:after="0" w:line="240" w:lineRule="auto"/>
        <w:rPr>
          <w:b/>
          <w:color w:val="auto"/>
          <w:kern w:val="0"/>
          <w:sz w:val="24"/>
          <w:szCs w:val="24"/>
        </w:rPr>
      </w:pPr>
    </w:p>
    <w:p w:rsidR="00FE2C76" w:rsidRPr="004E4225" w:rsidRDefault="00FE2C76" w:rsidP="00FE2C76">
      <w:pPr>
        <w:widowControl w:val="0"/>
        <w:jc w:val="both"/>
        <w:rPr>
          <w:color w:val="auto"/>
          <w:sz w:val="22"/>
          <w:szCs w:val="22"/>
        </w:rPr>
      </w:pPr>
      <w:r w:rsidRPr="004E4225">
        <w:rPr>
          <w:color w:val="auto"/>
          <w:sz w:val="22"/>
          <w:szCs w:val="22"/>
        </w:rPr>
        <w:t>Durante el ejercicio 20</w:t>
      </w:r>
      <w:r w:rsidR="00B70A6C" w:rsidRPr="004E4225">
        <w:rPr>
          <w:color w:val="auto"/>
          <w:sz w:val="22"/>
          <w:szCs w:val="22"/>
        </w:rPr>
        <w:t>11</w:t>
      </w:r>
      <w:r w:rsidRPr="004E4225">
        <w:rPr>
          <w:color w:val="auto"/>
          <w:sz w:val="22"/>
          <w:szCs w:val="22"/>
        </w:rPr>
        <w:t>, la captación y ejercicio de los recursos financieros se describe de la siguiente manera:</w:t>
      </w:r>
    </w:p>
    <w:p w:rsidR="00FE2C76" w:rsidRDefault="007E5E7D" w:rsidP="00FE2C76">
      <w:pPr>
        <w:widowControl w:val="0"/>
        <w:jc w:val="both"/>
        <w:rPr>
          <w:sz w:val="24"/>
          <w:szCs w:val="32"/>
        </w:rPr>
      </w:pPr>
      <w:r>
        <w:rPr>
          <w:noProof/>
          <w:sz w:val="24"/>
          <w:szCs w:val="32"/>
        </w:rPr>
        <w:drawing>
          <wp:anchor distT="0" distB="0" distL="114300" distR="114300" simplePos="0" relativeHeight="251842560" behindDoc="1" locked="0" layoutInCell="1" allowOverlap="1">
            <wp:simplePos x="0" y="0"/>
            <wp:positionH relativeFrom="column">
              <wp:posOffset>344124</wp:posOffset>
            </wp:positionH>
            <wp:positionV relativeFrom="paragraph">
              <wp:posOffset>152044</wp:posOffset>
            </wp:positionV>
            <wp:extent cx="4196111" cy="2765502"/>
            <wp:effectExtent l="19050" t="0" r="0" b="0"/>
            <wp:wrapNone/>
            <wp:docPr id="3" name="Objeto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464496" cy="3600400"/>
                      <a:chOff x="2483768" y="1556792"/>
                      <a:chExt cx="4464496" cy="3600400"/>
                    </a:xfrm>
                  </a:grpSpPr>
                  <a:sp>
                    <a:nvSpPr>
                      <a:cNvPr id="5" name="4 Rectángulo"/>
                      <a:cNvSpPr/>
                    </a:nvSpPr>
                    <a:spPr>
                      <a:xfrm>
                        <a:off x="2483768" y="1556792"/>
                        <a:ext cx="4464496" cy="3600400"/>
                      </a:xfrm>
                      <a:prstGeom prst="rect">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a:ln>
                        <a:noFill/>
                      </a:ln>
                      <a:effectLst>
                        <a:outerShdw blurRad="50800" dist="101600" dir="2700000" algn="tl" rotWithShape="0">
                          <a:prstClr val="black">
                            <a:alpha val="40000"/>
                          </a:prstClr>
                        </a:outerShdw>
                      </a:effectLst>
                      <a:scene3d>
                        <a:camera prst="orthographicFront"/>
                        <a:lightRig rig="threePt" dir="t"/>
                      </a:scene3d>
                      <a:sp3d>
                        <a:bevelT w="114300" prst="artDeco"/>
                      </a:sp3d>
                    </a:spPr>
                    <a:txSp>
                      <a:txBody>
                        <a:bodyPr rtlCol="0" anchor="ctr"/>
                        <a:lstStyle>
                          <a:defPPr>
                            <a:defRPr lang="es-E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s-ES"/>
                        </a:p>
                      </a:txBody>
                      <a:useSpRect/>
                    </a:txSp>
                    <a:style>
                      <a:lnRef idx="2">
                        <a:schemeClr val="accent1">
                          <a:shade val="50000"/>
                        </a:schemeClr>
                      </a:lnRef>
                      <a:fillRef idx="1">
                        <a:schemeClr val="accent1"/>
                      </a:fillRef>
                      <a:effectRef idx="0">
                        <a:schemeClr val="accent1"/>
                      </a:effectRef>
                      <a:fontRef idx="minor">
                        <a:schemeClr val="lt1"/>
                      </a:fontRef>
                    </a:style>
                  </a:sp>
                </lc:lockedCanvas>
              </a:graphicData>
            </a:graphic>
          </wp:anchor>
        </w:drawing>
      </w:r>
    </w:p>
    <w:tbl>
      <w:tblPr>
        <w:tblW w:w="5762" w:type="dxa"/>
        <w:jc w:val="center"/>
        <w:tblCellMar>
          <w:left w:w="70" w:type="dxa"/>
          <w:right w:w="70" w:type="dxa"/>
        </w:tblCellMar>
        <w:tblLook w:val="04A0"/>
      </w:tblPr>
      <w:tblGrid>
        <w:gridCol w:w="3550"/>
        <w:gridCol w:w="2212"/>
      </w:tblGrid>
      <w:tr w:rsidR="00B45D65" w:rsidRPr="00B45D65" w:rsidTr="00CD1086">
        <w:trPr>
          <w:trHeight w:val="300"/>
          <w:jc w:val="center"/>
        </w:trPr>
        <w:tc>
          <w:tcPr>
            <w:tcW w:w="5762" w:type="dxa"/>
            <w:gridSpan w:val="2"/>
            <w:shd w:val="clear" w:color="auto" w:fill="auto"/>
            <w:noWrap/>
            <w:vAlign w:val="bottom"/>
            <w:hideMark/>
          </w:tcPr>
          <w:p w:rsidR="00B45D65" w:rsidRPr="00B45D65" w:rsidRDefault="000D6400" w:rsidP="00B45D65">
            <w:pPr>
              <w:spacing w:after="0" w:line="240" w:lineRule="auto"/>
              <w:jc w:val="center"/>
              <w:rPr>
                <w:b/>
                <w:kern w:val="0"/>
                <w:sz w:val="24"/>
                <w:szCs w:val="24"/>
                <w:lang w:val="es-ES" w:eastAsia="es-ES"/>
              </w:rPr>
            </w:pPr>
            <w:r>
              <w:rPr>
                <w:b/>
                <w:kern w:val="0"/>
                <w:sz w:val="24"/>
                <w:szCs w:val="24"/>
                <w:lang w:val="es-ES" w:eastAsia="es-ES"/>
              </w:rPr>
              <w:t>CAPTACIÓ</w:t>
            </w:r>
            <w:r w:rsidR="00B45D65" w:rsidRPr="00B45D65">
              <w:rPr>
                <w:b/>
                <w:kern w:val="0"/>
                <w:sz w:val="24"/>
                <w:szCs w:val="24"/>
                <w:lang w:val="es-ES" w:eastAsia="es-ES"/>
              </w:rPr>
              <w:t>N INGRESOS PROPIOS</w:t>
            </w:r>
          </w:p>
        </w:tc>
      </w:tr>
      <w:tr w:rsidR="00B45D65" w:rsidRPr="00B45D65" w:rsidTr="00CD1086">
        <w:trPr>
          <w:trHeight w:val="300"/>
          <w:jc w:val="center"/>
        </w:trPr>
        <w:tc>
          <w:tcPr>
            <w:tcW w:w="3550" w:type="dxa"/>
            <w:shd w:val="clear" w:color="auto" w:fill="auto"/>
            <w:noWrap/>
            <w:vAlign w:val="bottom"/>
            <w:hideMark/>
          </w:tcPr>
          <w:p w:rsidR="00B45D65" w:rsidRPr="00B45D65" w:rsidRDefault="00B45D65" w:rsidP="00B45D65">
            <w:pPr>
              <w:spacing w:after="0" w:line="240" w:lineRule="auto"/>
              <w:rPr>
                <w:kern w:val="0"/>
                <w:sz w:val="22"/>
                <w:szCs w:val="22"/>
                <w:lang w:val="es-ES" w:eastAsia="es-ES"/>
              </w:rPr>
            </w:pPr>
          </w:p>
        </w:tc>
        <w:tc>
          <w:tcPr>
            <w:tcW w:w="2212" w:type="dxa"/>
            <w:shd w:val="clear" w:color="auto" w:fill="auto"/>
            <w:noWrap/>
            <w:vAlign w:val="bottom"/>
            <w:hideMark/>
          </w:tcPr>
          <w:p w:rsidR="00B45D65" w:rsidRPr="00B45D65" w:rsidRDefault="00B45D65" w:rsidP="00B45D65">
            <w:pPr>
              <w:spacing w:after="0" w:line="240" w:lineRule="auto"/>
              <w:rPr>
                <w:kern w:val="0"/>
                <w:sz w:val="22"/>
                <w:szCs w:val="22"/>
                <w:lang w:val="es-ES" w:eastAsia="es-ES"/>
              </w:rPr>
            </w:pPr>
          </w:p>
        </w:tc>
      </w:tr>
      <w:tr w:rsidR="00B45D65" w:rsidRPr="00B45D65" w:rsidTr="00CD1086">
        <w:trPr>
          <w:trHeight w:val="300"/>
          <w:jc w:val="center"/>
        </w:trPr>
        <w:tc>
          <w:tcPr>
            <w:tcW w:w="3550" w:type="dxa"/>
            <w:shd w:val="clear" w:color="auto" w:fill="auto"/>
            <w:noWrap/>
            <w:vAlign w:val="bottom"/>
            <w:hideMark/>
          </w:tcPr>
          <w:p w:rsidR="00B45D65" w:rsidRPr="00B45D65" w:rsidRDefault="00B45D65" w:rsidP="00CD1086">
            <w:pPr>
              <w:spacing w:after="0" w:line="240" w:lineRule="auto"/>
              <w:rPr>
                <w:b/>
                <w:kern w:val="0"/>
                <w:sz w:val="22"/>
                <w:szCs w:val="22"/>
                <w:lang w:val="es-ES" w:eastAsia="es-ES"/>
              </w:rPr>
            </w:pPr>
            <w:r w:rsidRPr="00B45D65">
              <w:rPr>
                <w:b/>
                <w:kern w:val="0"/>
                <w:sz w:val="22"/>
                <w:szCs w:val="22"/>
                <w:lang w:val="es-ES" w:eastAsia="es-ES"/>
              </w:rPr>
              <w:t>CONCEPTO</w:t>
            </w:r>
          </w:p>
        </w:tc>
        <w:tc>
          <w:tcPr>
            <w:tcW w:w="2212" w:type="dxa"/>
            <w:shd w:val="clear" w:color="auto" w:fill="auto"/>
            <w:noWrap/>
            <w:vAlign w:val="bottom"/>
            <w:hideMark/>
          </w:tcPr>
          <w:p w:rsidR="00B45D65" w:rsidRPr="00B45D65" w:rsidRDefault="00B45D65" w:rsidP="00B45D65">
            <w:pPr>
              <w:spacing w:after="0" w:line="240" w:lineRule="auto"/>
              <w:jc w:val="right"/>
              <w:rPr>
                <w:b/>
                <w:kern w:val="0"/>
                <w:sz w:val="22"/>
                <w:szCs w:val="22"/>
                <w:lang w:val="es-ES" w:eastAsia="es-ES"/>
              </w:rPr>
            </w:pPr>
            <w:r w:rsidRPr="00B45D65">
              <w:rPr>
                <w:b/>
                <w:kern w:val="0"/>
                <w:sz w:val="22"/>
                <w:szCs w:val="22"/>
                <w:lang w:val="es-ES" w:eastAsia="es-ES"/>
              </w:rPr>
              <w:t>IMPORTE ANUAL</w:t>
            </w:r>
          </w:p>
        </w:tc>
      </w:tr>
      <w:tr w:rsidR="00B45D65" w:rsidRPr="00B45D65" w:rsidTr="00CD1086">
        <w:trPr>
          <w:trHeight w:val="454"/>
          <w:jc w:val="center"/>
        </w:trPr>
        <w:tc>
          <w:tcPr>
            <w:tcW w:w="3550" w:type="dxa"/>
            <w:tcBorders>
              <w:top w:val="single" w:sz="4" w:space="0" w:color="auto"/>
            </w:tcBorders>
            <w:shd w:val="clear" w:color="auto" w:fill="auto"/>
            <w:noWrap/>
            <w:vAlign w:val="center"/>
            <w:hideMark/>
          </w:tcPr>
          <w:p w:rsidR="00B45D65" w:rsidRDefault="007E5E7D" w:rsidP="000D6400">
            <w:pPr>
              <w:spacing w:after="0" w:line="240" w:lineRule="auto"/>
              <w:rPr>
                <w:kern w:val="0"/>
                <w:sz w:val="22"/>
                <w:szCs w:val="22"/>
                <w:lang w:val="es-ES" w:eastAsia="es-ES"/>
              </w:rPr>
            </w:pPr>
            <w:r>
              <w:rPr>
                <w:kern w:val="0"/>
                <w:sz w:val="22"/>
                <w:szCs w:val="22"/>
                <w:lang w:val="es-ES" w:eastAsia="es-ES"/>
              </w:rPr>
              <w:t>SERVICIOS ADMINISTRATIVOS</w:t>
            </w:r>
          </w:p>
          <w:p w:rsidR="007E5E7D" w:rsidRPr="00B45D65" w:rsidRDefault="007E5E7D" w:rsidP="000D6400">
            <w:pPr>
              <w:spacing w:after="0" w:line="240" w:lineRule="auto"/>
              <w:rPr>
                <w:kern w:val="0"/>
                <w:sz w:val="22"/>
                <w:szCs w:val="22"/>
                <w:lang w:val="es-ES" w:eastAsia="es-ES"/>
              </w:rPr>
            </w:pPr>
            <w:r>
              <w:rPr>
                <w:kern w:val="0"/>
                <w:sz w:val="22"/>
                <w:szCs w:val="22"/>
                <w:lang w:val="es-ES" w:eastAsia="es-ES"/>
              </w:rPr>
              <w:t>ESCOLARES</w:t>
            </w:r>
          </w:p>
        </w:tc>
        <w:tc>
          <w:tcPr>
            <w:tcW w:w="2212" w:type="dxa"/>
            <w:tcBorders>
              <w:top w:val="single" w:sz="4" w:space="0" w:color="auto"/>
            </w:tcBorders>
            <w:shd w:val="clear" w:color="auto" w:fill="auto"/>
            <w:noWrap/>
            <w:vAlign w:val="center"/>
            <w:hideMark/>
          </w:tcPr>
          <w:p w:rsidR="00B45D65" w:rsidRPr="00B45D65" w:rsidRDefault="007E5E7D" w:rsidP="000D6400">
            <w:pPr>
              <w:spacing w:after="0" w:line="240" w:lineRule="auto"/>
              <w:jc w:val="right"/>
              <w:rPr>
                <w:kern w:val="0"/>
                <w:sz w:val="22"/>
                <w:szCs w:val="22"/>
                <w:lang w:val="es-ES" w:eastAsia="es-ES"/>
              </w:rPr>
            </w:pPr>
            <w:r>
              <w:rPr>
                <w:kern w:val="0"/>
                <w:sz w:val="22"/>
                <w:szCs w:val="22"/>
                <w:lang w:val="es-ES" w:eastAsia="es-ES"/>
              </w:rPr>
              <w:t>$626, 610.00</w:t>
            </w:r>
          </w:p>
        </w:tc>
      </w:tr>
      <w:tr w:rsidR="00B45D65" w:rsidRPr="00B45D65" w:rsidTr="00CD1086">
        <w:trPr>
          <w:trHeight w:val="454"/>
          <w:jc w:val="center"/>
        </w:trPr>
        <w:tc>
          <w:tcPr>
            <w:tcW w:w="3550" w:type="dxa"/>
            <w:shd w:val="clear" w:color="auto" w:fill="auto"/>
            <w:noWrap/>
            <w:vAlign w:val="center"/>
            <w:hideMark/>
          </w:tcPr>
          <w:p w:rsidR="00B45D65" w:rsidRDefault="007E5E7D" w:rsidP="000D6400">
            <w:pPr>
              <w:spacing w:after="0" w:line="240" w:lineRule="auto"/>
              <w:rPr>
                <w:kern w:val="0"/>
                <w:sz w:val="22"/>
                <w:szCs w:val="22"/>
                <w:lang w:val="es-ES" w:eastAsia="es-ES"/>
              </w:rPr>
            </w:pPr>
            <w:r>
              <w:rPr>
                <w:kern w:val="0"/>
                <w:sz w:val="22"/>
                <w:szCs w:val="22"/>
                <w:lang w:val="es-ES" w:eastAsia="es-ES"/>
              </w:rPr>
              <w:t>APORTACIONES Y CUOTAS DE</w:t>
            </w:r>
          </w:p>
          <w:p w:rsidR="007E5E7D" w:rsidRPr="00B45D65" w:rsidRDefault="007E5E7D" w:rsidP="000D6400">
            <w:pPr>
              <w:spacing w:after="0" w:line="240" w:lineRule="auto"/>
              <w:rPr>
                <w:kern w:val="0"/>
                <w:sz w:val="22"/>
                <w:szCs w:val="22"/>
                <w:lang w:val="es-ES" w:eastAsia="es-ES"/>
              </w:rPr>
            </w:pPr>
            <w:r>
              <w:rPr>
                <w:kern w:val="0"/>
                <w:sz w:val="22"/>
                <w:szCs w:val="22"/>
                <w:lang w:val="es-ES" w:eastAsia="es-ES"/>
              </w:rPr>
              <w:t>COOPERACIÓN</w:t>
            </w:r>
          </w:p>
        </w:tc>
        <w:tc>
          <w:tcPr>
            <w:tcW w:w="2212" w:type="dxa"/>
            <w:shd w:val="clear" w:color="auto" w:fill="auto"/>
            <w:noWrap/>
            <w:vAlign w:val="center"/>
            <w:hideMark/>
          </w:tcPr>
          <w:p w:rsidR="00B45D65" w:rsidRPr="00B45D65" w:rsidRDefault="007E5E7D" w:rsidP="000D6400">
            <w:pPr>
              <w:spacing w:after="0" w:line="240" w:lineRule="auto"/>
              <w:jc w:val="right"/>
              <w:rPr>
                <w:kern w:val="0"/>
                <w:sz w:val="22"/>
                <w:szCs w:val="22"/>
                <w:lang w:val="es-ES" w:eastAsia="es-ES"/>
              </w:rPr>
            </w:pPr>
            <w:r>
              <w:rPr>
                <w:kern w:val="0"/>
                <w:sz w:val="22"/>
                <w:szCs w:val="22"/>
                <w:lang w:val="es-ES" w:eastAsia="es-ES"/>
              </w:rPr>
              <w:t>$ 2, 165, 340.00</w:t>
            </w:r>
          </w:p>
        </w:tc>
      </w:tr>
      <w:tr w:rsidR="00B45D65" w:rsidRPr="00B45D65" w:rsidTr="00CD1086">
        <w:trPr>
          <w:trHeight w:val="454"/>
          <w:jc w:val="center"/>
        </w:trPr>
        <w:tc>
          <w:tcPr>
            <w:tcW w:w="3550" w:type="dxa"/>
            <w:shd w:val="clear" w:color="auto" w:fill="auto"/>
            <w:noWrap/>
            <w:vAlign w:val="center"/>
            <w:hideMark/>
          </w:tcPr>
          <w:p w:rsidR="00B45D65" w:rsidRPr="00B45D65" w:rsidRDefault="007E5E7D" w:rsidP="000D6400">
            <w:pPr>
              <w:spacing w:after="0" w:line="240" w:lineRule="auto"/>
              <w:rPr>
                <w:kern w:val="0"/>
                <w:sz w:val="22"/>
                <w:szCs w:val="22"/>
                <w:lang w:val="es-ES" w:eastAsia="es-ES"/>
              </w:rPr>
            </w:pPr>
            <w:r>
              <w:rPr>
                <w:kern w:val="0"/>
                <w:sz w:val="22"/>
                <w:szCs w:val="22"/>
                <w:lang w:val="es-ES" w:eastAsia="es-ES"/>
              </w:rPr>
              <w:t>SERVICIOS GENERALES</w:t>
            </w:r>
          </w:p>
        </w:tc>
        <w:tc>
          <w:tcPr>
            <w:tcW w:w="2212" w:type="dxa"/>
            <w:shd w:val="clear" w:color="auto" w:fill="auto"/>
            <w:noWrap/>
            <w:vAlign w:val="center"/>
            <w:hideMark/>
          </w:tcPr>
          <w:p w:rsidR="00B45D65" w:rsidRPr="00B45D65" w:rsidRDefault="007E5E7D" w:rsidP="000D6400">
            <w:pPr>
              <w:spacing w:after="0" w:line="240" w:lineRule="auto"/>
              <w:jc w:val="right"/>
              <w:rPr>
                <w:kern w:val="0"/>
                <w:sz w:val="22"/>
                <w:szCs w:val="22"/>
                <w:lang w:val="es-ES" w:eastAsia="es-ES"/>
              </w:rPr>
            </w:pPr>
            <w:r>
              <w:rPr>
                <w:kern w:val="0"/>
                <w:sz w:val="22"/>
                <w:szCs w:val="22"/>
                <w:lang w:val="es-ES" w:eastAsia="es-ES"/>
              </w:rPr>
              <w:t>$198, 780.00</w:t>
            </w:r>
          </w:p>
        </w:tc>
      </w:tr>
      <w:tr w:rsidR="00B45D65" w:rsidRPr="00B45D65" w:rsidTr="00CD1086">
        <w:trPr>
          <w:trHeight w:val="454"/>
          <w:jc w:val="center"/>
        </w:trPr>
        <w:tc>
          <w:tcPr>
            <w:tcW w:w="3550" w:type="dxa"/>
            <w:shd w:val="clear" w:color="auto" w:fill="auto"/>
            <w:noWrap/>
            <w:vAlign w:val="center"/>
            <w:hideMark/>
          </w:tcPr>
          <w:p w:rsidR="00B45D65" w:rsidRPr="00B45D65" w:rsidRDefault="007E5E7D" w:rsidP="000D6400">
            <w:pPr>
              <w:spacing w:after="0" w:line="240" w:lineRule="auto"/>
              <w:rPr>
                <w:kern w:val="0"/>
                <w:sz w:val="22"/>
                <w:szCs w:val="22"/>
                <w:lang w:val="es-ES" w:eastAsia="es-ES"/>
              </w:rPr>
            </w:pPr>
            <w:r>
              <w:rPr>
                <w:kern w:val="0"/>
                <w:sz w:val="22"/>
                <w:szCs w:val="22"/>
                <w:lang w:val="es-ES" w:eastAsia="es-ES"/>
              </w:rPr>
              <w:t xml:space="preserve">SUBSIDIO FEDERAL </w:t>
            </w:r>
          </w:p>
        </w:tc>
        <w:tc>
          <w:tcPr>
            <w:tcW w:w="2212" w:type="dxa"/>
            <w:shd w:val="clear" w:color="auto" w:fill="auto"/>
            <w:noWrap/>
            <w:vAlign w:val="center"/>
            <w:hideMark/>
          </w:tcPr>
          <w:p w:rsidR="00B45D65" w:rsidRPr="00B45D65" w:rsidRDefault="007E5E7D" w:rsidP="000D6400">
            <w:pPr>
              <w:spacing w:after="0" w:line="240" w:lineRule="auto"/>
              <w:jc w:val="right"/>
              <w:rPr>
                <w:kern w:val="0"/>
                <w:sz w:val="22"/>
                <w:szCs w:val="22"/>
                <w:lang w:val="es-ES" w:eastAsia="es-ES"/>
              </w:rPr>
            </w:pPr>
            <w:r>
              <w:rPr>
                <w:kern w:val="0"/>
                <w:sz w:val="22"/>
                <w:szCs w:val="22"/>
                <w:lang w:val="es-ES" w:eastAsia="es-ES"/>
              </w:rPr>
              <w:t>$507, 200.00</w:t>
            </w:r>
          </w:p>
        </w:tc>
      </w:tr>
      <w:tr w:rsidR="00B45D65" w:rsidRPr="00B45D65" w:rsidTr="00CD1086">
        <w:trPr>
          <w:trHeight w:val="454"/>
          <w:jc w:val="center"/>
        </w:trPr>
        <w:tc>
          <w:tcPr>
            <w:tcW w:w="3550" w:type="dxa"/>
            <w:shd w:val="clear" w:color="auto" w:fill="auto"/>
            <w:noWrap/>
            <w:vAlign w:val="center"/>
            <w:hideMark/>
          </w:tcPr>
          <w:p w:rsidR="00B45D65" w:rsidRPr="00B45D65" w:rsidRDefault="00B45D65" w:rsidP="000D6400">
            <w:pPr>
              <w:spacing w:after="0" w:line="240" w:lineRule="auto"/>
              <w:jc w:val="center"/>
              <w:rPr>
                <w:b/>
                <w:kern w:val="0"/>
                <w:sz w:val="22"/>
                <w:szCs w:val="22"/>
                <w:lang w:val="es-ES" w:eastAsia="es-ES"/>
              </w:rPr>
            </w:pPr>
            <w:r w:rsidRPr="00B45D65">
              <w:rPr>
                <w:b/>
                <w:kern w:val="0"/>
                <w:sz w:val="22"/>
                <w:szCs w:val="22"/>
                <w:lang w:val="es-ES" w:eastAsia="es-ES"/>
              </w:rPr>
              <w:t>TOTAL</w:t>
            </w:r>
          </w:p>
        </w:tc>
        <w:tc>
          <w:tcPr>
            <w:tcW w:w="2212" w:type="dxa"/>
            <w:shd w:val="clear" w:color="auto" w:fill="auto"/>
            <w:noWrap/>
            <w:vAlign w:val="center"/>
            <w:hideMark/>
          </w:tcPr>
          <w:p w:rsidR="00B45D65" w:rsidRPr="00B45D65" w:rsidRDefault="007E5E7D" w:rsidP="000D6400">
            <w:pPr>
              <w:spacing w:after="0" w:line="240" w:lineRule="auto"/>
              <w:jc w:val="right"/>
              <w:rPr>
                <w:b/>
                <w:kern w:val="0"/>
                <w:sz w:val="22"/>
                <w:szCs w:val="22"/>
                <w:lang w:val="es-ES" w:eastAsia="es-ES"/>
              </w:rPr>
            </w:pPr>
            <w:r>
              <w:rPr>
                <w:b/>
                <w:kern w:val="0"/>
                <w:sz w:val="22"/>
                <w:szCs w:val="22"/>
                <w:lang w:val="es-ES" w:eastAsia="es-ES"/>
              </w:rPr>
              <w:t>$3, 497, 930.00</w:t>
            </w:r>
          </w:p>
        </w:tc>
      </w:tr>
      <w:tr w:rsidR="00A50621" w:rsidRPr="00B45D65" w:rsidTr="00CD1086">
        <w:trPr>
          <w:trHeight w:val="454"/>
          <w:jc w:val="center"/>
        </w:trPr>
        <w:tc>
          <w:tcPr>
            <w:tcW w:w="3550" w:type="dxa"/>
            <w:shd w:val="clear" w:color="auto" w:fill="auto"/>
            <w:noWrap/>
            <w:vAlign w:val="center"/>
            <w:hideMark/>
          </w:tcPr>
          <w:p w:rsidR="00A50621" w:rsidRPr="00B45D65" w:rsidRDefault="00A50621" w:rsidP="000D6400">
            <w:pPr>
              <w:spacing w:after="0" w:line="240" w:lineRule="auto"/>
              <w:jc w:val="center"/>
              <w:rPr>
                <w:b/>
                <w:kern w:val="0"/>
                <w:sz w:val="22"/>
                <w:szCs w:val="22"/>
                <w:lang w:val="es-ES" w:eastAsia="es-ES"/>
              </w:rPr>
            </w:pPr>
          </w:p>
        </w:tc>
        <w:tc>
          <w:tcPr>
            <w:tcW w:w="2212" w:type="dxa"/>
            <w:shd w:val="clear" w:color="auto" w:fill="auto"/>
            <w:noWrap/>
            <w:vAlign w:val="center"/>
            <w:hideMark/>
          </w:tcPr>
          <w:p w:rsidR="00A50621" w:rsidRDefault="00A50621" w:rsidP="000D6400">
            <w:pPr>
              <w:spacing w:after="0" w:line="240" w:lineRule="auto"/>
              <w:jc w:val="right"/>
              <w:rPr>
                <w:b/>
                <w:kern w:val="0"/>
                <w:sz w:val="22"/>
                <w:szCs w:val="22"/>
                <w:lang w:val="es-ES" w:eastAsia="es-ES"/>
              </w:rPr>
            </w:pPr>
          </w:p>
        </w:tc>
      </w:tr>
      <w:tr w:rsidR="00CB0EFA" w:rsidRPr="001A03E8" w:rsidTr="00CB0EFA">
        <w:trPr>
          <w:trHeight w:val="454"/>
          <w:jc w:val="center"/>
        </w:trPr>
        <w:tc>
          <w:tcPr>
            <w:tcW w:w="3550" w:type="dxa"/>
            <w:shd w:val="clear" w:color="auto" w:fill="auto"/>
            <w:noWrap/>
            <w:vAlign w:val="center"/>
            <w:hideMark/>
          </w:tcPr>
          <w:p w:rsidR="00CB0EFA" w:rsidRDefault="00CB0EFA" w:rsidP="00CB0EFA">
            <w:pPr>
              <w:spacing w:after="0" w:line="240" w:lineRule="auto"/>
              <w:jc w:val="center"/>
              <w:rPr>
                <w:b/>
                <w:kern w:val="0"/>
                <w:sz w:val="22"/>
                <w:szCs w:val="22"/>
                <w:lang w:val="es-ES" w:eastAsia="es-ES"/>
              </w:rPr>
            </w:pPr>
          </w:p>
          <w:p w:rsidR="00CB0EFA" w:rsidRDefault="00CB0EFA" w:rsidP="00CB0EFA">
            <w:pPr>
              <w:spacing w:after="0" w:line="240" w:lineRule="auto"/>
              <w:jc w:val="center"/>
              <w:rPr>
                <w:b/>
                <w:kern w:val="0"/>
                <w:sz w:val="22"/>
                <w:szCs w:val="22"/>
                <w:lang w:val="es-ES" w:eastAsia="es-ES"/>
              </w:rPr>
            </w:pPr>
          </w:p>
          <w:p w:rsidR="00CB0EFA" w:rsidRDefault="00CB0EFA" w:rsidP="00CB0EFA">
            <w:pPr>
              <w:spacing w:after="0" w:line="240" w:lineRule="auto"/>
              <w:jc w:val="center"/>
              <w:rPr>
                <w:b/>
                <w:kern w:val="0"/>
                <w:sz w:val="22"/>
                <w:szCs w:val="22"/>
                <w:lang w:val="es-ES" w:eastAsia="es-ES"/>
              </w:rPr>
            </w:pPr>
          </w:p>
          <w:p w:rsidR="00CB0EFA" w:rsidRPr="00CB0EFA" w:rsidRDefault="00041A21" w:rsidP="00CB0EFA">
            <w:pPr>
              <w:spacing w:after="0" w:line="240" w:lineRule="auto"/>
              <w:jc w:val="center"/>
              <w:rPr>
                <w:b/>
                <w:kern w:val="0"/>
                <w:sz w:val="22"/>
                <w:szCs w:val="22"/>
                <w:lang w:val="es-ES" w:eastAsia="es-ES"/>
              </w:rPr>
            </w:pPr>
            <w:r>
              <w:rPr>
                <w:b/>
                <w:noProof/>
                <w:kern w:val="0"/>
                <w:sz w:val="22"/>
                <w:szCs w:val="22"/>
              </w:rPr>
              <w:drawing>
                <wp:anchor distT="0" distB="0" distL="114300" distR="114300" simplePos="0" relativeHeight="252063744" behindDoc="1" locked="0" layoutInCell="1" allowOverlap="1">
                  <wp:simplePos x="0" y="0"/>
                  <wp:positionH relativeFrom="column">
                    <wp:posOffset>-313690</wp:posOffset>
                  </wp:positionH>
                  <wp:positionV relativeFrom="paragraph">
                    <wp:posOffset>31115</wp:posOffset>
                  </wp:positionV>
                  <wp:extent cx="4441190" cy="1326515"/>
                  <wp:effectExtent l="19050" t="0" r="0" b="0"/>
                  <wp:wrapNone/>
                  <wp:docPr id="231" name="Objeto 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464496" cy="3600400"/>
                            <a:chOff x="2483768" y="1556792"/>
                            <a:chExt cx="4464496" cy="3600400"/>
                          </a:xfrm>
                        </a:grpSpPr>
                        <a:sp>
                          <a:nvSpPr>
                            <a:cNvPr id="5" name="4 Rectángulo"/>
                            <a:cNvSpPr/>
                          </a:nvSpPr>
                          <a:spPr>
                            <a:xfrm>
                              <a:off x="2483768" y="1556792"/>
                              <a:ext cx="4464496" cy="3600400"/>
                            </a:xfrm>
                            <a:prstGeom prst="rect">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a:ln>
                              <a:noFill/>
                            </a:ln>
                            <a:effectLst>
                              <a:outerShdw blurRad="50800" dist="101600" dir="2700000" algn="tl" rotWithShape="0">
                                <a:prstClr val="black">
                                  <a:alpha val="40000"/>
                                </a:prstClr>
                              </a:outerShdw>
                            </a:effectLst>
                            <a:scene3d>
                              <a:camera prst="orthographicFront"/>
                              <a:lightRig rig="threePt" dir="t"/>
                            </a:scene3d>
                            <a:sp3d>
                              <a:bevelT w="114300" prst="artDeco"/>
                            </a:sp3d>
                          </a:spPr>
                          <a:txSp>
                            <a:txBody>
                              <a:bodyPr rtlCol="0" anchor="ctr"/>
                              <a:lstStyle>
                                <a:defPPr>
                                  <a:defRPr lang="es-E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s-ES"/>
                              </a:p>
                            </a:txBody>
                            <a:useSpRect/>
                          </a:txSp>
                          <a:style>
                            <a:lnRef idx="2">
                              <a:schemeClr val="accent1">
                                <a:shade val="50000"/>
                              </a:schemeClr>
                            </a:lnRef>
                            <a:fillRef idx="1">
                              <a:schemeClr val="accent1"/>
                            </a:fillRef>
                            <a:effectRef idx="0">
                              <a:schemeClr val="accent1"/>
                            </a:effectRef>
                            <a:fontRef idx="minor">
                              <a:schemeClr val="lt1"/>
                            </a:fontRef>
                          </a:style>
                        </a:sp>
                      </lc:lockedCanvas>
                    </a:graphicData>
                  </a:graphic>
                </wp:anchor>
              </w:drawing>
            </w:r>
            <w:r w:rsidR="00A50621">
              <w:rPr>
                <w:b/>
                <w:kern w:val="0"/>
                <w:sz w:val="22"/>
                <w:szCs w:val="22"/>
                <w:lang w:val="es-ES" w:eastAsia="es-ES"/>
              </w:rPr>
              <w:t xml:space="preserve">                     </w:t>
            </w:r>
          </w:p>
        </w:tc>
        <w:tc>
          <w:tcPr>
            <w:tcW w:w="2212" w:type="dxa"/>
            <w:shd w:val="clear" w:color="auto" w:fill="auto"/>
            <w:noWrap/>
            <w:vAlign w:val="center"/>
            <w:hideMark/>
          </w:tcPr>
          <w:p w:rsidR="00CB0EFA" w:rsidRPr="00CB0EFA" w:rsidRDefault="00CB0EFA" w:rsidP="00CB0EFA">
            <w:pPr>
              <w:spacing w:after="0" w:line="240" w:lineRule="auto"/>
              <w:jc w:val="right"/>
              <w:rPr>
                <w:b/>
                <w:kern w:val="0"/>
                <w:sz w:val="22"/>
                <w:szCs w:val="22"/>
                <w:lang w:val="es-ES" w:eastAsia="es-ES"/>
              </w:rPr>
            </w:pPr>
          </w:p>
        </w:tc>
      </w:tr>
      <w:tr w:rsidR="00041A21" w:rsidRPr="001A03E8" w:rsidTr="00CB0EFA">
        <w:trPr>
          <w:trHeight w:val="454"/>
          <w:jc w:val="center"/>
        </w:trPr>
        <w:tc>
          <w:tcPr>
            <w:tcW w:w="3550" w:type="dxa"/>
            <w:shd w:val="clear" w:color="auto" w:fill="auto"/>
            <w:noWrap/>
            <w:vAlign w:val="center"/>
            <w:hideMark/>
          </w:tcPr>
          <w:p w:rsidR="00041A21" w:rsidRPr="00CB0EFA" w:rsidRDefault="00041A21" w:rsidP="00CB0EFA">
            <w:pPr>
              <w:spacing w:after="0" w:line="240" w:lineRule="auto"/>
              <w:jc w:val="center"/>
              <w:rPr>
                <w:b/>
                <w:kern w:val="0"/>
                <w:sz w:val="22"/>
                <w:szCs w:val="22"/>
                <w:lang w:val="es-ES" w:eastAsia="es-ES"/>
              </w:rPr>
            </w:pPr>
            <w:r>
              <w:rPr>
                <w:b/>
                <w:kern w:val="0"/>
                <w:sz w:val="22"/>
                <w:szCs w:val="22"/>
                <w:lang w:val="es-ES" w:eastAsia="es-ES"/>
              </w:rPr>
              <w:t>EGRESOS</w:t>
            </w:r>
          </w:p>
        </w:tc>
        <w:tc>
          <w:tcPr>
            <w:tcW w:w="2212" w:type="dxa"/>
            <w:shd w:val="clear" w:color="auto" w:fill="auto"/>
            <w:noWrap/>
            <w:vAlign w:val="center"/>
            <w:hideMark/>
          </w:tcPr>
          <w:p w:rsidR="00041A21" w:rsidRPr="00CB0EFA" w:rsidRDefault="00041A21" w:rsidP="00041A21">
            <w:pPr>
              <w:spacing w:after="0" w:line="240" w:lineRule="auto"/>
              <w:jc w:val="center"/>
              <w:rPr>
                <w:b/>
                <w:kern w:val="0"/>
                <w:sz w:val="22"/>
                <w:szCs w:val="22"/>
                <w:lang w:val="es-ES" w:eastAsia="es-ES"/>
              </w:rPr>
            </w:pPr>
            <w:r>
              <w:rPr>
                <w:b/>
                <w:kern w:val="0"/>
                <w:sz w:val="22"/>
                <w:szCs w:val="22"/>
                <w:lang w:val="es-ES" w:eastAsia="es-ES"/>
              </w:rPr>
              <w:t xml:space="preserve">      MONTO</w:t>
            </w:r>
          </w:p>
        </w:tc>
      </w:tr>
      <w:tr w:rsidR="00CB0EFA" w:rsidRPr="001A03E8" w:rsidTr="00CB0EFA">
        <w:trPr>
          <w:trHeight w:val="454"/>
          <w:jc w:val="center"/>
        </w:trPr>
        <w:tc>
          <w:tcPr>
            <w:tcW w:w="3550" w:type="dxa"/>
            <w:shd w:val="clear" w:color="auto" w:fill="auto"/>
            <w:noWrap/>
            <w:vAlign w:val="center"/>
            <w:hideMark/>
          </w:tcPr>
          <w:p w:rsidR="00CB0EFA" w:rsidRPr="00CB0EFA" w:rsidRDefault="00CB0EFA" w:rsidP="00CB0EFA">
            <w:pPr>
              <w:spacing w:after="0" w:line="240" w:lineRule="auto"/>
              <w:jc w:val="center"/>
              <w:rPr>
                <w:b/>
                <w:kern w:val="0"/>
                <w:sz w:val="22"/>
                <w:szCs w:val="22"/>
                <w:lang w:val="es-ES" w:eastAsia="es-ES"/>
              </w:rPr>
            </w:pPr>
            <w:r w:rsidRPr="00CB0EFA">
              <w:rPr>
                <w:b/>
                <w:kern w:val="0"/>
                <w:sz w:val="22"/>
                <w:szCs w:val="22"/>
                <w:lang w:val="es-ES" w:eastAsia="es-ES"/>
              </w:rPr>
              <w:t>PROPIOS</w:t>
            </w:r>
          </w:p>
        </w:tc>
        <w:tc>
          <w:tcPr>
            <w:tcW w:w="2212" w:type="dxa"/>
            <w:shd w:val="clear" w:color="auto" w:fill="auto"/>
            <w:noWrap/>
            <w:vAlign w:val="center"/>
            <w:hideMark/>
          </w:tcPr>
          <w:p w:rsidR="00CB0EFA" w:rsidRPr="00CB0EFA" w:rsidRDefault="00CB0EFA" w:rsidP="002469EF">
            <w:pPr>
              <w:spacing w:after="0" w:line="240" w:lineRule="auto"/>
              <w:jc w:val="right"/>
              <w:rPr>
                <w:b/>
                <w:kern w:val="0"/>
                <w:sz w:val="22"/>
                <w:szCs w:val="22"/>
                <w:lang w:val="es-ES" w:eastAsia="es-ES"/>
              </w:rPr>
            </w:pPr>
            <w:r w:rsidRPr="00CB0EFA">
              <w:rPr>
                <w:b/>
                <w:kern w:val="0"/>
                <w:sz w:val="22"/>
                <w:szCs w:val="22"/>
                <w:lang w:val="es-ES" w:eastAsia="es-ES"/>
              </w:rPr>
              <w:t>$2, 844, 494.76</w:t>
            </w:r>
          </w:p>
        </w:tc>
      </w:tr>
      <w:tr w:rsidR="00CB0EFA" w:rsidRPr="001A03E8" w:rsidTr="00CB0EFA">
        <w:trPr>
          <w:trHeight w:val="454"/>
          <w:jc w:val="center"/>
        </w:trPr>
        <w:tc>
          <w:tcPr>
            <w:tcW w:w="3550" w:type="dxa"/>
            <w:shd w:val="clear" w:color="auto" w:fill="auto"/>
            <w:noWrap/>
            <w:vAlign w:val="center"/>
            <w:hideMark/>
          </w:tcPr>
          <w:p w:rsidR="00CB0EFA" w:rsidRPr="00CB0EFA" w:rsidRDefault="00CB0EFA" w:rsidP="00CB0EFA">
            <w:pPr>
              <w:spacing w:after="0" w:line="240" w:lineRule="auto"/>
              <w:jc w:val="center"/>
              <w:rPr>
                <w:b/>
                <w:kern w:val="0"/>
                <w:sz w:val="22"/>
                <w:szCs w:val="22"/>
                <w:lang w:val="es-ES" w:eastAsia="es-ES"/>
              </w:rPr>
            </w:pPr>
            <w:r w:rsidRPr="00CB0EFA">
              <w:rPr>
                <w:b/>
                <w:kern w:val="0"/>
                <w:sz w:val="22"/>
                <w:szCs w:val="22"/>
                <w:lang w:val="es-ES" w:eastAsia="es-ES"/>
              </w:rPr>
              <w:t>SUBSIDIO FED.</w:t>
            </w:r>
          </w:p>
        </w:tc>
        <w:tc>
          <w:tcPr>
            <w:tcW w:w="2212" w:type="dxa"/>
            <w:shd w:val="clear" w:color="auto" w:fill="auto"/>
            <w:noWrap/>
            <w:vAlign w:val="center"/>
            <w:hideMark/>
          </w:tcPr>
          <w:p w:rsidR="00CB0EFA" w:rsidRPr="00CB0EFA" w:rsidRDefault="00CB0EFA" w:rsidP="002469EF">
            <w:pPr>
              <w:spacing w:after="0" w:line="240" w:lineRule="auto"/>
              <w:jc w:val="right"/>
              <w:rPr>
                <w:b/>
                <w:kern w:val="0"/>
                <w:sz w:val="22"/>
                <w:szCs w:val="22"/>
                <w:lang w:val="es-ES" w:eastAsia="es-ES"/>
              </w:rPr>
            </w:pPr>
            <w:r w:rsidRPr="00CB0EFA">
              <w:rPr>
                <w:b/>
                <w:kern w:val="0"/>
                <w:sz w:val="22"/>
                <w:szCs w:val="22"/>
                <w:lang w:val="es-ES" w:eastAsia="es-ES"/>
              </w:rPr>
              <w:t>$ 507, 200.00</w:t>
            </w:r>
          </w:p>
        </w:tc>
      </w:tr>
      <w:tr w:rsidR="00CB0EFA" w:rsidRPr="001A03E8" w:rsidTr="00CB0EFA">
        <w:trPr>
          <w:trHeight w:val="454"/>
          <w:jc w:val="center"/>
        </w:trPr>
        <w:tc>
          <w:tcPr>
            <w:tcW w:w="3550" w:type="dxa"/>
            <w:shd w:val="clear" w:color="auto" w:fill="auto"/>
            <w:noWrap/>
            <w:vAlign w:val="center"/>
            <w:hideMark/>
          </w:tcPr>
          <w:p w:rsidR="00CB0EFA" w:rsidRPr="001A03E8" w:rsidRDefault="00CB0EFA" w:rsidP="00CB0EFA">
            <w:pPr>
              <w:spacing w:after="0" w:line="240" w:lineRule="auto"/>
              <w:jc w:val="center"/>
              <w:rPr>
                <w:b/>
                <w:kern w:val="0"/>
                <w:sz w:val="22"/>
                <w:szCs w:val="22"/>
                <w:lang w:val="es-ES" w:eastAsia="es-ES"/>
              </w:rPr>
            </w:pPr>
            <w:r w:rsidRPr="00CB0EFA">
              <w:rPr>
                <w:b/>
                <w:kern w:val="0"/>
                <w:sz w:val="22"/>
                <w:szCs w:val="22"/>
                <w:lang w:val="es-ES" w:eastAsia="es-ES"/>
              </w:rPr>
              <w:t>T</w:t>
            </w:r>
            <w:r w:rsidRPr="00CB0EFA">
              <w:rPr>
                <w:b/>
                <w:i/>
                <w:kern w:val="0"/>
                <w:sz w:val="22"/>
                <w:szCs w:val="22"/>
                <w:lang w:val="es-ES" w:eastAsia="es-ES"/>
              </w:rPr>
              <w:t>O</w:t>
            </w:r>
            <w:r w:rsidRPr="00CB0EFA">
              <w:rPr>
                <w:b/>
                <w:kern w:val="0"/>
                <w:sz w:val="22"/>
                <w:szCs w:val="22"/>
                <w:lang w:val="es-ES" w:eastAsia="es-ES"/>
              </w:rPr>
              <w:t>TAL</w:t>
            </w:r>
          </w:p>
        </w:tc>
        <w:tc>
          <w:tcPr>
            <w:tcW w:w="2212" w:type="dxa"/>
            <w:shd w:val="clear" w:color="auto" w:fill="auto"/>
            <w:noWrap/>
            <w:vAlign w:val="center"/>
            <w:hideMark/>
          </w:tcPr>
          <w:p w:rsidR="00CB0EFA" w:rsidRPr="001A03E8" w:rsidRDefault="00CB0EFA" w:rsidP="002469EF">
            <w:pPr>
              <w:spacing w:after="0" w:line="240" w:lineRule="auto"/>
              <w:jc w:val="right"/>
              <w:rPr>
                <w:b/>
                <w:kern w:val="0"/>
                <w:sz w:val="22"/>
                <w:szCs w:val="22"/>
                <w:lang w:val="es-ES" w:eastAsia="es-ES"/>
              </w:rPr>
            </w:pPr>
            <w:r w:rsidRPr="00CB0EFA">
              <w:rPr>
                <w:b/>
                <w:kern w:val="0"/>
                <w:sz w:val="22"/>
                <w:szCs w:val="22"/>
                <w:lang w:val="es-ES" w:eastAsia="es-ES"/>
              </w:rPr>
              <w:t>$3,</w:t>
            </w:r>
            <w:r>
              <w:rPr>
                <w:b/>
                <w:kern w:val="0"/>
                <w:sz w:val="22"/>
                <w:szCs w:val="22"/>
                <w:lang w:val="es-ES" w:eastAsia="es-ES"/>
              </w:rPr>
              <w:t>351, 694</w:t>
            </w:r>
            <w:r w:rsidRPr="00CB0EFA">
              <w:rPr>
                <w:b/>
                <w:kern w:val="0"/>
                <w:sz w:val="22"/>
                <w:szCs w:val="22"/>
                <w:lang w:val="es-ES" w:eastAsia="es-ES"/>
              </w:rPr>
              <w:t>.</w:t>
            </w:r>
            <w:r>
              <w:rPr>
                <w:b/>
                <w:kern w:val="0"/>
                <w:sz w:val="22"/>
                <w:szCs w:val="22"/>
                <w:lang w:val="es-ES" w:eastAsia="es-ES"/>
              </w:rPr>
              <w:t>76</w:t>
            </w:r>
          </w:p>
        </w:tc>
      </w:tr>
    </w:tbl>
    <w:p w:rsidR="00041A21" w:rsidRDefault="00041A21" w:rsidP="00FE2C76">
      <w:pPr>
        <w:widowControl w:val="0"/>
        <w:jc w:val="both"/>
        <w:rPr>
          <w:sz w:val="24"/>
          <w:szCs w:val="32"/>
        </w:rPr>
      </w:pPr>
    </w:p>
    <w:p w:rsidR="00041A21" w:rsidRDefault="00041A21" w:rsidP="00FE2C76">
      <w:pPr>
        <w:widowControl w:val="0"/>
        <w:jc w:val="both"/>
        <w:rPr>
          <w:sz w:val="24"/>
          <w:szCs w:val="32"/>
        </w:rPr>
      </w:pPr>
    </w:p>
    <w:p w:rsidR="00041A21" w:rsidRDefault="00041A21" w:rsidP="00FE2C76">
      <w:pPr>
        <w:widowControl w:val="0"/>
        <w:jc w:val="both"/>
        <w:rPr>
          <w:sz w:val="24"/>
          <w:szCs w:val="32"/>
        </w:rPr>
      </w:pPr>
    </w:p>
    <w:p w:rsidR="00FE2C76" w:rsidRDefault="00236B06" w:rsidP="00FE2C76">
      <w:pPr>
        <w:widowControl w:val="0"/>
        <w:jc w:val="both"/>
        <w:rPr>
          <w:sz w:val="24"/>
          <w:szCs w:val="32"/>
        </w:rPr>
      </w:pPr>
      <w:r w:rsidRPr="00236B06">
        <w:rPr>
          <w:rFonts w:cs="Arial"/>
          <w:b/>
          <w:noProof/>
          <w:sz w:val="24"/>
          <w:szCs w:val="24"/>
        </w:rPr>
        <w:pict>
          <v:shape id="_x0000_s1285" type="#_x0000_t202" style="position:absolute;left:0;text-align:left;margin-left:49.1pt;margin-top:1.25pt;width:460.3pt;height:170pt;z-index:252082176;mso-height-percent:200;mso-height-percent:200;mso-width-relative:margin;mso-height-relative:margin" filled="f" stroked="f">
            <v:textbox style="mso-next-textbox:#_x0000_s1285;mso-fit-shape-to-text:t">
              <w:txbxContent>
                <w:p w:rsidR="00C8186D" w:rsidRDefault="00C8186D" w:rsidP="00664D38">
                  <w:pPr>
                    <w:rPr>
                      <w:rFonts w:ascii="Berlin Sans FB Demi" w:hAnsi="Berlin Sans FB Demi"/>
                      <w:b/>
                      <w:bCs/>
                      <w:sz w:val="72"/>
                      <w:szCs w:val="72"/>
                      <w:lang w:val="es-ES"/>
                    </w:rPr>
                  </w:pPr>
                  <w:r>
                    <w:rPr>
                      <w:rFonts w:ascii="Berlin Sans FB Demi" w:hAnsi="Berlin Sans FB Demi"/>
                      <w:b/>
                      <w:bCs/>
                      <w:sz w:val="72"/>
                      <w:szCs w:val="72"/>
                      <w:lang w:val="es-ES"/>
                    </w:rPr>
                    <w:t>Estructura</w:t>
                  </w:r>
                </w:p>
                <w:p w:rsidR="00C8186D" w:rsidRDefault="00C8186D" w:rsidP="00664D38">
                  <w:pPr>
                    <w:rPr>
                      <w:rFonts w:ascii="Berlin Sans FB Demi" w:hAnsi="Berlin Sans FB Demi"/>
                      <w:b/>
                      <w:bCs/>
                      <w:sz w:val="72"/>
                      <w:szCs w:val="72"/>
                      <w:lang w:val="es-ES"/>
                    </w:rPr>
                  </w:pPr>
                  <w:r>
                    <w:rPr>
                      <w:rFonts w:ascii="Berlin Sans FB Demi" w:hAnsi="Berlin Sans FB Demi"/>
                      <w:b/>
                      <w:bCs/>
                      <w:sz w:val="72"/>
                      <w:szCs w:val="72"/>
                      <w:lang w:val="es-ES"/>
                    </w:rPr>
                    <w:t>Académico-Administrativa</w:t>
                  </w:r>
                </w:p>
                <w:p w:rsidR="00C8186D" w:rsidRPr="002B1775" w:rsidRDefault="00C8186D" w:rsidP="00664D38">
                  <w:pPr>
                    <w:rPr>
                      <w:rFonts w:ascii="Berlin Sans FB Demi" w:hAnsi="Berlin Sans FB Demi"/>
                      <w:sz w:val="72"/>
                      <w:szCs w:val="72"/>
                    </w:rPr>
                  </w:pPr>
                  <w:r>
                    <w:rPr>
                      <w:rFonts w:ascii="Berlin Sans FB Demi" w:hAnsi="Berlin Sans FB Demi"/>
                      <w:b/>
                      <w:bCs/>
                      <w:sz w:val="72"/>
                      <w:szCs w:val="72"/>
                      <w:lang w:val="es-ES"/>
                    </w:rPr>
                    <w:t>del Plantel</w:t>
                  </w:r>
                </w:p>
              </w:txbxContent>
            </v:textbox>
          </v:shape>
        </w:pict>
      </w:r>
      <w:r w:rsidRPr="00236B06">
        <w:rPr>
          <w:noProof/>
          <w:sz w:val="24"/>
          <w:szCs w:val="24"/>
        </w:rPr>
        <w:pict>
          <v:roundrect id="_x0000_s1208" style="position:absolute;left:0;text-align:left;margin-left:1.6pt;margin-top:16.25pt;width:53.65pt;height:547.75pt;z-index:-251569152" arcsize="10923f" wrapcoords="2100 -59 -600 59 -600 21570 2700 21718 19200 21718 20400 21718 22800 21422 22800 296 20700 0 19200 -59 2100 -59" fillcolor="#622423" strokecolor="#f2f2f2" strokeweight="3pt">
            <v:shadow on="t" type="perspective" color="#974706" opacity=".5" offset="1pt" offset2="-1pt"/>
            <w10:wrap type="tight"/>
          </v:roundrect>
        </w:pict>
      </w:r>
    </w:p>
    <w:p w:rsidR="00FE2C76" w:rsidRDefault="00FE2C76" w:rsidP="00FE2C76">
      <w:pPr>
        <w:jc w:val="both"/>
        <w:rPr>
          <w:rFonts w:cs="Arial"/>
          <w:b/>
          <w:sz w:val="24"/>
          <w:szCs w:val="24"/>
          <w:lang w:val="es-ES"/>
        </w:rPr>
      </w:pPr>
    </w:p>
    <w:p w:rsidR="00CD1086" w:rsidRPr="00CB0EFA" w:rsidRDefault="00CD1086" w:rsidP="00CB0EFA">
      <w:pPr>
        <w:widowControl w:val="0"/>
        <w:rPr>
          <w:sz w:val="24"/>
          <w:szCs w:val="32"/>
        </w:rPr>
      </w:pPr>
    </w:p>
    <w:p w:rsidR="00CD1086" w:rsidRPr="00F945E2" w:rsidRDefault="00CD1086" w:rsidP="00FE2C76">
      <w:pPr>
        <w:widowControl w:val="0"/>
        <w:rPr>
          <w:sz w:val="24"/>
          <w:szCs w:val="24"/>
        </w:rPr>
      </w:pPr>
    </w:p>
    <w:p w:rsidR="00FE2C76" w:rsidRDefault="00FE2C76" w:rsidP="00FE2C76">
      <w:pPr>
        <w:jc w:val="both"/>
        <w:rPr>
          <w:b/>
          <w:bCs/>
          <w:sz w:val="24"/>
          <w:szCs w:val="24"/>
          <w:lang w:val="es-ES"/>
        </w:rPr>
      </w:pPr>
    </w:p>
    <w:p w:rsidR="00FE2C76" w:rsidRDefault="00FE2C76" w:rsidP="00FE2C76">
      <w:pPr>
        <w:jc w:val="both"/>
        <w:rPr>
          <w:b/>
          <w:bCs/>
          <w:sz w:val="24"/>
          <w:szCs w:val="24"/>
          <w:lang w:val="es-ES"/>
        </w:rPr>
      </w:pPr>
    </w:p>
    <w:p w:rsidR="00FE2C76" w:rsidRDefault="00FE2C76" w:rsidP="00FE2C76">
      <w:pPr>
        <w:rPr>
          <w:b/>
          <w:bCs/>
          <w:sz w:val="24"/>
          <w:szCs w:val="24"/>
          <w:lang w:val="es-ES"/>
        </w:rPr>
      </w:pPr>
    </w:p>
    <w:p w:rsidR="00FE2C76" w:rsidRPr="002B1775" w:rsidRDefault="00FE2C76" w:rsidP="00FE2C76">
      <w:pPr>
        <w:rPr>
          <w:sz w:val="24"/>
          <w:szCs w:val="24"/>
        </w:rPr>
      </w:pPr>
    </w:p>
    <w:p w:rsidR="00FE2C76" w:rsidRPr="00D83AA0" w:rsidRDefault="00FE2C76" w:rsidP="00FE2C76">
      <w:pPr>
        <w:jc w:val="both"/>
        <w:rPr>
          <w:rFonts w:cs="Arial"/>
          <w:bCs/>
          <w:iCs/>
          <w:sz w:val="22"/>
          <w:szCs w:val="22"/>
        </w:rPr>
      </w:pPr>
      <w:r w:rsidRPr="00D83AA0">
        <w:rPr>
          <w:rFonts w:cs="Arial"/>
          <w:bCs/>
          <w:iCs/>
          <w:sz w:val="22"/>
          <w:szCs w:val="22"/>
        </w:rPr>
        <w:t xml:space="preserve">La planta docente del Instituto  está integrada por un total de </w:t>
      </w:r>
      <w:r w:rsidR="00D53636">
        <w:rPr>
          <w:rFonts w:cs="Arial"/>
          <w:bCs/>
          <w:iCs/>
          <w:sz w:val="22"/>
          <w:szCs w:val="22"/>
        </w:rPr>
        <w:t xml:space="preserve">71 </w:t>
      </w:r>
      <w:r w:rsidRPr="000F5B4D">
        <w:rPr>
          <w:rFonts w:cs="Arial"/>
          <w:bCs/>
          <w:iCs/>
          <w:color w:val="auto"/>
          <w:sz w:val="22"/>
          <w:szCs w:val="22"/>
        </w:rPr>
        <w:t xml:space="preserve">profesores, </w:t>
      </w:r>
      <w:r w:rsidR="00D53636" w:rsidRPr="000F5B4D">
        <w:rPr>
          <w:rFonts w:cs="Arial"/>
          <w:bCs/>
          <w:iCs/>
          <w:color w:val="auto"/>
          <w:sz w:val="22"/>
          <w:szCs w:val="22"/>
        </w:rPr>
        <w:t>50</w:t>
      </w:r>
      <w:r w:rsidRPr="000F5B4D">
        <w:rPr>
          <w:rFonts w:cs="Arial"/>
          <w:bCs/>
          <w:iCs/>
          <w:color w:val="auto"/>
          <w:sz w:val="22"/>
          <w:szCs w:val="22"/>
        </w:rPr>
        <w:t xml:space="preserve">  con licenciatura, </w:t>
      </w:r>
      <w:r w:rsidR="00D53636" w:rsidRPr="000F5B4D">
        <w:rPr>
          <w:rFonts w:cs="Arial"/>
          <w:bCs/>
          <w:iCs/>
          <w:color w:val="auto"/>
          <w:sz w:val="22"/>
          <w:szCs w:val="22"/>
        </w:rPr>
        <w:t>19</w:t>
      </w:r>
      <w:r w:rsidRPr="000F5B4D">
        <w:rPr>
          <w:rFonts w:cs="Arial"/>
          <w:bCs/>
          <w:iCs/>
          <w:color w:val="auto"/>
          <w:sz w:val="22"/>
          <w:szCs w:val="22"/>
        </w:rPr>
        <w:t xml:space="preserve"> cuentan con el grado de maestría,  2 </w:t>
      </w:r>
      <w:r w:rsidR="00AE0372" w:rsidRPr="000F5B4D">
        <w:rPr>
          <w:rFonts w:cs="Arial"/>
          <w:bCs/>
          <w:iCs/>
          <w:color w:val="auto"/>
          <w:sz w:val="22"/>
          <w:szCs w:val="22"/>
        </w:rPr>
        <w:t xml:space="preserve"> </w:t>
      </w:r>
      <w:r w:rsidRPr="000F5B4D">
        <w:rPr>
          <w:rFonts w:cs="Arial"/>
          <w:bCs/>
          <w:iCs/>
          <w:color w:val="auto"/>
          <w:sz w:val="22"/>
          <w:szCs w:val="22"/>
        </w:rPr>
        <w:t xml:space="preserve">profesores  con grado de doctor. El </w:t>
      </w:r>
      <w:r w:rsidR="00D53636" w:rsidRPr="000F5B4D">
        <w:rPr>
          <w:rFonts w:cs="Arial"/>
          <w:bCs/>
          <w:iCs/>
          <w:color w:val="auto"/>
          <w:sz w:val="22"/>
          <w:szCs w:val="22"/>
        </w:rPr>
        <w:t>50.71</w:t>
      </w:r>
      <w:r w:rsidRPr="000F5B4D">
        <w:rPr>
          <w:rFonts w:cs="Arial"/>
          <w:bCs/>
          <w:iCs/>
          <w:color w:val="auto"/>
          <w:sz w:val="22"/>
          <w:szCs w:val="22"/>
        </w:rPr>
        <w:t xml:space="preserve">% </w:t>
      </w:r>
      <w:r w:rsidR="00AE0372" w:rsidRPr="000F5B4D">
        <w:rPr>
          <w:rFonts w:cs="Arial"/>
          <w:bCs/>
          <w:iCs/>
          <w:color w:val="auto"/>
          <w:sz w:val="22"/>
          <w:szCs w:val="22"/>
        </w:rPr>
        <w:t xml:space="preserve"> </w:t>
      </w:r>
      <w:r w:rsidRPr="000F5B4D">
        <w:rPr>
          <w:rFonts w:cs="Arial"/>
          <w:bCs/>
          <w:iCs/>
          <w:color w:val="auto"/>
          <w:sz w:val="22"/>
          <w:szCs w:val="22"/>
        </w:rPr>
        <w:t xml:space="preserve">es profesor de Tiempo completo, </w:t>
      </w:r>
      <w:r w:rsidR="00D53636" w:rsidRPr="000F5B4D">
        <w:rPr>
          <w:rFonts w:cs="Arial"/>
          <w:bCs/>
          <w:iCs/>
          <w:color w:val="auto"/>
          <w:sz w:val="22"/>
          <w:szCs w:val="22"/>
        </w:rPr>
        <w:t>11.26</w:t>
      </w:r>
      <w:r w:rsidRPr="000F5B4D">
        <w:rPr>
          <w:rFonts w:cs="Arial"/>
          <w:bCs/>
          <w:iCs/>
          <w:color w:val="auto"/>
          <w:sz w:val="22"/>
          <w:szCs w:val="22"/>
        </w:rPr>
        <w:t>% es de ¾ de</w:t>
      </w:r>
      <w:r w:rsidRPr="00D83AA0">
        <w:rPr>
          <w:rFonts w:cs="Arial"/>
          <w:bCs/>
          <w:iCs/>
          <w:sz w:val="22"/>
          <w:szCs w:val="22"/>
        </w:rPr>
        <w:t xml:space="preserve"> Tiempo, </w:t>
      </w:r>
      <w:r w:rsidR="00D53636">
        <w:rPr>
          <w:rFonts w:cs="Arial"/>
          <w:bCs/>
          <w:iCs/>
          <w:sz w:val="22"/>
          <w:szCs w:val="22"/>
        </w:rPr>
        <w:t>4.22</w:t>
      </w:r>
      <w:r w:rsidRPr="00D83AA0">
        <w:rPr>
          <w:rFonts w:cs="Arial"/>
          <w:bCs/>
          <w:iCs/>
          <w:sz w:val="22"/>
          <w:szCs w:val="22"/>
        </w:rPr>
        <w:t xml:space="preserve"> % es de medio tiempo y el </w:t>
      </w:r>
      <w:r w:rsidR="00D53636">
        <w:rPr>
          <w:rFonts w:cs="Arial"/>
          <w:bCs/>
          <w:iCs/>
          <w:sz w:val="22"/>
          <w:szCs w:val="22"/>
        </w:rPr>
        <w:t>33.81</w:t>
      </w:r>
      <w:r w:rsidRPr="00D83AA0">
        <w:rPr>
          <w:rFonts w:cs="Arial"/>
          <w:bCs/>
          <w:iCs/>
          <w:sz w:val="22"/>
          <w:szCs w:val="22"/>
        </w:rPr>
        <w:t>% es profesor de asignatura.</w:t>
      </w:r>
    </w:p>
    <w:p w:rsidR="00D83AA0" w:rsidRPr="00D83AA0" w:rsidRDefault="00D83AA0" w:rsidP="00FE2C76">
      <w:pPr>
        <w:jc w:val="both"/>
        <w:rPr>
          <w:rFonts w:cs="Arial"/>
          <w:sz w:val="22"/>
          <w:szCs w:val="22"/>
        </w:rPr>
      </w:pPr>
    </w:p>
    <w:p w:rsidR="00FE2C76" w:rsidRPr="00D83AA0" w:rsidRDefault="00FE2C76" w:rsidP="00FE2C76">
      <w:pPr>
        <w:jc w:val="both"/>
        <w:rPr>
          <w:rFonts w:cs="Arial"/>
          <w:sz w:val="22"/>
          <w:szCs w:val="22"/>
        </w:rPr>
      </w:pPr>
      <w:r w:rsidRPr="00D83AA0">
        <w:rPr>
          <w:rFonts w:cs="Arial"/>
          <w:sz w:val="22"/>
          <w:szCs w:val="22"/>
        </w:rPr>
        <w:t xml:space="preserve">La planta de personal de apoyo y asistencia a la educación está integrada por un total de </w:t>
      </w:r>
      <w:r w:rsidR="00D53636">
        <w:rPr>
          <w:rFonts w:cs="Arial"/>
          <w:sz w:val="22"/>
          <w:szCs w:val="22"/>
        </w:rPr>
        <w:t>25</w:t>
      </w:r>
      <w:r w:rsidRPr="00D83AA0">
        <w:rPr>
          <w:rFonts w:cs="Arial"/>
          <w:sz w:val="22"/>
          <w:szCs w:val="22"/>
        </w:rPr>
        <w:t xml:space="preserve"> trabajadores, de los cuales, </w:t>
      </w:r>
      <w:r w:rsidR="00442F33">
        <w:rPr>
          <w:rFonts w:cs="Arial"/>
          <w:sz w:val="22"/>
          <w:szCs w:val="22"/>
        </w:rPr>
        <w:t xml:space="preserve">2 </w:t>
      </w:r>
      <w:r w:rsidRPr="00D83AA0">
        <w:rPr>
          <w:rFonts w:cs="Arial"/>
          <w:sz w:val="22"/>
          <w:szCs w:val="22"/>
        </w:rPr>
        <w:t>cuentan co</w:t>
      </w:r>
      <w:r w:rsidR="00D53636">
        <w:rPr>
          <w:rFonts w:cs="Arial"/>
          <w:sz w:val="22"/>
          <w:szCs w:val="22"/>
        </w:rPr>
        <w:t xml:space="preserve">n estudios de licenciatura, 12 </w:t>
      </w:r>
      <w:r w:rsidRPr="00D83AA0">
        <w:rPr>
          <w:rFonts w:cs="Arial"/>
          <w:sz w:val="22"/>
          <w:szCs w:val="22"/>
        </w:rPr>
        <w:t>con b</w:t>
      </w:r>
      <w:r w:rsidR="00D53636">
        <w:rPr>
          <w:rFonts w:cs="Arial"/>
          <w:sz w:val="22"/>
          <w:szCs w:val="22"/>
        </w:rPr>
        <w:t>achillerato y 7</w:t>
      </w:r>
      <w:r w:rsidRPr="00D83AA0">
        <w:rPr>
          <w:rFonts w:cs="Arial"/>
          <w:sz w:val="22"/>
          <w:szCs w:val="22"/>
        </w:rPr>
        <w:t xml:space="preserve"> con secundaria.</w:t>
      </w:r>
      <w:r w:rsidR="00D53636">
        <w:rPr>
          <w:rFonts w:cs="Arial"/>
          <w:sz w:val="22"/>
          <w:szCs w:val="22"/>
        </w:rPr>
        <w:t xml:space="preserve"> 4 técnico comercial. </w:t>
      </w:r>
    </w:p>
    <w:p w:rsidR="00D83AA0" w:rsidRPr="00D83AA0" w:rsidRDefault="00D83AA0" w:rsidP="00FE2C76">
      <w:pPr>
        <w:jc w:val="both"/>
        <w:rPr>
          <w:rFonts w:cs="Arial"/>
          <w:sz w:val="22"/>
          <w:szCs w:val="22"/>
        </w:rPr>
      </w:pPr>
    </w:p>
    <w:p w:rsidR="00FE2C76" w:rsidRPr="00D83AA0" w:rsidRDefault="00FE2C76" w:rsidP="00FE2C76">
      <w:pPr>
        <w:jc w:val="both"/>
        <w:rPr>
          <w:rFonts w:cs="Arial"/>
          <w:sz w:val="22"/>
          <w:szCs w:val="22"/>
        </w:rPr>
      </w:pPr>
      <w:r w:rsidRPr="00D83AA0">
        <w:rPr>
          <w:rFonts w:cs="Arial"/>
          <w:sz w:val="22"/>
          <w:szCs w:val="22"/>
        </w:rPr>
        <w:t>El periodo sabático es una prestación a la que tiene derecho el personal docente de carrera, e</w:t>
      </w:r>
      <w:r w:rsidR="000F5B4D">
        <w:rPr>
          <w:rFonts w:cs="Arial"/>
          <w:sz w:val="22"/>
          <w:szCs w:val="22"/>
        </w:rPr>
        <w:t>n este ejercicio se beneficio</w:t>
      </w:r>
      <w:r w:rsidRPr="00D83AA0">
        <w:rPr>
          <w:rFonts w:cs="Arial"/>
          <w:sz w:val="22"/>
          <w:szCs w:val="22"/>
        </w:rPr>
        <w:t xml:space="preserve"> </w:t>
      </w:r>
      <w:r w:rsidR="00D53636">
        <w:rPr>
          <w:rFonts w:cs="Arial"/>
          <w:sz w:val="22"/>
          <w:szCs w:val="22"/>
        </w:rPr>
        <w:t>1</w:t>
      </w:r>
      <w:r w:rsidR="00442F33">
        <w:rPr>
          <w:rFonts w:cs="Arial"/>
          <w:sz w:val="22"/>
          <w:szCs w:val="22"/>
        </w:rPr>
        <w:t xml:space="preserve"> </w:t>
      </w:r>
      <w:r w:rsidR="00D53636">
        <w:rPr>
          <w:rFonts w:cs="Arial"/>
          <w:sz w:val="22"/>
          <w:szCs w:val="22"/>
        </w:rPr>
        <w:t>docente del área  Económico Administrativo</w:t>
      </w:r>
      <w:r w:rsidRPr="00D83AA0">
        <w:rPr>
          <w:rFonts w:cs="Arial"/>
          <w:sz w:val="22"/>
          <w:szCs w:val="22"/>
        </w:rPr>
        <w:t xml:space="preserve">.  </w:t>
      </w:r>
    </w:p>
    <w:p w:rsidR="00FE2C76" w:rsidRPr="00D83AA0" w:rsidRDefault="00FE2C76" w:rsidP="00FE2C76">
      <w:pPr>
        <w:widowControl w:val="0"/>
        <w:ind w:left="897" w:hanging="567"/>
        <w:jc w:val="center"/>
        <w:rPr>
          <w:b/>
          <w:sz w:val="22"/>
          <w:szCs w:val="22"/>
        </w:rPr>
      </w:pPr>
    </w:p>
    <w:p w:rsidR="00FE2C76" w:rsidRDefault="00FE2C76" w:rsidP="00FE2C76">
      <w:pPr>
        <w:rPr>
          <w:sz w:val="24"/>
          <w:szCs w:val="24"/>
        </w:rPr>
      </w:pPr>
    </w:p>
    <w:p w:rsidR="00CB0EFA" w:rsidRDefault="00CB0EFA" w:rsidP="00FE2C76">
      <w:pPr>
        <w:rPr>
          <w:sz w:val="24"/>
          <w:szCs w:val="24"/>
        </w:rPr>
      </w:pPr>
    </w:p>
    <w:p w:rsidR="00CB0EFA" w:rsidRDefault="00CB0EFA" w:rsidP="00FE2C76">
      <w:pPr>
        <w:rPr>
          <w:sz w:val="24"/>
          <w:szCs w:val="24"/>
        </w:rPr>
      </w:pPr>
    </w:p>
    <w:p w:rsidR="00CB0EFA" w:rsidRPr="002B1775" w:rsidRDefault="00CB0EFA" w:rsidP="00FE2C76">
      <w:pPr>
        <w:rPr>
          <w:sz w:val="24"/>
          <w:szCs w:val="24"/>
        </w:rPr>
      </w:pPr>
    </w:p>
    <w:p w:rsidR="00FE2C76" w:rsidRDefault="00236B06" w:rsidP="00FE2C76">
      <w:pPr>
        <w:tabs>
          <w:tab w:val="left" w:pos="2500"/>
        </w:tabs>
        <w:rPr>
          <w:sz w:val="24"/>
          <w:szCs w:val="24"/>
        </w:rPr>
      </w:pPr>
      <w:r>
        <w:rPr>
          <w:noProof/>
          <w:sz w:val="24"/>
          <w:szCs w:val="24"/>
        </w:rPr>
        <w:pict>
          <v:shape id="_x0000_s1211" type="#_x0000_t202" style="position:absolute;margin-left:-12pt;margin-top:22.1pt;width:456.8pt;height:61.45pt;z-index:251750400;mso-height-percent:200;mso-height-percent:200;mso-width-relative:margin;mso-height-relative:margin" filled="f" stroked="f">
            <v:textbox style="mso-next-textbox:#_x0000_s1211;mso-fit-shape-to-text:t">
              <w:txbxContent>
                <w:p w:rsidR="00C8186D" w:rsidRPr="00272DA9" w:rsidRDefault="00C8186D" w:rsidP="00FE2C76">
                  <w:pPr>
                    <w:rPr>
                      <w:rFonts w:ascii="Berlin Sans FB Demi" w:hAnsi="Berlin Sans FB Demi"/>
                      <w:sz w:val="72"/>
                      <w:szCs w:val="72"/>
                      <w:lang w:val="es-ES"/>
                    </w:rPr>
                  </w:pPr>
                  <w:r>
                    <w:rPr>
                      <w:rFonts w:ascii="Berlin Sans FB Demi" w:hAnsi="Berlin Sans FB Demi"/>
                      <w:sz w:val="72"/>
                      <w:szCs w:val="72"/>
                      <w:lang w:val="es-ES"/>
                    </w:rPr>
                    <w:t xml:space="preserve">Infraestructura del Plantel </w:t>
                  </w:r>
                </w:p>
              </w:txbxContent>
            </v:textbox>
          </v:shape>
        </w:pict>
      </w:r>
      <w:r w:rsidRPr="00236B06">
        <w:rPr>
          <w:noProof/>
        </w:rPr>
        <w:pict>
          <v:roundrect id="_x0000_s1283" style="position:absolute;margin-left:-6.95pt;margin-top:1.9pt;width:53.65pt;height:547.75pt;z-index:-251251712" arcsize="10923f" wrapcoords="2100 -59 -600 59 -600 21570 2700 21718 19200 21718 20400 21718 22800 21422 22800 296 20700 0 19200 -59 2100 -59" fillcolor="#622423" strokecolor="#f2f2f2" strokeweight="3pt">
            <v:shadow on="t" type="perspective" color="#974706" opacity=".5" offset="1pt" offset2="-1pt"/>
            <w10:wrap type="tight"/>
          </v:roundrect>
        </w:pict>
      </w:r>
    </w:p>
    <w:p w:rsidR="00FE2C76" w:rsidRDefault="00FE2C76" w:rsidP="00FE2C76">
      <w:pPr>
        <w:tabs>
          <w:tab w:val="left" w:pos="2500"/>
        </w:tabs>
        <w:rPr>
          <w:sz w:val="24"/>
          <w:szCs w:val="24"/>
        </w:rPr>
      </w:pPr>
    </w:p>
    <w:p w:rsidR="00FE2C76" w:rsidRPr="002B1775" w:rsidRDefault="00FE2C76" w:rsidP="00FE2C76">
      <w:pPr>
        <w:rPr>
          <w:sz w:val="24"/>
          <w:szCs w:val="24"/>
        </w:rPr>
      </w:pPr>
    </w:p>
    <w:p w:rsidR="00FE2C76" w:rsidRDefault="00FE2C76" w:rsidP="00FE2C76">
      <w:pPr>
        <w:rPr>
          <w:sz w:val="24"/>
          <w:szCs w:val="24"/>
        </w:rPr>
      </w:pPr>
    </w:p>
    <w:p w:rsidR="00FE2C76" w:rsidRPr="002B1775" w:rsidRDefault="00236B06" w:rsidP="00FE2C76">
      <w:pPr>
        <w:rPr>
          <w:sz w:val="24"/>
          <w:szCs w:val="24"/>
        </w:rPr>
      </w:pPr>
      <w:r w:rsidRPr="00236B06">
        <w:rPr>
          <w:noProof/>
        </w:rPr>
        <w:pict>
          <v:shape id="_x0000_s1261" type="#_x0000_t202" style="position:absolute;margin-left:-2.95pt;margin-top:31.2pt;width:410.45pt;height:309.65pt;z-index:251845632" filled="f" stroked="f">
            <v:textbox style="mso-fit-shape-to-text:t">
              <w:txbxContent>
                <w:p w:rsidR="00C8186D" w:rsidRPr="00131FD4" w:rsidRDefault="00C8186D" w:rsidP="00F2782B">
                  <w:pPr>
                    <w:numPr>
                      <w:ilvl w:val="0"/>
                      <w:numId w:val="12"/>
                    </w:numPr>
                    <w:spacing w:after="0" w:line="240" w:lineRule="auto"/>
                    <w:rPr>
                      <w:rFonts w:cs="Arial"/>
                      <w:sz w:val="22"/>
                      <w:szCs w:val="22"/>
                    </w:rPr>
                  </w:pPr>
                  <w:r w:rsidRPr="00131FD4">
                    <w:rPr>
                      <w:rFonts w:cs="Arial"/>
                      <w:sz w:val="22"/>
                      <w:szCs w:val="22"/>
                    </w:rPr>
                    <w:t>EDIFICIOS</w:t>
                  </w:r>
                  <w:r w:rsidRPr="00131FD4">
                    <w:rPr>
                      <w:rFonts w:cs="Arial"/>
                      <w:sz w:val="22"/>
                      <w:szCs w:val="22"/>
                    </w:rPr>
                    <w:tab/>
                  </w:r>
                  <w:r w:rsidRPr="00131FD4">
                    <w:rPr>
                      <w:rFonts w:cs="Arial"/>
                      <w:sz w:val="22"/>
                      <w:szCs w:val="22"/>
                    </w:rPr>
                    <w:tab/>
                  </w:r>
                  <w:r w:rsidRPr="00131FD4">
                    <w:rPr>
                      <w:rFonts w:cs="Arial"/>
                      <w:sz w:val="22"/>
                      <w:szCs w:val="22"/>
                    </w:rPr>
                    <w:tab/>
                  </w:r>
                  <w:r w:rsidRPr="00131FD4">
                    <w:rPr>
                      <w:rFonts w:cs="Arial"/>
                      <w:sz w:val="22"/>
                      <w:szCs w:val="22"/>
                    </w:rPr>
                    <w:tab/>
                  </w:r>
                  <w:r w:rsidRPr="00131FD4">
                    <w:rPr>
                      <w:rFonts w:cs="Arial"/>
                      <w:sz w:val="22"/>
                      <w:szCs w:val="22"/>
                    </w:rPr>
                    <w:tab/>
                  </w:r>
                  <w:r>
                    <w:rPr>
                      <w:rFonts w:cs="Arial"/>
                      <w:sz w:val="22"/>
                      <w:szCs w:val="22"/>
                    </w:rPr>
                    <w:tab/>
                    <w:t xml:space="preserve">        </w:t>
                  </w:r>
                  <w:r w:rsidRPr="00131FD4">
                    <w:rPr>
                      <w:rFonts w:cs="Arial"/>
                      <w:sz w:val="22"/>
                      <w:szCs w:val="22"/>
                    </w:rPr>
                    <w:t>10</w:t>
                  </w:r>
                </w:p>
                <w:p w:rsidR="00C8186D" w:rsidRPr="00131FD4" w:rsidRDefault="00C8186D" w:rsidP="00FE2C76">
                  <w:pPr>
                    <w:ind w:left="360"/>
                    <w:rPr>
                      <w:rFonts w:cs="Arial"/>
                      <w:sz w:val="22"/>
                      <w:szCs w:val="22"/>
                    </w:rPr>
                  </w:pPr>
                </w:p>
                <w:p w:rsidR="00C8186D" w:rsidRPr="00131FD4" w:rsidRDefault="00C8186D" w:rsidP="00F2782B">
                  <w:pPr>
                    <w:numPr>
                      <w:ilvl w:val="0"/>
                      <w:numId w:val="12"/>
                    </w:numPr>
                    <w:spacing w:after="0" w:line="240" w:lineRule="auto"/>
                    <w:rPr>
                      <w:rFonts w:cs="Arial"/>
                      <w:sz w:val="22"/>
                      <w:szCs w:val="22"/>
                    </w:rPr>
                  </w:pPr>
                  <w:r w:rsidRPr="00131FD4">
                    <w:rPr>
                      <w:rFonts w:cs="Arial"/>
                      <w:sz w:val="22"/>
                      <w:szCs w:val="22"/>
                    </w:rPr>
                    <w:t>AULAS</w:t>
                  </w:r>
                  <w:r w:rsidRPr="00131FD4">
                    <w:rPr>
                      <w:rFonts w:cs="Arial"/>
                      <w:sz w:val="22"/>
                      <w:szCs w:val="22"/>
                    </w:rPr>
                    <w:tab/>
                  </w:r>
                  <w:r w:rsidRPr="00131FD4">
                    <w:rPr>
                      <w:rFonts w:cs="Arial"/>
                      <w:sz w:val="22"/>
                      <w:szCs w:val="22"/>
                    </w:rPr>
                    <w:tab/>
                  </w:r>
                  <w:r w:rsidRPr="00131FD4">
                    <w:rPr>
                      <w:rFonts w:cs="Arial"/>
                      <w:sz w:val="22"/>
                      <w:szCs w:val="22"/>
                    </w:rPr>
                    <w:tab/>
                  </w:r>
                  <w:r w:rsidRPr="00131FD4">
                    <w:rPr>
                      <w:rFonts w:cs="Arial"/>
                      <w:sz w:val="22"/>
                      <w:szCs w:val="22"/>
                    </w:rPr>
                    <w:tab/>
                  </w:r>
                  <w:r w:rsidRPr="00131FD4">
                    <w:rPr>
                      <w:rFonts w:cs="Arial"/>
                      <w:sz w:val="22"/>
                      <w:szCs w:val="22"/>
                    </w:rPr>
                    <w:tab/>
                  </w:r>
                  <w:r w:rsidRPr="00131FD4">
                    <w:rPr>
                      <w:rFonts w:cs="Arial"/>
                      <w:sz w:val="22"/>
                      <w:szCs w:val="22"/>
                    </w:rPr>
                    <w:tab/>
                  </w:r>
                  <w:r>
                    <w:rPr>
                      <w:rFonts w:cs="Arial"/>
                      <w:sz w:val="22"/>
                      <w:szCs w:val="22"/>
                    </w:rPr>
                    <w:tab/>
                    <w:t xml:space="preserve">        19</w:t>
                  </w:r>
                </w:p>
                <w:p w:rsidR="00C8186D" w:rsidRPr="00131FD4" w:rsidRDefault="00C8186D" w:rsidP="00FE2C76">
                  <w:pPr>
                    <w:rPr>
                      <w:rFonts w:cs="Arial"/>
                      <w:sz w:val="22"/>
                      <w:szCs w:val="22"/>
                    </w:rPr>
                  </w:pPr>
                </w:p>
                <w:p w:rsidR="00C8186D" w:rsidRPr="00131FD4" w:rsidRDefault="00C8186D" w:rsidP="00FE2C76">
                  <w:pPr>
                    <w:ind w:left="360"/>
                    <w:rPr>
                      <w:rFonts w:cs="Arial"/>
                      <w:sz w:val="22"/>
                      <w:szCs w:val="22"/>
                    </w:rPr>
                  </w:pPr>
                </w:p>
                <w:p w:rsidR="00C8186D" w:rsidRPr="00131FD4" w:rsidRDefault="00C8186D" w:rsidP="00F2782B">
                  <w:pPr>
                    <w:numPr>
                      <w:ilvl w:val="0"/>
                      <w:numId w:val="12"/>
                    </w:numPr>
                    <w:spacing w:after="0" w:line="240" w:lineRule="auto"/>
                    <w:rPr>
                      <w:rFonts w:cs="Arial"/>
                      <w:sz w:val="22"/>
                      <w:szCs w:val="22"/>
                    </w:rPr>
                  </w:pPr>
                  <w:r w:rsidRPr="00131FD4">
                    <w:rPr>
                      <w:rFonts w:cs="Arial"/>
                      <w:sz w:val="22"/>
                      <w:szCs w:val="22"/>
                    </w:rPr>
                    <w:t>LABORATORIOS EXPROFESOS</w:t>
                  </w:r>
                  <w:r w:rsidRPr="00131FD4">
                    <w:rPr>
                      <w:rFonts w:cs="Arial"/>
                      <w:sz w:val="22"/>
                      <w:szCs w:val="22"/>
                    </w:rPr>
                    <w:tab/>
                  </w:r>
                  <w:r w:rsidRPr="00131FD4">
                    <w:rPr>
                      <w:rFonts w:cs="Arial"/>
                      <w:sz w:val="22"/>
                      <w:szCs w:val="22"/>
                    </w:rPr>
                    <w:tab/>
                    <w:t xml:space="preserve">  </w:t>
                  </w:r>
                  <w:r>
                    <w:rPr>
                      <w:rFonts w:cs="Arial"/>
                      <w:sz w:val="22"/>
                      <w:szCs w:val="22"/>
                    </w:rPr>
                    <w:tab/>
                    <w:t xml:space="preserve">        </w:t>
                  </w:r>
                  <w:r w:rsidRPr="00131FD4">
                    <w:rPr>
                      <w:rFonts w:cs="Arial"/>
                      <w:sz w:val="22"/>
                      <w:szCs w:val="22"/>
                    </w:rPr>
                    <w:t xml:space="preserve">3 </w:t>
                  </w:r>
                </w:p>
                <w:p w:rsidR="00C8186D" w:rsidRPr="00131FD4" w:rsidRDefault="00C8186D" w:rsidP="00F2782B">
                  <w:pPr>
                    <w:numPr>
                      <w:ilvl w:val="0"/>
                      <w:numId w:val="14"/>
                    </w:numPr>
                    <w:spacing w:after="0" w:line="240" w:lineRule="auto"/>
                    <w:rPr>
                      <w:rFonts w:cs="Arial"/>
                      <w:sz w:val="22"/>
                      <w:szCs w:val="22"/>
                    </w:rPr>
                  </w:pPr>
                  <w:r>
                    <w:rPr>
                      <w:rFonts w:cs="Arial"/>
                      <w:sz w:val="22"/>
                      <w:szCs w:val="22"/>
                    </w:rPr>
                    <w:t>LABORATORIO DE INDUSTRIAL</w:t>
                  </w:r>
                </w:p>
                <w:p w:rsidR="00C8186D" w:rsidRDefault="00C8186D" w:rsidP="00F2782B">
                  <w:pPr>
                    <w:numPr>
                      <w:ilvl w:val="0"/>
                      <w:numId w:val="14"/>
                    </w:numPr>
                    <w:spacing w:after="0" w:line="240" w:lineRule="auto"/>
                    <w:rPr>
                      <w:rFonts w:cs="Arial"/>
                      <w:sz w:val="22"/>
                      <w:szCs w:val="22"/>
                    </w:rPr>
                  </w:pPr>
                  <w:r w:rsidRPr="00131FD4">
                    <w:rPr>
                      <w:rFonts w:cs="Arial"/>
                      <w:sz w:val="22"/>
                      <w:szCs w:val="22"/>
                    </w:rPr>
                    <w:t>LABORATORIO DE COMPUTO 1 NIVEL</w:t>
                  </w:r>
                </w:p>
                <w:p w:rsidR="00C8186D" w:rsidRPr="00131FD4" w:rsidRDefault="00C8186D" w:rsidP="00F2782B">
                  <w:pPr>
                    <w:numPr>
                      <w:ilvl w:val="0"/>
                      <w:numId w:val="14"/>
                    </w:numPr>
                    <w:spacing w:after="0" w:line="240" w:lineRule="auto"/>
                    <w:rPr>
                      <w:rFonts w:cs="Arial"/>
                      <w:sz w:val="22"/>
                      <w:szCs w:val="22"/>
                    </w:rPr>
                  </w:pPr>
                  <w:r>
                    <w:rPr>
                      <w:rFonts w:cs="Arial"/>
                      <w:sz w:val="22"/>
                      <w:szCs w:val="22"/>
                    </w:rPr>
                    <w:t>LABORATORIO DE FÍSICO-QUÍMICA</w:t>
                  </w:r>
                </w:p>
                <w:p w:rsidR="00C8186D" w:rsidRPr="00131FD4" w:rsidRDefault="00C8186D" w:rsidP="00FE2C76">
                  <w:pPr>
                    <w:rPr>
                      <w:rFonts w:cs="Arial"/>
                      <w:sz w:val="22"/>
                      <w:szCs w:val="22"/>
                    </w:rPr>
                  </w:pPr>
                </w:p>
                <w:p w:rsidR="00C8186D" w:rsidRPr="00131FD4" w:rsidRDefault="00C8186D" w:rsidP="00F2782B">
                  <w:pPr>
                    <w:numPr>
                      <w:ilvl w:val="0"/>
                      <w:numId w:val="13"/>
                    </w:numPr>
                    <w:spacing w:after="0" w:line="240" w:lineRule="auto"/>
                    <w:rPr>
                      <w:rFonts w:cs="Arial"/>
                      <w:sz w:val="22"/>
                      <w:szCs w:val="22"/>
                    </w:rPr>
                  </w:pPr>
                  <w:r w:rsidRPr="00131FD4">
                    <w:rPr>
                      <w:rFonts w:cs="Arial"/>
                      <w:sz w:val="22"/>
                      <w:szCs w:val="22"/>
                    </w:rPr>
                    <w:t>LABORATORIOS ADAPTADO</w:t>
                  </w:r>
                  <w:r>
                    <w:rPr>
                      <w:rFonts w:cs="Arial"/>
                      <w:sz w:val="22"/>
                      <w:szCs w:val="22"/>
                    </w:rPr>
                    <w:t>S</w:t>
                  </w:r>
                  <w:r>
                    <w:rPr>
                      <w:rFonts w:cs="Arial"/>
                      <w:sz w:val="22"/>
                      <w:szCs w:val="22"/>
                    </w:rPr>
                    <w:tab/>
                  </w:r>
                  <w:r>
                    <w:rPr>
                      <w:rFonts w:cs="Arial"/>
                      <w:sz w:val="22"/>
                      <w:szCs w:val="22"/>
                    </w:rPr>
                    <w:tab/>
                  </w:r>
                  <w:r>
                    <w:rPr>
                      <w:rFonts w:cs="Arial"/>
                      <w:sz w:val="22"/>
                      <w:szCs w:val="22"/>
                    </w:rPr>
                    <w:tab/>
                    <w:t xml:space="preserve">          2</w:t>
                  </w:r>
                </w:p>
                <w:p w:rsidR="00C8186D" w:rsidRDefault="00C8186D" w:rsidP="00F2782B">
                  <w:pPr>
                    <w:numPr>
                      <w:ilvl w:val="1"/>
                      <w:numId w:val="14"/>
                    </w:numPr>
                    <w:spacing w:after="0" w:line="240" w:lineRule="auto"/>
                    <w:rPr>
                      <w:rFonts w:cs="Arial"/>
                      <w:sz w:val="22"/>
                      <w:szCs w:val="22"/>
                      <w:lang w:val="en-US"/>
                    </w:rPr>
                  </w:pPr>
                  <w:r w:rsidRPr="00131FD4">
                    <w:rPr>
                      <w:rFonts w:cs="Arial"/>
                      <w:sz w:val="22"/>
                      <w:szCs w:val="22"/>
                    </w:rPr>
                    <w:t>LABORAT</w:t>
                  </w:r>
                  <w:r w:rsidRPr="00131FD4">
                    <w:rPr>
                      <w:rFonts w:cs="Arial"/>
                      <w:sz w:val="22"/>
                      <w:szCs w:val="22"/>
                      <w:lang w:val="en-US"/>
                    </w:rPr>
                    <w:t>ORIO DE ELECTROMECANICA</w:t>
                  </w:r>
                </w:p>
                <w:p w:rsidR="00C8186D" w:rsidRPr="00131FD4" w:rsidRDefault="00C8186D" w:rsidP="00F2782B">
                  <w:pPr>
                    <w:numPr>
                      <w:ilvl w:val="1"/>
                      <w:numId w:val="14"/>
                    </w:numPr>
                    <w:spacing w:after="0" w:line="240" w:lineRule="auto"/>
                    <w:rPr>
                      <w:rFonts w:cs="Arial"/>
                      <w:sz w:val="22"/>
                      <w:szCs w:val="22"/>
                      <w:lang w:val="en-US"/>
                    </w:rPr>
                  </w:pPr>
                  <w:r>
                    <w:rPr>
                      <w:rFonts w:cs="Arial"/>
                      <w:sz w:val="22"/>
                      <w:szCs w:val="22"/>
                      <w:lang w:val="en-US"/>
                    </w:rPr>
                    <w:t>LABORATORIO DE INDUSTRIAS ALIMENTARIAS</w:t>
                  </w:r>
                </w:p>
                <w:p w:rsidR="00C8186D" w:rsidRPr="00131FD4" w:rsidRDefault="00C8186D" w:rsidP="00FE2C76">
                  <w:pPr>
                    <w:ind w:left="360"/>
                    <w:rPr>
                      <w:rFonts w:cs="Arial"/>
                      <w:sz w:val="22"/>
                      <w:szCs w:val="22"/>
                      <w:lang w:val="en-US"/>
                    </w:rPr>
                  </w:pPr>
                </w:p>
                <w:p w:rsidR="00C8186D" w:rsidRPr="00131FD4" w:rsidRDefault="00C8186D" w:rsidP="00F2782B">
                  <w:pPr>
                    <w:numPr>
                      <w:ilvl w:val="0"/>
                      <w:numId w:val="13"/>
                    </w:numPr>
                    <w:spacing w:after="0" w:line="240" w:lineRule="auto"/>
                    <w:rPr>
                      <w:rFonts w:cs="Arial"/>
                      <w:sz w:val="22"/>
                      <w:szCs w:val="22"/>
                    </w:rPr>
                  </w:pPr>
                  <w:r w:rsidRPr="00131FD4">
                    <w:rPr>
                      <w:rFonts w:cs="Arial"/>
                      <w:sz w:val="22"/>
                      <w:szCs w:val="22"/>
                    </w:rPr>
                    <w:t>TALLERES DE MAQUINAS Y HERRAMIENTAS</w:t>
                  </w:r>
                  <w:r w:rsidRPr="00131FD4">
                    <w:rPr>
                      <w:rFonts w:cs="Arial"/>
                      <w:sz w:val="22"/>
                      <w:szCs w:val="22"/>
                    </w:rPr>
                    <w:tab/>
                    <w:t xml:space="preserve">  </w:t>
                  </w:r>
                  <w:r>
                    <w:rPr>
                      <w:rFonts w:cs="Arial"/>
                      <w:sz w:val="22"/>
                      <w:szCs w:val="22"/>
                    </w:rPr>
                    <w:t xml:space="preserve">        </w:t>
                  </w:r>
                  <w:r w:rsidRPr="00131FD4">
                    <w:rPr>
                      <w:rFonts w:cs="Arial"/>
                      <w:sz w:val="22"/>
                      <w:szCs w:val="22"/>
                    </w:rPr>
                    <w:t>1</w:t>
                  </w:r>
                  <w:r>
                    <w:rPr>
                      <w:rFonts w:cs="Arial"/>
                      <w:sz w:val="22"/>
                      <w:szCs w:val="22"/>
                    </w:rPr>
                    <w:t xml:space="preserve"> (ADAPTADO)</w:t>
                  </w:r>
                </w:p>
                <w:p w:rsidR="00C8186D" w:rsidRPr="00131FD4" w:rsidRDefault="00C8186D" w:rsidP="00FE2C76">
                  <w:pPr>
                    <w:rPr>
                      <w:rFonts w:cs="Arial"/>
                      <w:sz w:val="22"/>
                      <w:szCs w:val="22"/>
                    </w:rPr>
                  </w:pPr>
                </w:p>
                <w:p w:rsidR="00C8186D" w:rsidRPr="00131FD4" w:rsidRDefault="00C8186D" w:rsidP="00F2782B">
                  <w:pPr>
                    <w:numPr>
                      <w:ilvl w:val="0"/>
                      <w:numId w:val="12"/>
                    </w:numPr>
                    <w:spacing w:after="0" w:line="240" w:lineRule="auto"/>
                    <w:rPr>
                      <w:rFonts w:cs="Arial"/>
                      <w:sz w:val="22"/>
                      <w:szCs w:val="22"/>
                      <w:lang w:val="en-US"/>
                    </w:rPr>
                  </w:pPr>
                  <w:r>
                    <w:rPr>
                      <w:rFonts w:cs="Arial"/>
                      <w:sz w:val="22"/>
                      <w:szCs w:val="22"/>
                      <w:lang w:val="en-US"/>
                    </w:rPr>
                    <w:t>INSTALACIONES DEPORTIVAS                                          1</w:t>
                  </w:r>
                </w:p>
                <w:p w:rsidR="00C8186D" w:rsidRPr="00127579" w:rsidRDefault="00C8186D" w:rsidP="00F2782B">
                  <w:pPr>
                    <w:numPr>
                      <w:ilvl w:val="0"/>
                      <w:numId w:val="15"/>
                    </w:numPr>
                  </w:pPr>
                  <w:r w:rsidRPr="00131FD4">
                    <w:rPr>
                      <w:sz w:val="22"/>
                      <w:szCs w:val="22"/>
                    </w:rPr>
                    <w:t>CANCHA POLIVALENTE (VOLI BOL – BASQUET BOL)</w:t>
                  </w:r>
                </w:p>
              </w:txbxContent>
            </v:textbox>
            <w10:wrap type="square"/>
          </v:shape>
        </w:pict>
      </w:r>
      <w:r w:rsidR="00CA3373">
        <w:rPr>
          <w:noProof/>
        </w:rPr>
        <w:drawing>
          <wp:anchor distT="0" distB="0" distL="114300" distR="114300" simplePos="0" relativeHeight="251846656" behindDoc="1" locked="0" layoutInCell="1" allowOverlap="1">
            <wp:simplePos x="0" y="0"/>
            <wp:positionH relativeFrom="column">
              <wp:posOffset>39882</wp:posOffset>
            </wp:positionH>
            <wp:positionV relativeFrom="paragraph">
              <wp:posOffset>111373</wp:posOffset>
            </wp:positionV>
            <wp:extent cx="5322384" cy="4572000"/>
            <wp:effectExtent l="19050" t="0" r="0" b="0"/>
            <wp:wrapNone/>
            <wp:docPr id="5" name="Objeto 4"/>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976664" cy="4320480"/>
                      <a:chOff x="971600" y="836712"/>
                      <a:chExt cx="5976664" cy="4320480"/>
                    </a:xfrm>
                  </a:grpSpPr>
                  <a:sp>
                    <a:nvSpPr>
                      <a:cNvPr id="5" name="4 Rectángulo"/>
                      <a:cNvSpPr/>
                    </a:nvSpPr>
                    <a:spPr>
                      <a:xfrm>
                        <a:off x="971600" y="836712"/>
                        <a:ext cx="5976664" cy="4320480"/>
                      </a:xfrm>
                      <a:prstGeom prst="rect">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a:ln>
                        <a:noFill/>
                      </a:ln>
                      <a:effectLst>
                        <a:outerShdw blurRad="50800" dist="127000" dir="2700000" algn="tl" rotWithShape="0">
                          <a:prstClr val="black">
                            <a:alpha val="40000"/>
                          </a:prstClr>
                        </a:outerShdw>
                      </a:effectLst>
                      <a:scene3d>
                        <a:camera prst="orthographicFront"/>
                        <a:lightRig rig="threePt" dir="t"/>
                      </a:scene3d>
                      <a:sp3d>
                        <a:bevelT w="114300" prst="artDeco"/>
                      </a:sp3d>
                    </a:spPr>
                    <a:txSp>
                      <a:txBody>
                        <a:bodyPr rtlCol="0" anchor="ctr"/>
                        <a:lstStyle>
                          <a:defPPr>
                            <a:defRPr lang="es-E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s-ES"/>
                        </a:p>
                      </a:txBody>
                      <a:useSpRect/>
                    </a:txSp>
                    <a:style>
                      <a:lnRef idx="2">
                        <a:schemeClr val="accent1">
                          <a:shade val="50000"/>
                        </a:schemeClr>
                      </a:lnRef>
                      <a:fillRef idx="1">
                        <a:schemeClr val="accent1"/>
                      </a:fillRef>
                      <a:effectRef idx="0">
                        <a:schemeClr val="accent1"/>
                      </a:effectRef>
                      <a:fontRef idx="minor">
                        <a:schemeClr val="lt1"/>
                      </a:fontRef>
                    </a:style>
                  </a:sp>
                </lc:lockedCanvas>
              </a:graphicData>
            </a:graphic>
          </wp:anchor>
        </w:drawing>
      </w:r>
    </w:p>
    <w:p w:rsidR="00FE2C76" w:rsidRPr="00131FD4" w:rsidRDefault="00FE2C76" w:rsidP="00FE2C76">
      <w:pPr>
        <w:rPr>
          <w:sz w:val="22"/>
          <w:szCs w:val="22"/>
        </w:rPr>
      </w:pPr>
    </w:p>
    <w:p w:rsidR="00FE2C76" w:rsidRPr="00131FD4" w:rsidRDefault="00FE2C76" w:rsidP="00FE2C76">
      <w:pPr>
        <w:rPr>
          <w:sz w:val="22"/>
          <w:szCs w:val="22"/>
        </w:rPr>
      </w:pPr>
    </w:p>
    <w:p w:rsidR="00FE2C76" w:rsidRDefault="00FE2C76" w:rsidP="00FE2C76">
      <w:pPr>
        <w:rPr>
          <w:sz w:val="24"/>
          <w:szCs w:val="24"/>
        </w:rPr>
      </w:pPr>
    </w:p>
    <w:p w:rsidR="00CA3373" w:rsidRDefault="00CA3373" w:rsidP="00FE2C76">
      <w:pPr>
        <w:rPr>
          <w:sz w:val="24"/>
          <w:szCs w:val="24"/>
        </w:rPr>
      </w:pPr>
    </w:p>
    <w:p w:rsidR="00CA3373" w:rsidRDefault="00CA3373" w:rsidP="00FE2C76">
      <w:pPr>
        <w:rPr>
          <w:sz w:val="24"/>
          <w:szCs w:val="24"/>
        </w:rPr>
      </w:pPr>
    </w:p>
    <w:p w:rsidR="00FE2C76" w:rsidRPr="002B1775" w:rsidRDefault="00FE2C76" w:rsidP="00FE2C76">
      <w:pPr>
        <w:rPr>
          <w:sz w:val="24"/>
          <w:szCs w:val="24"/>
        </w:rPr>
      </w:pPr>
    </w:p>
    <w:p w:rsidR="00FE2C76" w:rsidRPr="002B1775" w:rsidRDefault="00236B06" w:rsidP="00FE2C76">
      <w:pPr>
        <w:rPr>
          <w:sz w:val="24"/>
          <w:szCs w:val="24"/>
        </w:rPr>
      </w:pPr>
      <w:r>
        <w:rPr>
          <w:noProof/>
          <w:sz w:val="24"/>
          <w:szCs w:val="24"/>
        </w:rPr>
        <w:pict>
          <v:shape id="_x0000_s1213" type="#_x0000_t202" style="position:absolute;margin-left:-28pt;margin-top:15.7pt;width:413.45pt;height:158pt;z-index:251752448;mso-height-percent:200;mso-height-percent:200;mso-width-relative:margin;mso-height-relative:margin" filled="f" stroked="f">
            <v:textbox style="mso-next-textbox:#_x0000_s1213;mso-fit-shape-to-text:t">
              <w:txbxContent>
                <w:p w:rsidR="00C8186D" w:rsidRPr="001A4BBE" w:rsidRDefault="00C8186D" w:rsidP="00D83AA0">
                  <w:pPr>
                    <w:rPr>
                      <w:rFonts w:ascii="Berlin Sans FB Demi" w:hAnsi="Berlin Sans FB Demi"/>
                      <w:b/>
                      <w:bCs/>
                      <w:sz w:val="72"/>
                      <w:szCs w:val="72"/>
                      <w:lang w:val="es-ES"/>
                    </w:rPr>
                  </w:pPr>
                  <w:r w:rsidRPr="002B1775">
                    <w:rPr>
                      <w:rFonts w:ascii="Berlin Sans FB Demi" w:hAnsi="Berlin Sans FB Demi"/>
                      <w:b/>
                      <w:bCs/>
                      <w:sz w:val="72"/>
                      <w:szCs w:val="72"/>
                      <w:lang w:val="es-ES"/>
                    </w:rPr>
                    <w:t xml:space="preserve">Principales Logros y </w:t>
                  </w:r>
                  <w:r>
                    <w:rPr>
                      <w:rFonts w:ascii="Berlin Sans FB Demi" w:hAnsi="Berlin Sans FB Demi"/>
                      <w:b/>
                      <w:bCs/>
                      <w:sz w:val="72"/>
                      <w:szCs w:val="72"/>
                      <w:lang w:val="es-ES"/>
                    </w:rPr>
                    <w:t xml:space="preserve">                                                       </w:t>
                  </w:r>
                  <w:r w:rsidRPr="002B1775">
                    <w:rPr>
                      <w:rFonts w:ascii="Berlin Sans FB Demi" w:hAnsi="Berlin Sans FB Demi"/>
                      <w:b/>
                      <w:bCs/>
                      <w:sz w:val="72"/>
                      <w:szCs w:val="72"/>
                      <w:lang w:val="es-ES"/>
                    </w:rPr>
                    <w:t>Reconocimientos Institucionales</w:t>
                  </w:r>
                </w:p>
              </w:txbxContent>
            </v:textbox>
          </v:shape>
        </w:pict>
      </w:r>
      <w:r>
        <w:rPr>
          <w:noProof/>
          <w:sz w:val="24"/>
          <w:szCs w:val="24"/>
        </w:rPr>
        <w:pict>
          <v:roundrect id="_x0000_s1212" style="position:absolute;margin-left:-3.7pt;margin-top:3pt;width:53.65pt;height:547.75pt;z-index:-251565056" arcsize="10923f" wrapcoords="2100 -59 -600 59 -600 21570 2700 21718 19200 21718 20400 21718 22800 21422 22800 296 20700 0 19200 -59 2100 -59" fillcolor="#622423" strokecolor="#f2f2f2" strokeweight="3pt">
            <v:shadow on="t" type="perspective" color="#974706" opacity=".5" offset="1pt" offset2="-1pt"/>
            <w10:wrap type="tight"/>
          </v:roundrect>
        </w:pict>
      </w:r>
    </w:p>
    <w:p w:rsidR="00FE2C76" w:rsidRPr="002B1775" w:rsidRDefault="00FE2C76" w:rsidP="00FE2C76">
      <w:pPr>
        <w:rPr>
          <w:sz w:val="24"/>
          <w:szCs w:val="24"/>
        </w:rPr>
      </w:pPr>
    </w:p>
    <w:p w:rsidR="00FE2C76" w:rsidRPr="002B1775" w:rsidRDefault="00FE2C76" w:rsidP="00FE2C76">
      <w:pPr>
        <w:rPr>
          <w:sz w:val="24"/>
          <w:szCs w:val="24"/>
        </w:rPr>
      </w:pPr>
    </w:p>
    <w:p w:rsidR="00FE2C76" w:rsidRDefault="00FE2C76" w:rsidP="00FE2C76">
      <w:pPr>
        <w:rPr>
          <w:sz w:val="24"/>
          <w:szCs w:val="24"/>
        </w:rPr>
      </w:pPr>
    </w:p>
    <w:p w:rsidR="00FE2C76" w:rsidRPr="002B1775" w:rsidRDefault="00FE2C76" w:rsidP="00FE2C76">
      <w:pPr>
        <w:rPr>
          <w:sz w:val="24"/>
          <w:szCs w:val="24"/>
        </w:rPr>
      </w:pPr>
    </w:p>
    <w:p w:rsidR="00FE2C76" w:rsidRPr="002B1775" w:rsidRDefault="00FE2C76" w:rsidP="00FE2C76">
      <w:pPr>
        <w:rPr>
          <w:sz w:val="24"/>
          <w:szCs w:val="24"/>
        </w:rPr>
      </w:pPr>
    </w:p>
    <w:p w:rsidR="00FE2C76" w:rsidRDefault="00FE2C76" w:rsidP="00FE2C76">
      <w:pPr>
        <w:rPr>
          <w:sz w:val="24"/>
          <w:szCs w:val="24"/>
        </w:rPr>
      </w:pPr>
    </w:p>
    <w:p w:rsidR="00FE2C76" w:rsidRDefault="00FE2C76" w:rsidP="00FE2C76">
      <w:pPr>
        <w:rPr>
          <w:sz w:val="24"/>
          <w:szCs w:val="24"/>
        </w:rPr>
      </w:pPr>
    </w:p>
    <w:p w:rsidR="00FE2C76" w:rsidRPr="002B1775" w:rsidRDefault="00FE2C76" w:rsidP="00FE2C76">
      <w:pPr>
        <w:rPr>
          <w:sz w:val="24"/>
          <w:szCs w:val="24"/>
        </w:rPr>
      </w:pPr>
    </w:p>
    <w:p w:rsidR="00FE2C76" w:rsidRPr="00D83AA0" w:rsidRDefault="002A5F43" w:rsidP="00D83AA0">
      <w:pPr>
        <w:pStyle w:val="Textoindependiente"/>
        <w:jc w:val="both"/>
        <w:rPr>
          <w:sz w:val="22"/>
          <w:szCs w:val="22"/>
        </w:rPr>
      </w:pPr>
      <w:r>
        <w:rPr>
          <w:sz w:val="22"/>
          <w:szCs w:val="22"/>
        </w:rPr>
        <w:t xml:space="preserve">La comunidad Tecnológica consciente del reto que significa mantener al ITL en el camino a la excelencia, ha contribuido de manera significativa a través de </w:t>
      </w:r>
      <w:r w:rsidR="00FE2C76" w:rsidRPr="00D83AA0">
        <w:rPr>
          <w:sz w:val="22"/>
          <w:szCs w:val="22"/>
        </w:rPr>
        <w:t xml:space="preserve"> un proceso de mejora continua</w:t>
      </w:r>
      <w:r>
        <w:rPr>
          <w:sz w:val="22"/>
          <w:szCs w:val="22"/>
        </w:rPr>
        <w:t xml:space="preserve"> mantener la certificación ISO 9001:2008</w:t>
      </w:r>
      <w:r w:rsidR="00FE2C76" w:rsidRPr="00D83AA0">
        <w:rPr>
          <w:sz w:val="22"/>
          <w:szCs w:val="22"/>
        </w:rPr>
        <w:t xml:space="preserve">, </w:t>
      </w:r>
      <w:r>
        <w:rPr>
          <w:sz w:val="22"/>
          <w:szCs w:val="22"/>
        </w:rPr>
        <w:t>lo que refrenda</w:t>
      </w:r>
      <w:r w:rsidR="00FE2C76" w:rsidRPr="00D83AA0">
        <w:rPr>
          <w:sz w:val="22"/>
          <w:szCs w:val="22"/>
        </w:rPr>
        <w:t xml:space="preserve"> el compromiso del </w:t>
      </w:r>
      <w:r>
        <w:rPr>
          <w:sz w:val="22"/>
          <w:szCs w:val="22"/>
        </w:rPr>
        <w:t>I</w:t>
      </w:r>
      <w:r w:rsidRPr="00D83AA0">
        <w:rPr>
          <w:sz w:val="22"/>
          <w:szCs w:val="22"/>
        </w:rPr>
        <w:t>nstituto</w:t>
      </w:r>
      <w:r w:rsidR="00FE2C76" w:rsidRPr="00D83AA0">
        <w:rPr>
          <w:sz w:val="22"/>
          <w:szCs w:val="22"/>
        </w:rPr>
        <w:t xml:space="preserve"> con la calidad educativa y su responsabilidad para con la sociedad. </w:t>
      </w:r>
    </w:p>
    <w:p w:rsidR="00FE2C76" w:rsidRPr="002B1775" w:rsidRDefault="00FE2C76" w:rsidP="00FE2C76">
      <w:pPr>
        <w:rPr>
          <w:sz w:val="24"/>
          <w:szCs w:val="24"/>
        </w:rPr>
      </w:pPr>
    </w:p>
    <w:p w:rsidR="00FE2C76" w:rsidRDefault="00FE2C76" w:rsidP="00FE2C76">
      <w:pPr>
        <w:rPr>
          <w:sz w:val="24"/>
          <w:szCs w:val="24"/>
        </w:rPr>
      </w:pPr>
    </w:p>
    <w:p w:rsidR="00AF7896" w:rsidRPr="002B1775" w:rsidRDefault="00AF7896" w:rsidP="00FE2C76">
      <w:pPr>
        <w:rPr>
          <w:sz w:val="24"/>
          <w:szCs w:val="24"/>
        </w:rPr>
      </w:pPr>
    </w:p>
    <w:p w:rsidR="00FE2C76" w:rsidRPr="002B1775" w:rsidRDefault="00FE2C76" w:rsidP="00FE2C76">
      <w:pPr>
        <w:rPr>
          <w:sz w:val="24"/>
          <w:szCs w:val="24"/>
        </w:rPr>
      </w:pPr>
    </w:p>
    <w:p w:rsidR="00FE2C76" w:rsidRPr="002B1775" w:rsidRDefault="00FE2C76" w:rsidP="00FE2C76">
      <w:pPr>
        <w:rPr>
          <w:sz w:val="24"/>
          <w:szCs w:val="24"/>
        </w:rPr>
      </w:pPr>
    </w:p>
    <w:p w:rsidR="00FE2C76" w:rsidRPr="002B1775" w:rsidRDefault="00FE2C76" w:rsidP="00FE2C76">
      <w:pPr>
        <w:rPr>
          <w:sz w:val="24"/>
          <w:szCs w:val="24"/>
        </w:rPr>
      </w:pPr>
    </w:p>
    <w:p w:rsidR="00FE2C76" w:rsidRPr="002B1775" w:rsidRDefault="00FE2C76" w:rsidP="00FE2C76">
      <w:pPr>
        <w:rPr>
          <w:sz w:val="24"/>
          <w:szCs w:val="24"/>
        </w:rPr>
      </w:pPr>
    </w:p>
    <w:p w:rsidR="00FE2C76" w:rsidRPr="002B1775" w:rsidRDefault="00FE2C76" w:rsidP="00FE2C76">
      <w:pPr>
        <w:rPr>
          <w:sz w:val="24"/>
          <w:szCs w:val="24"/>
        </w:rPr>
      </w:pPr>
    </w:p>
    <w:p w:rsidR="00FE2C76" w:rsidRPr="002B1775" w:rsidRDefault="00FE2C76" w:rsidP="00FE2C76">
      <w:pPr>
        <w:rPr>
          <w:sz w:val="24"/>
          <w:szCs w:val="24"/>
        </w:rPr>
      </w:pPr>
    </w:p>
    <w:p w:rsidR="00FE2C76" w:rsidRPr="002B1775" w:rsidRDefault="00FE2C76" w:rsidP="00FE2C76">
      <w:pPr>
        <w:rPr>
          <w:sz w:val="24"/>
          <w:szCs w:val="24"/>
        </w:rPr>
      </w:pPr>
    </w:p>
    <w:p w:rsidR="00DC0FCD" w:rsidRDefault="00DC0FCD" w:rsidP="00FE2C76">
      <w:pPr>
        <w:rPr>
          <w:sz w:val="24"/>
          <w:szCs w:val="24"/>
        </w:rPr>
      </w:pPr>
    </w:p>
    <w:p w:rsidR="00FE2C76" w:rsidRPr="002B1775" w:rsidRDefault="00236B06" w:rsidP="00FE2C76">
      <w:pPr>
        <w:rPr>
          <w:sz w:val="24"/>
          <w:szCs w:val="24"/>
        </w:rPr>
      </w:pPr>
      <w:r>
        <w:rPr>
          <w:noProof/>
          <w:sz w:val="24"/>
          <w:szCs w:val="24"/>
        </w:rPr>
        <w:pict>
          <v:shape id="_x0000_s1215" type="#_x0000_t202" style="position:absolute;margin-left:28.8pt;margin-top:9.5pt;width:303.35pt;height:61.45pt;z-index:251754496;mso-height-percent:200;mso-height-percent:200;mso-width-relative:margin;mso-height-relative:margin" filled="f" stroked="f">
            <v:textbox style="mso-next-textbox:#_x0000_s1215;mso-fit-shape-to-text:t">
              <w:txbxContent>
                <w:p w:rsidR="00C8186D" w:rsidRPr="00272DA9" w:rsidRDefault="00C8186D" w:rsidP="00FE2C76">
                  <w:pPr>
                    <w:rPr>
                      <w:rFonts w:ascii="Berlin Sans FB Demi" w:hAnsi="Berlin Sans FB Demi"/>
                      <w:sz w:val="72"/>
                      <w:szCs w:val="72"/>
                      <w:lang w:val="es-ES"/>
                    </w:rPr>
                  </w:pPr>
                  <w:r>
                    <w:rPr>
                      <w:rFonts w:ascii="Berlin Sans FB Demi" w:hAnsi="Berlin Sans FB Demi"/>
                      <w:sz w:val="72"/>
                      <w:szCs w:val="72"/>
                      <w:lang w:val="es-ES"/>
                    </w:rPr>
                    <w:t>Retos y Desafíos</w:t>
                  </w:r>
                </w:p>
              </w:txbxContent>
            </v:textbox>
          </v:shape>
        </w:pict>
      </w:r>
      <w:r>
        <w:rPr>
          <w:noProof/>
          <w:sz w:val="24"/>
          <w:szCs w:val="24"/>
        </w:rPr>
        <w:pict>
          <v:roundrect id="_x0000_s1214" style="position:absolute;margin-left:-9.65pt;margin-top:21.2pt;width:53.65pt;height:547.75pt;z-index:-251563008" arcsize="10923f" wrapcoords="2100 -59 -600 59 -600 21570 2700 21718 19200 21718 20400 21718 22800 21422 22800 296 20700 0 19200 -59 2100 -59" fillcolor="#622423" strokecolor="#f2f2f2" strokeweight="3pt">
            <v:shadow on="t" type="perspective" color="#974706" opacity=".5" offset="1pt" offset2="-1pt"/>
            <w10:wrap type="tight"/>
          </v:roundrect>
        </w:pict>
      </w:r>
    </w:p>
    <w:p w:rsidR="00FE2C76" w:rsidRPr="002B1775" w:rsidRDefault="00FE2C76" w:rsidP="00FE2C76">
      <w:pPr>
        <w:rPr>
          <w:sz w:val="24"/>
          <w:szCs w:val="24"/>
        </w:rPr>
      </w:pPr>
    </w:p>
    <w:p w:rsidR="00FE2C76" w:rsidRPr="002B1775" w:rsidRDefault="00FE2C76" w:rsidP="00FE2C76">
      <w:pPr>
        <w:rPr>
          <w:sz w:val="24"/>
          <w:szCs w:val="24"/>
        </w:rPr>
      </w:pPr>
    </w:p>
    <w:p w:rsidR="00FE2C76" w:rsidRDefault="00FE2C76" w:rsidP="00FE2C76">
      <w:pPr>
        <w:spacing w:after="0" w:line="240" w:lineRule="auto"/>
        <w:rPr>
          <w:color w:val="auto"/>
          <w:kern w:val="0"/>
          <w:sz w:val="24"/>
          <w:szCs w:val="24"/>
        </w:rPr>
      </w:pPr>
    </w:p>
    <w:p w:rsidR="00FE2C76" w:rsidRPr="00074682" w:rsidRDefault="00FE2C76" w:rsidP="00FE2C76">
      <w:pPr>
        <w:spacing w:after="0" w:line="240" w:lineRule="auto"/>
        <w:jc w:val="both"/>
        <w:rPr>
          <w:color w:val="auto"/>
          <w:kern w:val="0"/>
          <w:sz w:val="22"/>
          <w:szCs w:val="22"/>
        </w:rPr>
      </w:pPr>
      <w:r w:rsidRPr="00074682">
        <w:rPr>
          <w:color w:val="auto"/>
          <w:kern w:val="0"/>
          <w:sz w:val="22"/>
          <w:szCs w:val="22"/>
        </w:rPr>
        <w:t>El Instituto Tecnológico de Linares considerado como una Institución en desarrollo considera dentro de sus principales retos y desafíos los siguientes:</w:t>
      </w:r>
    </w:p>
    <w:p w:rsidR="00FE2C76" w:rsidRDefault="00FE2C76" w:rsidP="00FE2C76">
      <w:pPr>
        <w:spacing w:after="0" w:line="240" w:lineRule="auto"/>
        <w:jc w:val="both"/>
        <w:rPr>
          <w:color w:val="auto"/>
          <w:kern w:val="0"/>
          <w:sz w:val="22"/>
          <w:szCs w:val="22"/>
        </w:rPr>
      </w:pPr>
    </w:p>
    <w:p w:rsidR="00074682" w:rsidRPr="00074682" w:rsidRDefault="00074682" w:rsidP="00FE2C76">
      <w:pPr>
        <w:spacing w:after="0" w:line="240" w:lineRule="auto"/>
        <w:jc w:val="both"/>
        <w:rPr>
          <w:color w:val="auto"/>
          <w:kern w:val="0"/>
          <w:sz w:val="22"/>
          <w:szCs w:val="22"/>
        </w:rPr>
      </w:pPr>
    </w:p>
    <w:p w:rsidR="00FE2C76" w:rsidRPr="00074682" w:rsidRDefault="00FE2C76" w:rsidP="00FE2C76">
      <w:pPr>
        <w:spacing w:after="0" w:line="240" w:lineRule="auto"/>
        <w:jc w:val="both"/>
        <w:rPr>
          <w:b/>
          <w:color w:val="auto"/>
          <w:kern w:val="0"/>
          <w:sz w:val="22"/>
          <w:szCs w:val="22"/>
        </w:rPr>
      </w:pPr>
      <w:r w:rsidRPr="00074682">
        <w:rPr>
          <w:b/>
          <w:color w:val="auto"/>
          <w:kern w:val="0"/>
          <w:sz w:val="22"/>
          <w:szCs w:val="22"/>
        </w:rPr>
        <w:t>PROCESO ACADÉMICO</w:t>
      </w:r>
    </w:p>
    <w:p w:rsidR="00D83AA0" w:rsidRPr="00074682" w:rsidRDefault="00D83AA0" w:rsidP="00FE2C76">
      <w:pPr>
        <w:spacing w:after="0" w:line="240" w:lineRule="auto"/>
        <w:jc w:val="both"/>
        <w:rPr>
          <w:b/>
          <w:color w:val="auto"/>
          <w:kern w:val="0"/>
          <w:sz w:val="22"/>
          <w:szCs w:val="22"/>
        </w:rPr>
      </w:pPr>
    </w:p>
    <w:p w:rsidR="00FE2C76" w:rsidRPr="00074682" w:rsidRDefault="00FE2C76" w:rsidP="00F2782B">
      <w:pPr>
        <w:pStyle w:val="Prrafodelista"/>
        <w:numPr>
          <w:ilvl w:val="0"/>
          <w:numId w:val="11"/>
        </w:numPr>
        <w:spacing w:after="0" w:line="240" w:lineRule="auto"/>
        <w:ind w:left="360"/>
        <w:jc w:val="both"/>
        <w:rPr>
          <w:b/>
          <w:color w:val="auto"/>
          <w:kern w:val="0"/>
          <w:sz w:val="22"/>
          <w:szCs w:val="22"/>
        </w:rPr>
      </w:pPr>
      <w:r w:rsidRPr="00074682">
        <w:rPr>
          <w:b/>
          <w:color w:val="auto"/>
          <w:kern w:val="0"/>
          <w:sz w:val="22"/>
          <w:szCs w:val="22"/>
          <w:u w:val="single"/>
        </w:rPr>
        <w:t>Elevar el índice de egreso:</w:t>
      </w:r>
      <w:r w:rsidRPr="00074682">
        <w:rPr>
          <w:b/>
          <w:color w:val="auto"/>
          <w:kern w:val="0"/>
          <w:sz w:val="22"/>
          <w:szCs w:val="22"/>
        </w:rPr>
        <w:t xml:space="preserve"> </w:t>
      </w:r>
    </w:p>
    <w:p w:rsidR="00FE2C76" w:rsidRPr="00074682" w:rsidRDefault="00FE2C76" w:rsidP="00FE2C76">
      <w:pPr>
        <w:pStyle w:val="Prrafodelista"/>
        <w:spacing w:after="0" w:line="240" w:lineRule="auto"/>
        <w:ind w:left="360"/>
        <w:jc w:val="both"/>
        <w:rPr>
          <w:color w:val="auto"/>
          <w:kern w:val="0"/>
          <w:sz w:val="22"/>
          <w:szCs w:val="22"/>
        </w:rPr>
      </w:pPr>
      <w:r w:rsidRPr="00074682">
        <w:rPr>
          <w:color w:val="auto"/>
          <w:kern w:val="0"/>
          <w:sz w:val="22"/>
          <w:szCs w:val="22"/>
        </w:rPr>
        <w:t>Para esto, parte fundamental es lograr disminuir los índices de reprobación y deser</w:t>
      </w:r>
      <w:r w:rsidR="002469EF">
        <w:rPr>
          <w:color w:val="auto"/>
          <w:kern w:val="0"/>
          <w:sz w:val="22"/>
          <w:szCs w:val="22"/>
        </w:rPr>
        <w:t xml:space="preserve">ción mediante el reforzamiento del </w:t>
      </w:r>
      <w:r w:rsidRPr="00074682">
        <w:rPr>
          <w:color w:val="auto"/>
          <w:kern w:val="0"/>
          <w:sz w:val="22"/>
          <w:szCs w:val="22"/>
        </w:rPr>
        <w:t xml:space="preserve"> programa de tutorías. Estrechar la relación docente-estudiante, media</w:t>
      </w:r>
      <w:r w:rsidR="002469EF">
        <w:rPr>
          <w:color w:val="auto"/>
          <w:kern w:val="0"/>
          <w:sz w:val="22"/>
          <w:szCs w:val="22"/>
        </w:rPr>
        <w:t xml:space="preserve">nte asesorías  y </w:t>
      </w:r>
      <w:r w:rsidRPr="00074682">
        <w:rPr>
          <w:color w:val="auto"/>
          <w:kern w:val="0"/>
          <w:sz w:val="22"/>
          <w:szCs w:val="22"/>
        </w:rPr>
        <w:t xml:space="preserve"> estrategias que le permitan </w:t>
      </w:r>
      <w:r w:rsidR="002A5F43">
        <w:rPr>
          <w:color w:val="auto"/>
          <w:kern w:val="0"/>
          <w:sz w:val="22"/>
          <w:szCs w:val="22"/>
        </w:rPr>
        <w:t xml:space="preserve">al </w:t>
      </w:r>
      <w:r w:rsidR="002469EF">
        <w:rPr>
          <w:color w:val="auto"/>
          <w:kern w:val="0"/>
          <w:sz w:val="22"/>
          <w:szCs w:val="22"/>
        </w:rPr>
        <w:t xml:space="preserve">estudiante </w:t>
      </w:r>
      <w:r w:rsidRPr="00074682">
        <w:rPr>
          <w:color w:val="auto"/>
          <w:kern w:val="0"/>
          <w:sz w:val="22"/>
          <w:szCs w:val="22"/>
        </w:rPr>
        <w:t xml:space="preserve"> lograr su objetivo en su paso por esta institución.</w:t>
      </w:r>
    </w:p>
    <w:p w:rsidR="00FE2C76" w:rsidRPr="00074682" w:rsidRDefault="00FE2C76" w:rsidP="00FE2C76">
      <w:pPr>
        <w:pStyle w:val="Prrafodelista"/>
        <w:spacing w:after="0" w:line="240" w:lineRule="auto"/>
        <w:ind w:left="360"/>
        <w:jc w:val="both"/>
        <w:rPr>
          <w:b/>
          <w:color w:val="auto"/>
          <w:kern w:val="0"/>
          <w:sz w:val="22"/>
          <w:szCs w:val="22"/>
          <w:u w:val="single"/>
        </w:rPr>
      </w:pPr>
    </w:p>
    <w:p w:rsidR="00FE2C76" w:rsidRPr="00074682" w:rsidRDefault="00FE2C76" w:rsidP="00FE2C76">
      <w:pPr>
        <w:pStyle w:val="Prrafodelista"/>
        <w:spacing w:after="0" w:line="240" w:lineRule="auto"/>
        <w:ind w:left="360"/>
        <w:jc w:val="both"/>
        <w:rPr>
          <w:b/>
          <w:color w:val="auto"/>
          <w:kern w:val="0"/>
          <w:sz w:val="22"/>
          <w:szCs w:val="22"/>
          <w:u w:val="single"/>
        </w:rPr>
      </w:pPr>
    </w:p>
    <w:p w:rsidR="00FE2C76" w:rsidRPr="00074682" w:rsidRDefault="00FE2C76" w:rsidP="00F2782B">
      <w:pPr>
        <w:pStyle w:val="Prrafodelista"/>
        <w:numPr>
          <w:ilvl w:val="0"/>
          <w:numId w:val="11"/>
        </w:numPr>
        <w:spacing w:after="0" w:line="240" w:lineRule="auto"/>
        <w:ind w:left="360"/>
        <w:jc w:val="both"/>
        <w:rPr>
          <w:b/>
          <w:color w:val="auto"/>
          <w:kern w:val="0"/>
          <w:sz w:val="22"/>
          <w:szCs w:val="22"/>
          <w:u w:val="single"/>
        </w:rPr>
      </w:pPr>
      <w:r w:rsidRPr="00074682">
        <w:rPr>
          <w:b/>
          <w:color w:val="auto"/>
          <w:kern w:val="0"/>
          <w:sz w:val="22"/>
          <w:szCs w:val="22"/>
          <w:u w:val="single"/>
        </w:rPr>
        <w:t>Incremento de la Matrícula:</w:t>
      </w:r>
    </w:p>
    <w:p w:rsidR="00FE2C76" w:rsidRPr="00074682" w:rsidRDefault="00FE2C76" w:rsidP="00FE2C76">
      <w:pPr>
        <w:pStyle w:val="Prrafodelista"/>
        <w:spacing w:after="0" w:line="240" w:lineRule="auto"/>
        <w:ind w:left="360"/>
        <w:jc w:val="both"/>
        <w:rPr>
          <w:color w:val="auto"/>
          <w:kern w:val="0"/>
          <w:sz w:val="22"/>
          <w:szCs w:val="22"/>
        </w:rPr>
      </w:pPr>
      <w:r w:rsidRPr="00074682">
        <w:rPr>
          <w:color w:val="auto"/>
          <w:kern w:val="0"/>
          <w:sz w:val="22"/>
          <w:szCs w:val="22"/>
        </w:rPr>
        <w:t>Esta meta está fuertemente enlazada con la anterior ya que el disminuir la deserción nos permitiría alcanzar l</w:t>
      </w:r>
      <w:r w:rsidR="002469EF">
        <w:rPr>
          <w:color w:val="auto"/>
          <w:kern w:val="0"/>
          <w:sz w:val="22"/>
          <w:szCs w:val="22"/>
        </w:rPr>
        <w:t>a meta establecida</w:t>
      </w:r>
      <w:r w:rsidRPr="00074682">
        <w:rPr>
          <w:color w:val="auto"/>
          <w:kern w:val="0"/>
          <w:sz w:val="22"/>
          <w:szCs w:val="22"/>
        </w:rPr>
        <w:t xml:space="preserve"> al 2012.</w:t>
      </w:r>
      <w:r w:rsidR="002469EF">
        <w:rPr>
          <w:color w:val="auto"/>
          <w:kern w:val="0"/>
          <w:sz w:val="22"/>
          <w:szCs w:val="22"/>
        </w:rPr>
        <w:t xml:space="preserve"> Además de refor</w:t>
      </w:r>
      <w:r w:rsidR="00F46101">
        <w:rPr>
          <w:color w:val="auto"/>
          <w:kern w:val="0"/>
          <w:sz w:val="22"/>
          <w:szCs w:val="22"/>
        </w:rPr>
        <w:t>zar el programa promocional e identificar los nichos del mercado educativo para poder llegar a ellos.</w:t>
      </w:r>
    </w:p>
    <w:p w:rsidR="00FE2C76" w:rsidRPr="00074682" w:rsidRDefault="00FE2C76" w:rsidP="00FE2C76">
      <w:pPr>
        <w:pStyle w:val="Prrafodelista"/>
        <w:spacing w:after="0" w:line="240" w:lineRule="auto"/>
        <w:ind w:left="360"/>
        <w:jc w:val="both"/>
        <w:rPr>
          <w:b/>
          <w:color w:val="auto"/>
          <w:kern w:val="0"/>
          <w:sz w:val="22"/>
          <w:szCs w:val="22"/>
          <w:u w:val="single"/>
        </w:rPr>
      </w:pPr>
    </w:p>
    <w:p w:rsidR="00FE2C76" w:rsidRPr="00074682" w:rsidRDefault="00FE2C76" w:rsidP="00FE2C76">
      <w:pPr>
        <w:pStyle w:val="Prrafodelista"/>
        <w:spacing w:after="0" w:line="240" w:lineRule="auto"/>
        <w:ind w:left="360"/>
        <w:jc w:val="both"/>
        <w:rPr>
          <w:b/>
          <w:color w:val="auto"/>
          <w:kern w:val="0"/>
          <w:sz w:val="22"/>
          <w:szCs w:val="22"/>
          <w:u w:val="single"/>
        </w:rPr>
      </w:pPr>
    </w:p>
    <w:p w:rsidR="00FE2C76" w:rsidRPr="00074682" w:rsidRDefault="00FE2C76" w:rsidP="00F2782B">
      <w:pPr>
        <w:pStyle w:val="Prrafodelista"/>
        <w:numPr>
          <w:ilvl w:val="0"/>
          <w:numId w:val="11"/>
        </w:numPr>
        <w:spacing w:after="0" w:line="240" w:lineRule="auto"/>
        <w:ind w:left="360"/>
        <w:jc w:val="both"/>
        <w:rPr>
          <w:b/>
          <w:color w:val="auto"/>
          <w:kern w:val="0"/>
          <w:sz w:val="22"/>
          <w:szCs w:val="22"/>
          <w:u w:val="single"/>
        </w:rPr>
      </w:pPr>
      <w:r w:rsidRPr="00074682">
        <w:rPr>
          <w:b/>
          <w:color w:val="auto"/>
          <w:kern w:val="0"/>
          <w:sz w:val="22"/>
          <w:szCs w:val="22"/>
          <w:u w:val="single"/>
        </w:rPr>
        <w:t>Acreditación de Programas Educativos:</w:t>
      </w:r>
    </w:p>
    <w:p w:rsidR="007D7F62" w:rsidRDefault="007D7F62" w:rsidP="00FE2C76">
      <w:pPr>
        <w:spacing w:after="0" w:line="240" w:lineRule="auto"/>
        <w:ind w:left="336"/>
        <w:jc w:val="both"/>
        <w:rPr>
          <w:color w:val="auto"/>
          <w:kern w:val="0"/>
          <w:sz w:val="22"/>
          <w:szCs w:val="22"/>
        </w:rPr>
      </w:pPr>
    </w:p>
    <w:p w:rsidR="007D7F62" w:rsidRDefault="002469EF" w:rsidP="00FE2C76">
      <w:pPr>
        <w:spacing w:after="0" w:line="240" w:lineRule="auto"/>
        <w:ind w:left="336"/>
        <w:jc w:val="both"/>
        <w:rPr>
          <w:color w:val="auto"/>
          <w:kern w:val="0"/>
          <w:sz w:val="22"/>
          <w:szCs w:val="22"/>
        </w:rPr>
      </w:pPr>
      <w:r>
        <w:rPr>
          <w:color w:val="auto"/>
          <w:kern w:val="0"/>
          <w:sz w:val="22"/>
          <w:szCs w:val="22"/>
        </w:rPr>
        <w:t>Uno de nuestros desafíos es lograr por lo menos u</w:t>
      </w:r>
      <w:r w:rsidR="007D7F62" w:rsidRPr="007D7F62">
        <w:rPr>
          <w:color w:val="auto"/>
          <w:kern w:val="0"/>
          <w:sz w:val="22"/>
          <w:szCs w:val="22"/>
        </w:rPr>
        <w:t>n programa</w:t>
      </w:r>
      <w:r w:rsidR="007D7F62">
        <w:rPr>
          <w:color w:val="auto"/>
          <w:kern w:val="0"/>
          <w:sz w:val="22"/>
          <w:szCs w:val="22"/>
        </w:rPr>
        <w:t xml:space="preserve"> educativo</w:t>
      </w:r>
      <w:r>
        <w:rPr>
          <w:color w:val="auto"/>
          <w:kern w:val="0"/>
          <w:sz w:val="22"/>
          <w:szCs w:val="22"/>
        </w:rPr>
        <w:t xml:space="preserve"> acreditado que conlleve al </w:t>
      </w:r>
      <w:r w:rsidR="007D7F62" w:rsidRPr="007D7F62">
        <w:rPr>
          <w:color w:val="auto"/>
          <w:kern w:val="0"/>
          <w:sz w:val="22"/>
          <w:szCs w:val="22"/>
        </w:rPr>
        <w:t xml:space="preserve"> reconocimiento público de su calidad; esto es, que la acreditación del programa es indicativa de que el estudiante obtendrá una formación sólida en el área elegida, que recibirá una educación humanística e integral, y que su trayectoria escolar será apoyada en todas las fases de su aprendizaje. Por otra parte, los programas acreditados pueden obtener apoyos financieros adicionales, que se traducen en mejoras a los servicios educativos que reciben los estudiantes y con ello, la mejora en la calidad académica de su preparación.</w:t>
      </w:r>
    </w:p>
    <w:p w:rsidR="00F46101" w:rsidRDefault="00F46101" w:rsidP="00FE2C76">
      <w:pPr>
        <w:spacing w:after="0" w:line="240" w:lineRule="auto"/>
        <w:ind w:left="336"/>
        <w:jc w:val="both"/>
        <w:rPr>
          <w:color w:val="auto"/>
          <w:kern w:val="0"/>
          <w:sz w:val="22"/>
          <w:szCs w:val="22"/>
        </w:rPr>
      </w:pPr>
    </w:p>
    <w:p w:rsidR="00F46101" w:rsidRDefault="00F46101" w:rsidP="00FE2C76">
      <w:pPr>
        <w:spacing w:after="0" w:line="240" w:lineRule="auto"/>
        <w:ind w:left="336"/>
        <w:jc w:val="both"/>
        <w:rPr>
          <w:color w:val="auto"/>
          <w:kern w:val="0"/>
          <w:sz w:val="22"/>
          <w:szCs w:val="22"/>
        </w:rPr>
      </w:pPr>
    </w:p>
    <w:p w:rsidR="00F46101" w:rsidRDefault="00F46101" w:rsidP="00FE2C76">
      <w:pPr>
        <w:spacing w:after="0" w:line="240" w:lineRule="auto"/>
        <w:ind w:left="336"/>
        <w:jc w:val="both"/>
        <w:rPr>
          <w:color w:val="auto"/>
          <w:kern w:val="0"/>
          <w:sz w:val="22"/>
          <w:szCs w:val="22"/>
        </w:rPr>
      </w:pPr>
    </w:p>
    <w:p w:rsidR="00F46101" w:rsidRDefault="00F46101" w:rsidP="00FE2C76">
      <w:pPr>
        <w:spacing w:after="0" w:line="240" w:lineRule="auto"/>
        <w:ind w:left="336"/>
        <w:jc w:val="both"/>
        <w:rPr>
          <w:color w:val="auto"/>
          <w:kern w:val="0"/>
          <w:sz w:val="22"/>
          <w:szCs w:val="22"/>
        </w:rPr>
      </w:pPr>
    </w:p>
    <w:p w:rsidR="00F46101" w:rsidRDefault="00F46101" w:rsidP="00FE2C76">
      <w:pPr>
        <w:spacing w:after="0" w:line="240" w:lineRule="auto"/>
        <w:ind w:left="336"/>
        <w:jc w:val="both"/>
        <w:rPr>
          <w:color w:val="auto"/>
          <w:kern w:val="0"/>
          <w:sz w:val="22"/>
          <w:szCs w:val="22"/>
        </w:rPr>
      </w:pPr>
    </w:p>
    <w:p w:rsidR="007D7F62" w:rsidRDefault="007D7F62" w:rsidP="003A580C">
      <w:pPr>
        <w:spacing w:after="0" w:line="240" w:lineRule="auto"/>
        <w:jc w:val="both"/>
        <w:rPr>
          <w:color w:val="auto"/>
          <w:kern w:val="0"/>
          <w:sz w:val="22"/>
          <w:szCs w:val="22"/>
        </w:rPr>
      </w:pPr>
    </w:p>
    <w:p w:rsidR="007D7F62" w:rsidRDefault="007D7F62" w:rsidP="00F46101">
      <w:pPr>
        <w:spacing w:after="0" w:line="240" w:lineRule="auto"/>
        <w:ind w:left="336"/>
        <w:jc w:val="both"/>
        <w:rPr>
          <w:color w:val="auto"/>
          <w:kern w:val="0"/>
          <w:sz w:val="22"/>
          <w:szCs w:val="22"/>
        </w:rPr>
      </w:pPr>
      <w:r w:rsidRPr="007D7F62">
        <w:rPr>
          <w:color w:val="auto"/>
          <w:kern w:val="0"/>
          <w:sz w:val="22"/>
          <w:szCs w:val="22"/>
        </w:rPr>
        <w:t xml:space="preserve">Debido a la calidad reconocida públicamente del </w:t>
      </w:r>
      <w:r w:rsidR="00F46101">
        <w:rPr>
          <w:color w:val="auto"/>
          <w:kern w:val="0"/>
          <w:sz w:val="22"/>
          <w:szCs w:val="22"/>
        </w:rPr>
        <w:t>programa, el egresado  desarrollará</w:t>
      </w:r>
      <w:r w:rsidRPr="007D7F62">
        <w:rPr>
          <w:color w:val="auto"/>
          <w:kern w:val="0"/>
          <w:sz w:val="22"/>
          <w:szCs w:val="22"/>
        </w:rPr>
        <w:t xml:space="preserve"> capacidades y habilidades profesionales y humanísticas que le permitirán competir en mejores condiciones en el mercado la</w:t>
      </w:r>
      <w:r w:rsidR="00F46101">
        <w:rPr>
          <w:color w:val="auto"/>
          <w:kern w:val="0"/>
          <w:sz w:val="22"/>
          <w:szCs w:val="22"/>
        </w:rPr>
        <w:t xml:space="preserve">boral nacional e internacional y </w:t>
      </w:r>
      <w:r w:rsidRPr="007D7F62">
        <w:rPr>
          <w:color w:val="auto"/>
          <w:kern w:val="0"/>
          <w:sz w:val="22"/>
          <w:szCs w:val="22"/>
        </w:rPr>
        <w:t xml:space="preserve"> conforme se generalicen los procesos de acreditación de programas, aumentarán las probabilidades de que los empleadores prefieran contratar egresados de dichos programas.</w:t>
      </w:r>
    </w:p>
    <w:p w:rsidR="007D7F62" w:rsidRDefault="007D7F62" w:rsidP="00FE2C76">
      <w:pPr>
        <w:spacing w:after="0" w:line="240" w:lineRule="auto"/>
        <w:ind w:left="336"/>
        <w:jc w:val="both"/>
        <w:rPr>
          <w:color w:val="auto"/>
          <w:kern w:val="0"/>
          <w:sz w:val="22"/>
          <w:szCs w:val="22"/>
        </w:rPr>
      </w:pPr>
    </w:p>
    <w:p w:rsidR="00D83AA0" w:rsidRPr="00074682" w:rsidRDefault="00D83AA0" w:rsidP="00D83AA0">
      <w:pPr>
        <w:spacing w:after="0" w:line="240" w:lineRule="auto"/>
        <w:jc w:val="both"/>
        <w:rPr>
          <w:b/>
          <w:color w:val="auto"/>
          <w:kern w:val="0"/>
          <w:sz w:val="22"/>
          <w:szCs w:val="22"/>
          <w:u w:val="single"/>
        </w:rPr>
      </w:pPr>
    </w:p>
    <w:p w:rsidR="00FE2C76" w:rsidRDefault="00FE2C76" w:rsidP="00F2782B">
      <w:pPr>
        <w:pStyle w:val="Prrafodelista"/>
        <w:numPr>
          <w:ilvl w:val="0"/>
          <w:numId w:val="11"/>
        </w:numPr>
        <w:spacing w:after="0" w:line="240" w:lineRule="auto"/>
        <w:ind w:left="360"/>
        <w:jc w:val="both"/>
        <w:rPr>
          <w:b/>
          <w:color w:val="auto"/>
          <w:kern w:val="0"/>
          <w:sz w:val="22"/>
          <w:szCs w:val="22"/>
          <w:u w:val="single"/>
        </w:rPr>
      </w:pPr>
      <w:r w:rsidRPr="00074682">
        <w:rPr>
          <w:b/>
          <w:color w:val="auto"/>
          <w:kern w:val="0"/>
          <w:sz w:val="22"/>
          <w:szCs w:val="22"/>
          <w:u w:val="single"/>
        </w:rPr>
        <w:t>Fomentar la investigación:</w:t>
      </w:r>
    </w:p>
    <w:p w:rsidR="00AA1194" w:rsidRPr="00074682" w:rsidRDefault="00AA1194" w:rsidP="00AA1194">
      <w:pPr>
        <w:pStyle w:val="Prrafodelista"/>
        <w:spacing w:after="0" w:line="240" w:lineRule="auto"/>
        <w:ind w:left="360"/>
        <w:jc w:val="both"/>
        <w:rPr>
          <w:b/>
          <w:color w:val="auto"/>
          <w:kern w:val="0"/>
          <w:sz w:val="22"/>
          <w:szCs w:val="22"/>
          <w:u w:val="single"/>
        </w:rPr>
      </w:pPr>
    </w:p>
    <w:p w:rsidR="00F46101" w:rsidRDefault="00AA1194" w:rsidP="00AA1194">
      <w:pPr>
        <w:pStyle w:val="Prrafodelista"/>
        <w:spacing w:after="0" w:line="240" w:lineRule="auto"/>
        <w:ind w:left="360"/>
        <w:jc w:val="both"/>
        <w:rPr>
          <w:color w:val="auto"/>
          <w:kern w:val="0"/>
          <w:sz w:val="22"/>
          <w:szCs w:val="22"/>
        </w:rPr>
      </w:pPr>
      <w:r w:rsidRPr="00AA1194">
        <w:rPr>
          <w:color w:val="auto"/>
          <w:kern w:val="0"/>
          <w:sz w:val="22"/>
          <w:szCs w:val="22"/>
        </w:rPr>
        <w:t>Toda actividad de investigación científica es importante, pues contribuye a la generació</w:t>
      </w:r>
      <w:r w:rsidR="00747B9E">
        <w:rPr>
          <w:color w:val="auto"/>
          <w:kern w:val="0"/>
          <w:sz w:val="22"/>
          <w:szCs w:val="22"/>
        </w:rPr>
        <w:t>n de conocimientos universales. R</w:t>
      </w:r>
      <w:r w:rsidRPr="00AA1194">
        <w:rPr>
          <w:color w:val="auto"/>
          <w:kern w:val="0"/>
          <w:sz w:val="22"/>
          <w:szCs w:val="22"/>
        </w:rPr>
        <w:t>esulta más estratégico ori</w:t>
      </w:r>
      <w:r w:rsidR="002469EF">
        <w:rPr>
          <w:color w:val="auto"/>
          <w:kern w:val="0"/>
          <w:sz w:val="22"/>
          <w:szCs w:val="22"/>
        </w:rPr>
        <w:t xml:space="preserve">entar esas acciones y actividades </w:t>
      </w:r>
      <w:r w:rsidRPr="00AA1194">
        <w:rPr>
          <w:color w:val="auto"/>
          <w:kern w:val="0"/>
          <w:sz w:val="22"/>
          <w:szCs w:val="22"/>
        </w:rPr>
        <w:t>de los grupos de investigación, a la solución de los principales problemas que aquejan a la región en todos los ámbitos: de salud, agroindustrial, ecológico, social, etc.</w:t>
      </w:r>
    </w:p>
    <w:p w:rsidR="00F46101" w:rsidRDefault="00F46101" w:rsidP="00AA1194">
      <w:pPr>
        <w:pStyle w:val="Prrafodelista"/>
        <w:spacing w:after="0" w:line="240" w:lineRule="auto"/>
        <w:ind w:left="360"/>
        <w:jc w:val="both"/>
        <w:rPr>
          <w:color w:val="auto"/>
          <w:kern w:val="0"/>
          <w:sz w:val="22"/>
          <w:szCs w:val="22"/>
        </w:rPr>
      </w:pPr>
    </w:p>
    <w:p w:rsidR="00AA1194" w:rsidRDefault="00AA1194" w:rsidP="00AA1194">
      <w:pPr>
        <w:pStyle w:val="Prrafodelista"/>
        <w:spacing w:after="0" w:line="240" w:lineRule="auto"/>
        <w:ind w:left="360"/>
        <w:jc w:val="both"/>
        <w:rPr>
          <w:color w:val="auto"/>
          <w:kern w:val="0"/>
          <w:sz w:val="22"/>
          <w:szCs w:val="22"/>
        </w:rPr>
      </w:pPr>
      <w:r w:rsidRPr="00AA1194">
        <w:rPr>
          <w:color w:val="auto"/>
          <w:kern w:val="0"/>
          <w:sz w:val="22"/>
          <w:szCs w:val="22"/>
        </w:rPr>
        <w:t xml:space="preserve"> Esto resulta más importante al tratarse de invest</w:t>
      </w:r>
      <w:r w:rsidR="00F46101">
        <w:rPr>
          <w:color w:val="auto"/>
          <w:kern w:val="0"/>
          <w:sz w:val="22"/>
          <w:szCs w:val="22"/>
        </w:rPr>
        <w:t>igación tecnológica, ya</w:t>
      </w:r>
      <w:r w:rsidRPr="00AA1194">
        <w:rPr>
          <w:color w:val="auto"/>
          <w:kern w:val="0"/>
          <w:sz w:val="22"/>
          <w:szCs w:val="22"/>
        </w:rPr>
        <w:t xml:space="preserve"> que los resultado</w:t>
      </w:r>
      <w:r w:rsidR="00F46101">
        <w:rPr>
          <w:color w:val="auto"/>
          <w:kern w:val="0"/>
          <w:sz w:val="22"/>
          <w:szCs w:val="22"/>
        </w:rPr>
        <w:t>s de esa investigación s</w:t>
      </w:r>
      <w:r w:rsidR="00E72BE6">
        <w:rPr>
          <w:color w:val="auto"/>
          <w:kern w:val="0"/>
          <w:sz w:val="22"/>
          <w:szCs w:val="22"/>
        </w:rPr>
        <w:t>erían</w:t>
      </w:r>
      <w:r>
        <w:rPr>
          <w:color w:val="auto"/>
          <w:kern w:val="0"/>
          <w:sz w:val="22"/>
          <w:szCs w:val="22"/>
        </w:rPr>
        <w:t xml:space="preserve"> </w:t>
      </w:r>
      <w:r w:rsidRPr="00AA1194">
        <w:rPr>
          <w:color w:val="auto"/>
          <w:kern w:val="0"/>
          <w:sz w:val="22"/>
          <w:szCs w:val="22"/>
        </w:rPr>
        <w:t>transferidos a usuarios en los diferentes sectores de la comunidad, para su desarrollo sustentable, para progreso de la región y para contribuir a su posicionamiento en el mercado internacional.</w:t>
      </w:r>
    </w:p>
    <w:p w:rsidR="00AA1194" w:rsidRDefault="00AA1194" w:rsidP="00FE2C76">
      <w:pPr>
        <w:pStyle w:val="Prrafodelista"/>
        <w:spacing w:after="0" w:line="240" w:lineRule="auto"/>
        <w:ind w:left="360"/>
        <w:jc w:val="both"/>
        <w:rPr>
          <w:color w:val="auto"/>
          <w:kern w:val="0"/>
          <w:sz w:val="22"/>
          <w:szCs w:val="22"/>
        </w:rPr>
      </w:pPr>
    </w:p>
    <w:p w:rsidR="00FE2C76" w:rsidRPr="00074682" w:rsidRDefault="00FE2C76" w:rsidP="00FE2C76">
      <w:pPr>
        <w:pStyle w:val="Prrafodelista"/>
        <w:spacing w:after="0" w:line="240" w:lineRule="auto"/>
        <w:ind w:left="360"/>
        <w:jc w:val="both"/>
        <w:rPr>
          <w:color w:val="auto"/>
          <w:kern w:val="0"/>
          <w:sz w:val="22"/>
          <w:szCs w:val="22"/>
        </w:rPr>
      </w:pPr>
    </w:p>
    <w:p w:rsidR="00FE2C76" w:rsidRPr="00074682" w:rsidRDefault="00FE2C76" w:rsidP="00F2782B">
      <w:pPr>
        <w:pStyle w:val="Prrafodelista"/>
        <w:numPr>
          <w:ilvl w:val="0"/>
          <w:numId w:val="11"/>
        </w:numPr>
        <w:spacing w:after="0" w:line="240" w:lineRule="auto"/>
        <w:ind w:left="360"/>
        <w:jc w:val="both"/>
        <w:rPr>
          <w:color w:val="auto"/>
          <w:kern w:val="0"/>
          <w:sz w:val="22"/>
          <w:szCs w:val="22"/>
        </w:rPr>
      </w:pPr>
      <w:r w:rsidRPr="00074682">
        <w:rPr>
          <w:b/>
          <w:color w:val="auto"/>
          <w:kern w:val="0"/>
          <w:sz w:val="22"/>
          <w:szCs w:val="22"/>
          <w:u w:val="single"/>
        </w:rPr>
        <w:t>Incrementar el número de estudiantes participantes en eventos académicos:</w:t>
      </w:r>
    </w:p>
    <w:p w:rsidR="00FE2C76" w:rsidRPr="00074682" w:rsidRDefault="00FE2C76" w:rsidP="00FE2C76">
      <w:pPr>
        <w:pStyle w:val="Prrafodelista"/>
        <w:spacing w:after="0" w:line="240" w:lineRule="auto"/>
        <w:ind w:left="360"/>
        <w:jc w:val="both"/>
        <w:rPr>
          <w:color w:val="auto"/>
          <w:kern w:val="0"/>
          <w:sz w:val="22"/>
          <w:szCs w:val="22"/>
        </w:rPr>
      </w:pPr>
      <w:r w:rsidRPr="00074682">
        <w:rPr>
          <w:color w:val="auto"/>
          <w:kern w:val="0"/>
          <w:sz w:val="22"/>
          <w:szCs w:val="22"/>
        </w:rPr>
        <w:t xml:space="preserve">Es necesario promover la participación de estudiantes en los </w:t>
      </w:r>
      <w:r w:rsidR="00FD0D31">
        <w:rPr>
          <w:color w:val="auto"/>
          <w:kern w:val="0"/>
          <w:sz w:val="22"/>
          <w:szCs w:val="22"/>
        </w:rPr>
        <w:t xml:space="preserve">diferentes </w:t>
      </w:r>
      <w:r w:rsidRPr="00074682">
        <w:rPr>
          <w:color w:val="auto"/>
          <w:kern w:val="0"/>
          <w:sz w:val="22"/>
          <w:szCs w:val="22"/>
        </w:rPr>
        <w:t>eventos académicos</w:t>
      </w:r>
      <w:r w:rsidR="00FD0D31">
        <w:rPr>
          <w:color w:val="auto"/>
          <w:kern w:val="0"/>
          <w:sz w:val="22"/>
          <w:szCs w:val="22"/>
        </w:rPr>
        <w:t xml:space="preserve"> que se llevan a cabo en el SNEST,</w:t>
      </w:r>
      <w:r w:rsidR="002469EF">
        <w:rPr>
          <w:color w:val="auto"/>
          <w:kern w:val="0"/>
          <w:sz w:val="22"/>
          <w:szCs w:val="22"/>
        </w:rPr>
        <w:t xml:space="preserve"> como  el evento de Innovación </w:t>
      </w:r>
      <w:r w:rsidR="00E72BE6">
        <w:rPr>
          <w:color w:val="auto"/>
          <w:kern w:val="0"/>
          <w:sz w:val="22"/>
          <w:szCs w:val="22"/>
        </w:rPr>
        <w:t>Tecnológica,</w:t>
      </w:r>
      <w:r w:rsidR="002469EF">
        <w:rPr>
          <w:color w:val="auto"/>
          <w:kern w:val="0"/>
          <w:sz w:val="22"/>
          <w:szCs w:val="22"/>
        </w:rPr>
        <w:t xml:space="preserve"> </w:t>
      </w:r>
      <w:r w:rsidR="00FD0D31">
        <w:rPr>
          <w:color w:val="auto"/>
          <w:kern w:val="0"/>
          <w:sz w:val="22"/>
          <w:szCs w:val="22"/>
        </w:rPr>
        <w:t xml:space="preserve"> y </w:t>
      </w:r>
      <w:r w:rsidR="00E72BE6">
        <w:rPr>
          <w:color w:val="auto"/>
          <w:kern w:val="0"/>
          <w:sz w:val="22"/>
          <w:szCs w:val="22"/>
        </w:rPr>
        <w:t xml:space="preserve">el </w:t>
      </w:r>
      <w:r w:rsidR="00FD0D31">
        <w:rPr>
          <w:color w:val="auto"/>
          <w:kern w:val="0"/>
          <w:sz w:val="22"/>
          <w:szCs w:val="22"/>
        </w:rPr>
        <w:t>concurso</w:t>
      </w:r>
      <w:r w:rsidRPr="00074682">
        <w:rPr>
          <w:color w:val="auto"/>
          <w:kern w:val="0"/>
          <w:sz w:val="22"/>
          <w:szCs w:val="22"/>
        </w:rPr>
        <w:t xml:space="preserve"> de Ciencias Básicas</w:t>
      </w:r>
      <w:r w:rsidR="00A82CA5">
        <w:rPr>
          <w:color w:val="auto"/>
          <w:kern w:val="0"/>
          <w:sz w:val="22"/>
          <w:szCs w:val="22"/>
        </w:rPr>
        <w:t>,</w:t>
      </w:r>
      <w:r w:rsidRPr="00074682">
        <w:rPr>
          <w:color w:val="auto"/>
          <w:kern w:val="0"/>
          <w:sz w:val="22"/>
          <w:szCs w:val="22"/>
        </w:rPr>
        <w:t xml:space="preserve"> lo cual les permite como estudiantes tener un d</w:t>
      </w:r>
      <w:r w:rsidR="000B04CF">
        <w:rPr>
          <w:color w:val="auto"/>
          <w:kern w:val="0"/>
          <w:sz w:val="22"/>
          <w:szCs w:val="22"/>
        </w:rPr>
        <w:t xml:space="preserve">esarrollo y </w:t>
      </w:r>
      <w:r w:rsidR="00E72BE6">
        <w:rPr>
          <w:color w:val="auto"/>
          <w:kern w:val="0"/>
          <w:sz w:val="22"/>
          <w:szCs w:val="22"/>
        </w:rPr>
        <w:t xml:space="preserve">una </w:t>
      </w:r>
      <w:r w:rsidR="000B04CF">
        <w:rPr>
          <w:color w:val="auto"/>
          <w:kern w:val="0"/>
          <w:sz w:val="22"/>
          <w:szCs w:val="22"/>
        </w:rPr>
        <w:t>formación integral</w:t>
      </w:r>
      <w:r w:rsidR="00747B9E">
        <w:rPr>
          <w:color w:val="auto"/>
          <w:kern w:val="0"/>
          <w:sz w:val="22"/>
          <w:szCs w:val="22"/>
        </w:rPr>
        <w:t>,</w:t>
      </w:r>
      <w:r w:rsidR="000B04CF">
        <w:rPr>
          <w:color w:val="auto"/>
          <w:kern w:val="0"/>
          <w:sz w:val="22"/>
          <w:szCs w:val="22"/>
        </w:rPr>
        <w:t xml:space="preserve"> aplicando los conocimientos adquiridos en el aula, de tal manera que entre más alumnos participen en estos eventos</w:t>
      </w:r>
      <w:r w:rsidR="00A82CA5">
        <w:rPr>
          <w:color w:val="auto"/>
          <w:kern w:val="0"/>
          <w:sz w:val="22"/>
          <w:szCs w:val="22"/>
        </w:rPr>
        <w:t xml:space="preserve">, </w:t>
      </w:r>
      <w:r w:rsidR="000B04CF">
        <w:rPr>
          <w:color w:val="auto"/>
          <w:kern w:val="0"/>
          <w:sz w:val="22"/>
          <w:szCs w:val="22"/>
        </w:rPr>
        <w:t xml:space="preserve"> mayor el número de egresados mejor preparados</w:t>
      </w:r>
      <w:r w:rsidR="000E0DF7">
        <w:rPr>
          <w:color w:val="auto"/>
          <w:kern w:val="0"/>
          <w:sz w:val="22"/>
          <w:szCs w:val="22"/>
        </w:rPr>
        <w:t xml:space="preserve"> </w:t>
      </w:r>
      <w:r w:rsidR="00A82CA5">
        <w:rPr>
          <w:color w:val="auto"/>
          <w:kern w:val="0"/>
          <w:sz w:val="22"/>
          <w:szCs w:val="22"/>
        </w:rPr>
        <w:t xml:space="preserve">que </w:t>
      </w:r>
      <w:r w:rsidR="000E0DF7">
        <w:rPr>
          <w:color w:val="auto"/>
          <w:kern w:val="0"/>
          <w:sz w:val="22"/>
          <w:szCs w:val="22"/>
        </w:rPr>
        <w:t>ofrecerá el ITL a la sociedad.</w:t>
      </w:r>
    </w:p>
    <w:p w:rsidR="00FE2C76" w:rsidRDefault="00FE2C76" w:rsidP="00FE2C76">
      <w:pPr>
        <w:pStyle w:val="Prrafodelista"/>
        <w:spacing w:after="0" w:line="240" w:lineRule="auto"/>
        <w:ind w:left="360"/>
        <w:jc w:val="both"/>
        <w:rPr>
          <w:color w:val="auto"/>
          <w:kern w:val="0"/>
          <w:sz w:val="22"/>
          <w:szCs w:val="22"/>
        </w:rPr>
      </w:pPr>
    </w:p>
    <w:p w:rsidR="00E72BE6" w:rsidRDefault="00E72BE6" w:rsidP="00FE2C76">
      <w:pPr>
        <w:pStyle w:val="Prrafodelista"/>
        <w:spacing w:after="0" w:line="240" w:lineRule="auto"/>
        <w:ind w:left="360"/>
        <w:jc w:val="both"/>
        <w:rPr>
          <w:color w:val="auto"/>
          <w:kern w:val="0"/>
          <w:sz w:val="22"/>
          <w:szCs w:val="22"/>
        </w:rPr>
      </w:pPr>
    </w:p>
    <w:p w:rsidR="00E72BE6" w:rsidRDefault="00E72BE6" w:rsidP="00FE2C76">
      <w:pPr>
        <w:pStyle w:val="Prrafodelista"/>
        <w:spacing w:after="0" w:line="240" w:lineRule="auto"/>
        <w:ind w:left="360"/>
        <w:jc w:val="both"/>
        <w:rPr>
          <w:color w:val="auto"/>
          <w:kern w:val="0"/>
          <w:sz w:val="22"/>
          <w:szCs w:val="22"/>
        </w:rPr>
      </w:pPr>
    </w:p>
    <w:p w:rsidR="00E72BE6" w:rsidRDefault="00E72BE6" w:rsidP="00FE2C76">
      <w:pPr>
        <w:pStyle w:val="Prrafodelista"/>
        <w:spacing w:after="0" w:line="240" w:lineRule="auto"/>
        <w:ind w:left="360"/>
        <w:jc w:val="both"/>
        <w:rPr>
          <w:color w:val="auto"/>
          <w:kern w:val="0"/>
          <w:sz w:val="22"/>
          <w:szCs w:val="22"/>
        </w:rPr>
      </w:pPr>
    </w:p>
    <w:p w:rsidR="00E72BE6" w:rsidRDefault="00E72BE6" w:rsidP="00FE2C76">
      <w:pPr>
        <w:pStyle w:val="Prrafodelista"/>
        <w:spacing w:after="0" w:line="240" w:lineRule="auto"/>
        <w:ind w:left="360"/>
        <w:jc w:val="both"/>
        <w:rPr>
          <w:color w:val="auto"/>
          <w:kern w:val="0"/>
          <w:sz w:val="22"/>
          <w:szCs w:val="22"/>
        </w:rPr>
      </w:pPr>
    </w:p>
    <w:p w:rsidR="00E72BE6" w:rsidRDefault="00E72BE6" w:rsidP="00FE2C76">
      <w:pPr>
        <w:pStyle w:val="Prrafodelista"/>
        <w:spacing w:after="0" w:line="240" w:lineRule="auto"/>
        <w:ind w:left="360"/>
        <w:jc w:val="both"/>
        <w:rPr>
          <w:color w:val="auto"/>
          <w:kern w:val="0"/>
          <w:sz w:val="22"/>
          <w:szCs w:val="22"/>
        </w:rPr>
      </w:pPr>
    </w:p>
    <w:p w:rsidR="00E72BE6" w:rsidRDefault="00E72BE6" w:rsidP="00FE2C76">
      <w:pPr>
        <w:pStyle w:val="Prrafodelista"/>
        <w:spacing w:after="0" w:line="240" w:lineRule="auto"/>
        <w:ind w:left="360"/>
        <w:jc w:val="both"/>
        <w:rPr>
          <w:color w:val="auto"/>
          <w:kern w:val="0"/>
          <w:sz w:val="22"/>
          <w:szCs w:val="22"/>
        </w:rPr>
      </w:pPr>
    </w:p>
    <w:p w:rsidR="00E72BE6" w:rsidRDefault="00E72BE6" w:rsidP="00FE2C76">
      <w:pPr>
        <w:pStyle w:val="Prrafodelista"/>
        <w:spacing w:after="0" w:line="240" w:lineRule="auto"/>
        <w:ind w:left="360"/>
        <w:jc w:val="both"/>
        <w:rPr>
          <w:color w:val="auto"/>
          <w:kern w:val="0"/>
          <w:sz w:val="22"/>
          <w:szCs w:val="22"/>
        </w:rPr>
      </w:pPr>
    </w:p>
    <w:p w:rsidR="00E72BE6" w:rsidRDefault="00E72BE6" w:rsidP="00FE2C76">
      <w:pPr>
        <w:pStyle w:val="Prrafodelista"/>
        <w:spacing w:after="0" w:line="240" w:lineRule="auto"/>
        <w:ind w:left="360"/>
        <w:jc w:val="both"/>
        <w:rPr>
          <w:color w:val="auto"/>
          <w:kern w:val="0"/>
          <w:sz w:val="22"/>
          <w:szCs w:val="22"/>
        </w:rPr>
      </w:pPr>
    </w:p>
    <w:p w:rsidR="00E72BE6" w:rsidRDefault="00E72BE6" w:rsidP="00FE2C76">
      <w:pPr>
        <w:pStyle w:val="Prrafodelista"/>
        <w:spacing w:after="0" w:line="240" w:lineRule="auto"/>
        <w:ind w:left="360"/>
        <w:jc w:val="both"/>
        <w:rPr>
          <w:color w:val="auto"/>
          <w:kern w:val="0"/>
          <w:sz w:val="22"/>
          <w:szCs w:val="22"/>
        </w:rPr>
      </w:pPr>
    </w:p>
    <w:p w:rsidR="00E72BE6" w:rsidRDefault="00E72BE6" w:rsidP="00FE2C76">
      <w:pPr>
        <w:pStyle w:val="Prrafodelista"/>
        <w:spacing w:after="0" w:line="240" w:lineRule="auto"/>
        <w:ind w:left="360"/>
        <w:jc w:val="both"/>
        <w:rPr>
          <w:color w:val="auto"/>
          <w:kern w:val="0"/>
          <w:sz w:val="22"/>
          <w:szCs w:val="22"/>
        </w:rPr>
      </w:pPr>
    </w:p>
    <w:p w:rsidR="00E72BE6" w:rsidRPr="00074682" w:rsidRDefault="00E72BE6" w:rsidP="00FE2C76">
      <w:pPr>
        <w:pStyle w:val="Prrafodelista"/>
        <w:spacing w:after="0" w:line="240" w:lineRule="auto"/>
        <w:ind w:left="360"/>
        <w:jc w:val="both"/>
        <w:rPr>
          <w:color w:val="auto"/>
          <w:kern w:val="0"/>
          <w:sz w:val="22"/>
          <w:szCs w:val="22"/>
        </w:rPr>
      </w:pPr>
    </w:p>
    <w:p w:rsidR="000E0DF7" w:rsidRPr="00074682" w:rsidRDefault="000E0DF7" w:rsidP="00FE2C76">
      <w:pPr>
        <w:pStyle w:val="Prrafodelista"/>
        <w:spacing w:after="0" w:line="240" w:lineRule="auto"/>
        <w:ind w:left="360"/>
        <w:jc w:val="both"/>
        <w:rPr>
          <w:color w:val="auto"/>
          <w:kern w:val="0"/>
          <w:sz w:val="22"/>
          <w:szCs w:val="22"/>
        </w:rPr>
      </w:pPr>
    </w:p>
    <w:p w:rsidR="00FE2C76" w:rsidRPr="00074682" w:rsidRDefault="00FE2C76" w:rsidP="00FE2C76">
      <w:pPr>
        <w:spacing w:after="0" w:line="240" w:lineRule="auto"/>
        <w:jc w:val="both"/>
        <w:rPr>
          <w:b/>
          <w:color w:val="auto"/>
          <w:kern w:val="0"/>
          <w:sz w:val="22"/>
          <w:szCs w:val="22"/>
        </w:rPr>
      </w:pPr>
      <w:r w:rsidRPr="00074682">
        <w:rPr>
          <w:b/>
          <w:color w:val="auto"/>
          <w:kern w:val="0"/>
          <w:sz w:val="22"/>
          <w:szCs w:val="22"/>
        </w:rPr>
        <w:t>PROCESO DE PLANEACION</w:t>
      </w:r>
    </w:p>
    <w:p w:rsidR="00FE2C76" w:rsidRPr="00074682" w:rsidRDefault="00FE2C76" w:rsidP="00FE2C76">
      <w:pPr>
        <w:pStyle w:val="Prrafodelista"/>
        <w:spacing w:after="0" w:line="240" w:lineRule="auto"/>
        <w:ind w:left="360"/>
        <w:jc w:val="both"/>
        <w:rPr>
          <w:b/>
          <w:color w:val="auto"/>
          <w:kern w:val="0"/>
          <w:sz w:val="22"/>
          <w:szCs w:val="22"/>
        </w:rPr>
      </w:pPr>
    </w:p>
    <w:p w:rsidR="00FE2C76" w:rsidRPr="00074682" w:rsidRDefault="00FE2C76" w:rsidP="00F2782B">
      <w:pPr>
        <w:pStyle w:val="Prrafodelista"/>
        <w:numPr>
          <w:ilvl w:val="0"/>
          <w:numId w:val="11"/>
        </w:numPr>
        <w:spacing w:after="0" w:line="240" w:lineRule="auto"/>
        <w:ind w:left="426"/>
        <w:jc w:val="both"/>
        <w:rPr>
          <w:b/>
          <w:color w:val="auto"/>
          <w:kern w:val="0"/>
          <w:sz w:val="22"/>
          <w:szCs w:val="22"/>
          <w:u w:val="single"/>
        </w:rPr>
      </w:pPr>
      <w:r w:rsidRPr="00074682">
        <w:rPr>
          <w:b/>
          <w:color w:val="auto"/>
          <w:kern w:val="0"/>
          <w:sz w:val="22"/>
          <w:szCs w:val="22"/>
          <w:u w:val="single"/>
        </w:rPr>
        <w:t>Diversificación de fuentes de ingresos:</w:t>
      </w:r>
    </w:p>
    <w:p w:rsidR="00510F62" w:rsidRDefault="00FE2C76" w:rsidP="00FE2C76">
      <w:pPr>
        <w:pStyle w:val="Prrafodelista"/>
        <w:spacing w:after="0" w:line="240" w:lineRule="auto"/>
        <w:ind w:left="426"/>
        <w:jc w:val="both"/>
        <w:rPr>
          <w:color w:val="auto"/>
          <w:kern w:val="0"/>
          <w:sz w:val="22"/>
          <w:szCs w:val="22"/>
        </w:rPr>
      </w:pPr>
      <w:r w:rsidRPr="00074682">
        <w:rPr>
          <w:color w:val="auto"/>
          <w:kern w:val="0"/>
          <w:sz w:val="22"/>
          <w:szCs w:val="22"/>
        </w:rPr>
        <w:t>La gran limitante para el cumplimiento de las metas de este proceso ha sido la fal</w:t>
      </w:r>
      <w:r w:rsidR="00E72BE6">
        <w:rPr>
          <w:color w:val="auto"/>
          <w:kern w:val="0"/>
          <w:sz w:val="22"/>
          <w:szCs w:val="22"/>
        </w:rPr>
        <w:t xml:space="preserve">ta de recursos económicos </w:t>
      </w:r>
      <w:r w:rsidRPr="00074682">
        <w:rPr>
          <w:color w:val="auto"/>
          <w:kern w:val="0"/>
          <w:sz w:val="22"/>
          <w:szCs w:val="22"/>
        </w:rPr>
        <w:t xml:space="preserve"> para contar con la infraestructura requerida</w:t>
      </w:r>
      <w:r w:rsidR="00E72BE6">
        <w:rPr>
          <w:color w:val="auto"/>
          <w:kern w:val="0"/>
          <w:sz w:val="22"/>
          <w:szCs w:val="22"/>
        </w:rPr>
        <w:t xml:space="preserve">, </w:t>
      </w:r>
      <w:r w:rsidRPr="00074682">
        <w:rPr>
          <w:color w:val="auto"/>
          <w:kern w:val="0"/>
          <w:sz w:val="22"/>
          <w:szCs w:val="22"/>
        </w:rPr>
        <w:t xml:space="preserve"> por </w:t>
      </w:r>
      <w:r w:rsidR="00E72BE6">
        <w:rPr>
          <w:color w:val="auto"/>
          <w:kern w:val="0"/>
          <w:sz w:val="22"/>
          <w:szCs w:val="22"/>
        </w:rPr>
        <w:t>lo anterior se gestionará ante las autoridades competentes los recursos necesarios para enriquecer la infraestructura académica.</w:t>
      </w:r>
    </w:p>
    <w:p w:rsidR="003A580C" w:rsidRDefault="003A580C" w:rsidP="00FE2C76">
      <w:pPr>
        <w:pStyle w:val="Prrafodelista"/>
        <w:spacing w:after="0" w:line="240" w:lineRule="auto"/>
        <w:ind w:left="426"/>
        <w:jc w:val="both"/>
        <w:rPr>
          <w:color w:val="auto"/>
          <w:kern w:val="0"/>
          <w:sz w:val="22"/>
          <w:szCs w:val="22"/>
        </w:rPr>
      </w:pPr>
    </w:p>
    <w:p w:rsidR="003A580C" w:rsidRPr="00074682" w:rsidRDefault="003A580C" w:rsidP="00FE2C76">
      <w:pPr>
        <w:pStyle w:val="Prrafodelista"/>
        <w:spacing w:after="0" w:line="240" w:lineRule="auto"/>
        <w:ind w:left="426"/>
        <w:jc w:val="both"/>
        <w:rPr>
          <w:color w:val="auto"/>
          <w:kern w:val="0"/>
          <w:sz w:val="22"/>
          <w:szCs w:val="22"/>
        </w:rPr>
      </w:pPr>
    </w:p>
    <w:p w:rsidR="00510F62" w:rsidRPr="00074682" w:rsidRDefault="00510F62" w:rsidP="00FE2C76">
      <w:pPr>
        <w:pStyle w:val="Prrafodelista"/>
        <w:spacing w:after="0" w:line="240" w:lineRule="auto"/>
        <w:ind w:left="0"/>
        <w:jc w:val="both"/>
        <w:rPr>
          <w:b/>
          <w:color w:val="auto"/>
          <w:kern w:val="0"/>
          <w:sz w:val="22"/>
          <w:szCs w:val="22"/>
        </w:rPr>
      </w:pPr>
    </w:p>
    <w:p w:rsidR="00FE2C76" w:rsidRPr="00074682" w:rsidRDefault="00FE2C76" w:rsidP="00FE2C76">
      <w:pPr>
        <w:pStyle w:val="Prrafodelista"/>
        <w:spacing w:after="0" w:line="240" w:lineRule="auto"/>
        <w:ind w:left="0"/>
        <w:jc w:val="both"/>
        <w:rPr>
          <w:b/>
          <w:color w:val="auto"/>
          <w:kern w:val="0"/>
          <w:sz w:val="22"/>
          <w:szCs w:val="22"/>
        </w:rPr>
      </w:pPr>
      <w:r w:rsidRPr="00074682">
        <w:rPr>
          <w:b/>
          <w:color w:val="auto"/>
          <w:kern w:val="0"/>
          <w:sz w:val="22"/>
          <w:szCs w:val="22"/>
        </w:rPr>
        <w:t>PROCESO DE VINCULACION</w:t>
      </w:r>
    </w:p>
    <w:p w:rsidR="00FE2C76" w:rsidRPr="00074682" w:rsidRDefault="00FE2C76" w:rsidP="00FE2C76">
      <w:pPr>
        <w:pStyle w:val="Prrafodelista"/>
        <w:spacing w:after="0" w:line="240" w:lineRule="auto"/>
        <w:ind w:left="0"/>
        <w:jc w:val="both"/>
        <w:rPr>
          <w:color w:val="auto"/>
          <w:kern w:val="0"/>
          <w:sz w:val="22"/>
          <w:szCs w:val="22"/>
        </w:rPr>
      </w:pPr>
    </w:p>
    <w:p w:rsidR="00FE2C76" w:rsidRPr="00074682" w:rsidRDefault="004A6A5E" w:rsidP="00F2782B">
      <w:pPr>
        <w:pStyle w:val="Prrafodelista"/>
        <w:numPr>
          <w:ilvl w:val="0"/>
          <w:numId w:val="11"/>
        </w:numPr>
        <w:tabs>
          <w:tab w:val="left" w:pos="0"/>
        </w:tabs>
        <w:spacing w:after="0" w:line="240" w:lineRule="auto"/>
        <w:ind w:left="426" w:hanging="284"/>
        <w:jc w:val="both"/>
        <w:rPr>
          <w:b/>
          <w:color w:val="auto"/>
          <w:kern w:val="0"/>
          <w:sz w:val="22"/>
          <w:szCs w:val="22"/>
          <w:u w:val="single"/>
        </w:rPr>
      </w:pPr>
      <w:r>
        <w:rPr>
          <w:b/>
          <w:color w:val="auto"/>
          <w:kern w:val="0"/>
          <w:sz w:val="22"/>
          <w:szCs w:val="22"/>
          <w:u w:val="single"/>
        </w:rPr>
        <w:t>P</w:t>
      </w:r>
      <w:r w:rsidR="00FE2C76" w:rsidRPr="00074682">
        <w:rPr>
          <w:b/>
          <w:color w:val="auto"/>
          <w:kern w:val="0"/>
          <w:sz w:val="22"/>
          <w:szCs w:val="22"/>
          <w:u w:val="single"/>
        </w:rPr>
        <w:t>rograma de seguimiento de egresados:</w:t>
      </w:r>
    </w:p>
    <w:p w:rsidR="00A82CA5" w:rsidRDefault="00A82CA5" w:rsidP="00FE2C76">
      <w:pPr>
        <w:pStyle w:val="Prrafodelista"/>
        <w:tabs>
          <w:tab w:val="left" w:pos="0"/>
        </w:tabs>
        <w:spacing w:after="0" w:line="240" w:lineRule="auto"/>
        <w:ind w:left="426"/>
        <w:jc w:val="both"/>
        <w:rPr>
          <w:color w:val="auto"/>
          <w:kern w:val="0"/>
          <w:sz w:val="22"/>
          <w:szCs w:val="22"/>
        </w:rPr>
      </w:pPr>
    </w:p>
    <w:p w:rsidR="002E79C9" w:rsidRDefault="00E72BE6" w:rsidP="00FE2C76">
      <w:pPr>
        <w:pStyle w:val="Prrafodelista"/>
        <w:tabs>
          <w:tab w:val="left" w:pos="0"/>
        </w:tabs>
        <w:spacing w:after="0" w:line="240" w:lineRule="auto"/>
        <w:ind w:left="426"/>
        <w:jc w:val="both"/>
        <w:rPr>
          <w:color w:val="auto"/>
          <w:kern w:val="0"/>
          <w:sz w:val="22"/>
          <w:szCs w:val="22"/>
        </w:rPr>
      </w:pPr>
      <w:r>
        <w:rPr>
          <w:color w:val="auto"/>
          <w:kern w:val="0"/>
          <w:sz w:val="22"/>
          <w:szCs w:val="22"/>
        </w:rPr>
        <w:t xml:space="preserve">Fortalecer  el </w:t>
      </w:r>
      <w:r w:rsidR="004B3087">
        <w:rPr>
          <w:color w:val="auto"/>
          <w:kern w:val="0"/>
          <w:sz w:val="22"/>
          <w:szCs w:val="22"/>
        </w:rPr>
        <w:t xml:space="preserve"> programa de seguimiento de egresados en el que a través de a</w:t>
      </w:r>
      <w:r w:rsidR="002E79C9">
        <w:rPr>
          <w:color w:val="auto"/>
          <w:kern w:val="0"/>
          <w:sz w:val="22"/>
          <w:szCs w:val="22"/>
        </w:rPr>
        <w:t>plicación de encuestas, paneles y entrevistas entre otra</w:t>
      </w:r>
      <w:r w:rsidR="004B3087">
        <w:rPr>
          <w:color w:val="auto"/>
          <w:kern w:val="0"/>
          <w:sz w:val="22"/>
          <w:szCs w:val="22"/>
        </w:rPr>
        <w:t>s</w:t>
      </w:r>
      <w:r w:rsidR="004A6A5E">
        <w:rPr>
          <w:color w:val="auto"/>
          <w:kern w:val="0"/>
          <w:sz w:val="22"/>
          <w:szCs w:val="22"/>
        </w:rPr>
        <w:t xml:space="preserve">, </w:t>
      </w:r>
      <w:r w:rsidR="004B3087">
        <w:rPr>
          <w:color w:val="auto"/>
          <w:kern w:val="0"/>
          <w:sz w:val="22"/>
          <w:szCs w:val="22"/>
        </w:rPr>
        <w:t xml:space="preserve"> permitan generar una continua retroalimentación entre las diferentes áreas, facilitando la actualización de planes y programas de estudio que fortalezcan la calidad, excelencia y las oportunidades en el mercado laboral. </w:t>
      </w:r>
    </w:p>
    <w:p w:rsidR="002E79C9" w:rsidRDefault="002E79C9" w:rsidP="00FE2C76">
      <w:pPr>
        <w:pStyle w:val="Prrafodelista"/>
        <w:tabs>
          <w:tab w:val="left" w:pos="0"/>
        </w:tabs>
        <w:spacing w:after="0" w:line="240" w:lineRule="auto"/>
        <w:ind w:left="426"/>
        <w:jc w:val="both"/>
        <w:rPr>
          <w:color w:val="auto"/>
          <w:kern w:val="0"/>
          <w:sz w:val="22"/>
          <w:szCs w:val="22"/>
        </w:rPr>
      </w:pPr>
    </w:p>
    <w:p w:rsidR="00A82CA5" w:rsidRDefault="004A6A5E" w:rsidP="00FE2C76">
      <w:pPr>
        <w:pStyle w:val="Prrafodelista"/>
        <w:tabs>
          <w:tab w:val="left" w:pos="0"/>
        </w:tabs>
        <w:spacing w:after="0" w:line="240" w:lineRule="auto"/>
        <w:ind w:left="426"/>
        <w:jc w:val="both"/>
        <w:rPr>
          <w:color w:val="auto"/>
          <w:kern w:val="0"/>
          <w:sz w:val="22"/>
          <w:szCs w:val="22"/>
        </w:rPr>
      </w:pPr>
      <w:r>
        <w:rPr>
          <w:color w:val="auto"/>
          <w:kern w:val="0"/>
          <w:sz w:val="22"/>
          <w:szCs w:val="22"/>
        </w:rPr>
        <w:t>Así</w:t>
      </w:r>
      <w:r w:rsidR="004B3087">
        <w:rPr>
          <w:color w:val="auto"/>
          <w:kern w:val="0"/>
          <w:sz w:val="22"/>
          <w:szCs w:val="22"/>
        </w:rPr>
        <w:t xml:space="preserve"> mismo que permita una interrelación con el mercado profesional del egresado, cuya finalidad sea obtener  opiniones, sugerencias,  nuevos aportes</w:t>
      </w:r>
      <w:r>
        <w:rPr>
          <w:color w:val="auto"/>
          <w:kern w:val="0"/>
          <w:sz w:val="22"/>
          <w:szCs w:val="22"/>
        </w:rPr>
        <w:t>,</w:t>
      </w:r>
      <w:r w:rsidR="004B3087">
        <w:rPr>
          <w:color w:val="auto"/>
          <w:kern w:val="0"/>
          <w:sz w:val="22"/>
          <w:szCs w:val="22"/>
        </w:rPr>
        <w:t xml:space="preserve"> sobre la eficiencia y capacidad </w:t>
      </w:r>
      <w:r>
        <w:rPr>
          <w:color w:val="auto"/>
          <w:kern w:val="0"/>
          <w:sz w:val="22"/>
          <w:szCs w:val="22"/>
        </w:rPr>
        <w:t>ecdémica</w:t>
      </w:r>
      <w:r w:rsidR="004B3087">
        <w:rPr>
          <w:color w:val="auto"/>
          <w:kern w:val="0"/>
          <w:sz w:val="22"/>
          <w:szCs w:val="22"/>
        </w:rPr>
        <w:t xml:space="preserve"> de los profesionales egresados del ITL</w:t>
      </w:r>
      <w:r>
        <w:rPr>
          <w:color w:val="auto"/>
          <w:kern w:val="0"/>
          <w:sz w:val="22"/>
          <w:szCs w:val="22"/>
        </w:rPr>
        <w:t>, tendientes a recabar información de situaciones y problemas del medio externo y las experiencias que permitan modernizar, planear, ejecutar y evaluar la oferta académica que el ITL ofrece en sus diferentes programas educativos.</w:t>
      </w:r>
    </w:p>
    <w:p w:rsidR="00510F62" w:rsidRPr="00074682" w:rsidRDefault="00510F62" w:rsidP="00FE2C76">
      <w:pPr>
        <w:pStyle w:val="Prrafodelista"/>
        <w:tabs>
          <w:tab w:val="left" w:pos="0"/>
        </w:tabs>
        <w:spacing w:after="0" w:line="240" w:lineRule="auto"/>
        <w:ind w:left="426"/>
        <w:jc w:val="both"/>
        <w:rPr>
          <w:color w:val="auto"/>
          <w:kern w:val="0"/>
          <w:sz w:val="22"/>
          <w:szCs w:val="22"/>
        </w:rPr>
      </w:pPr>
    </w:p>
    <w:p w:rsidR="00FE2C76" w:rsidRPr="00074682" w:rsidRDefault="00FE2C76" w:rsidP="00FE2C76">
      <w:pPr>
        <w:pStyle w:val="Prrafodelista"/>
        <w:tabs>
          <w:tab w:val="left" w:pos="0"/>
        </w:tabs>
        <w:spacing w:after="0" w:line="240" w:lineRule="auto"/>
        <w:ind w:left="426"/>
        <w:jc w:val="both"/>
        <w:rPr>
          <w:color w:val="auto"/>
          <w:kern w:val="0"/>
          <w:sz w:val="22"/>
          <w:szCs w:val="22"/>
        </w:rPr>
      </w:pPr>
    </w:p>
    <w:p w:rsidR="00FE2C76" w:rsidRDefault="00FE2C76" w:rsidP="00FE2C76">
      <w:pPr>
        <w:pStyle w:val="Prrafodelista"/>
        <w:tabs>
          <w:tab w:val="left" w:pos="0"/>
        </w:tabs>
        <w:spacing w:after="0" w:line="240" w:lineRule="auto"/>
        <w:ind w:left="0"/>
        <w:jc w:val="both"/>
        <w:rPr>
          <w:b/>
          <w:color w:val="auto"/>
          <w:kern w:val="0"/>
          <w:sz w:val="22"/>
          <w:szCs w:val="22"/>
        </w:rPr>
      </w:pPr>
    </w:p>
    <w:p w:rsidR="003A1B6E" w:rsidRDefault="003A1B6E" w:rsidP="00FE2C76">
      <w:pPr>
        <w:pStyle w:val="Prrafodelista"/>
        <w:tabs>
          <w:tab w:val="left" w:pos="0"/>
        </w:tabs>
        <w:spacing w:after="0" w:line="240" w:lineRule="auto"/>
        <w:ind w:left="0"/>
        <w:jc w:val="both"/>
        <w:rPr>
          <w:b/>
          <w:color w:val="auto"/>
          <w:kern w:val="0"/>
          <w:sz w:val="22"/>
          <w:szCs w:val="22"/>
        </w:rPr>
      </w:pPr>
    </w:p>
    <w:p w:rsidR="003A1B6E" w:rsidRDefault="003A1B6E" w:rsidP="00FE2C76">
      <w:pPr>
        <w:pStyle w:val="Prrafodelista"/>
        <w:tabs>
          <w:tab w:val="left" w:pos="0"/>
        </w:tabs>
        <w:spacing w:after="0" w:line="240" w:lineRule="auto"/>
        <w:ind w:left="0"/>
        <w:jc w:val="both"/>
        <w:rPr>
          <w:b/>
          <w:color w:val="auto"/>
          <w:kern w:val="0"/>
          <w:sz w:val="22"/>
          <w:szCs w:val="22"/>
        </w:rPr>
      </w:pPr>
    </w:p>
    <w:p w:rsidR="00074682" w:rsidRDefault="00074682" w:rsidP="00FE2C76">
      <w:pPr>
        <w:tabs>
          <w:tab w:val="left" w:pos="0"/>
        </w:tabs>
        <w:spacing w:after="0" w:line="240" w:lineRule="auto"/>
        <w:ind w:left="207"/>
        <w:jc w:val="both"/>
        <w:rPr>
          <w:color w:val="auto"/>
          <w:kern w:val="0"/>
          <w:sz w:val="22"/>
          <w:szCs w:val="22"/>
        </w:rPr>
      </w:pPr>
    </w:p>
    <w:p w:rsidR="004A6A5E" w:rsidRDefault="004A6A5E" w:rsidP="00FE2C76">
      <w:pPr>
        <w:tabs>
          <w:tab w:val="left" w:pos="0"/>
        </w:tabs>
        <w:spacing w:after="0" w:line="240" w:lineRule="auto"/>
        <w:ind w:left="207"/>
        <w:jc w:val="both"/>
        <w:rPr>
          <w:color w:val="auto"/>
          <w:kern w:val="0"/>
          <w:sz w:val="22"/>
          <w:szCs w:val="22"/>
        </w:rPr>
      </w:pPr>
    </w:p>
    <w:p w:rsidR="004A6A5E" w:rsidRDefault="004A6A5E" w:rsidP="00FE2C76">
      <w:pPr>
        <w:tabs>
          <w:tab w:val="left" w:pos="0"/>
        </w:tabs>
        <w:spacing w:after="0" w:line="240" w:lineRule="auto"/>
        <w:ind w:left="207"/>
        <w:jc w:val="both"/>
        <w:rPr>
          <w:color w:val="auto"/>
          <w:kern w:val="0"/>
          <w:sz w:val="22"/>
          <w:szCs w:val="22"/>
        </w:rPr>
      </w:pPr>
    </w:p>
    <w:p w:rsidR="004A6A5E" w:rsidRDefault="004A6A5E" w:rsidP="00FE2C76">
      <w:pPr>
        <w:tabs>
          <w:tab w:val="left" w:pos="0"/>
        </w:tabs>
        <w:spacing w:after="0" w:line="240" w:lineRule="auto"/>
        <w:ind w:left="207"/>
        <w:jc w:val="both"/>
        <w:rPr>
          <w:color w:val="auto"/>
          <w:kern w:val="0"/>
          <w:sz w:val="22"/>
          <w:szCs w:val="22"/>
        </w:rPr>
      </w:pPr>
    </w:p>
    <w:p w:rsidR="003A1B6E" w:rsidRDefault="003A1B6E" w:rsidP="00CD6AE9">
      <w:pPr>
        <w:tabs>
          <w:tab w:val="left" w:pos="0"/>
        </w:tabs>
        <w:spacing w:after="0" w:line="240" w:lineRule="auto"/>
        <w:jc w:val="both"/>
        <w:rPr>
          <w:color w:val="auto"/>
          <w:kern w:val="0"/>
          <w:sz w:val="22"/>
          <w:szCs w:val="22"/>
        </w:rPr>
      </w:pPr>
    </w:p>
    <w:p w:rsidR="00FE2C76" w:rsidRPr="002B1775" w:rsidRDefault="00236B06" w:rsidP="00FE2C76">
      <w:pPr>
        <w:rPr>
          <w:sz w:val="24"/>
          <w:szCs w:val="24"/>
        </w:rPr>
      </w:pPr>
      <w:r>
        <w:rPr>
          <w:noProof/>
          <w:sz w:val="24"/>
          <w:szCs w:val="24"/>
        </w:rPr>
        <w:lastRenderedPageBreak/>
        <w:pict>
          <v:shape id="_x0000_s1217" type="#_x0000_t202" style="position:absolute;margin-left:30.3pt;margin-top:18.55pt;width:303.35pt;height:61.45pt;z-index:251756544;mso-height-percent:200;mso-height-percent:200;mso-width-relative:margin;mso-height-relative:margin" filled="f" stroked="f">
            <v:textbox style="mso-next-textbox:#_x0000_s1217;mso-fit-shape-to-text:t">
              <w:txbxContent>
                <w:p w:rsidR="00C8186D" w:rsidRPr="00272DA9" w:rsidRDefault="00C8186D" w:rsidP="00FE2C76">
                  <w:pPr>
                    <w:rPr>
                      <w:rFonts w:ascii="Berlin Sans FB Demi" w:hAnsi="Berlin Sans FB Demi"/>
                      <w:sz w:val="72"/>
                      <w:szCs w:val="72"/>
                      <w:lang w:val="es-ES"/>
                    </w:rPr>
                  </w:pPr>
                  <w:r>
                    <w:rPr>
                      <w:rFonts w:ascii="Berlin Sans FB Demi" w:hAnsi="Berlin Sans FB Demi"/>
                      <w:sz w:val="72"/>
                      <w:szCs w:val="72"/>
                      <w:lang w:val="es-ES"/>
                    </w:rPr>
                    <w:t>Conclusiones</w:t>
                  </w:r>
                </w:p>
              </w:txbxContent>
            </v:textbox>
          </v:shape>
        </w:pict>
      </w:r>
      <w:r>
        <w:rPr>
          <w:noProof/>
          <w:sz w:val="24"/>
          <w:szCs w:val="24"/>
        </w:rPr>
        <w:pict>
          <v:roundrect id="_x0000_s1216" style="position:absolute;margin-left:-7.8pt;margin-top:18.55pt;width:53.65pt;height:547.75pt;z-index:-251560960" arcsize="10923f" wrapcoords="2100 -59 -600 59 -600 21570 2700 21718 19200 21718 20400 21718 22800 21422 22800 296 20700 0 19200 -59 2100 -59" fillcolor="#622423" strokecolor="#f2f2f2" strokeweight="3pt">
            <v:shadow on="t" type="perspective" color="#974706" opacity=".5" offset="1pt" offset2="-1pt"/>
            <w10:wrap type="tight"/>
          </v:roundrect>
        </w:pict>
      </w:r>
    </w:p>
    <w:p w:rsidR="00FE2C76" w:rsidRPr="002B1775" w:rsidRDefault="00FE2C76" w:rsidP="00FE2C76">
      <w:pPr>
        <w:rPr>
          <w:sz w:val="24"/>
          <w:szCs w:val="24"/>
        </w:rPr>
      </w:pPr>
    </w:p>
    <w:p w:rsidR="00FE2C76" w:rsidRPr="002B1775" w:rsidRDefault="00FE2C76" w:rsidP="00FE2C76">
      <w:pPr>
        <w:rPr>
          <w:sz w:val="24"/>
          <w:szCs w:val="24"/>
        </w:rPr>
      </w:pPr>
    </w:p>
    <w:p w:rsidR="00CD6AE9" w:rsidRDefault="00CD6AE9" w:rsidP="00CD6AE9">
      <w:pPr>
        <w:tabs>
          <w:tab w:val="left" w:pos="1766"/>
        </w:tabs>
        <w:jc w:val="both"/>
        <w:rPr>
          <w:sz w:val="22"/>
          <w:szCs w:val="22"/>
        </w:rPr>
      </w:pPr>
      <w:r>
        <w:rPr>
          <w:sz w:val="22"/>
          <w:szCs w:val="22"/>
        </w:rPr>
        <w:t xml:space="preserve">El año 2011 fue un año importantísimo </w:t>
      </w:r>
      <w:r w:rsidRPr="002471C3">
        <w:rPr>
          <w:sz w:val="22"/>
          <w:szCs w:val="22"/>
        </w:rPr>
        <w:t xml:space="preserve"> para la comunidad del  Instituto Tecnológic</w:t>
      </w:r>
      <w:r>
        <w:rPr>
          <w:sz w:val="22"/>
          <w:szCs w:val="22"/>
        </w:rPr>
        <w:t>o de Linares, ya que</w:t>
      </w:r>
      <w:r w:rsidRPr="002471C3">
        <w:rPr>
          <w:sz w:val="22"/>
          <w:szCs w:val="22"/>
        </w:rPr>
        <w:t xml:space="preserve"> </w:t>
      </w:r>
      <w:r>
        <w:rPr>
          <w:sz w:val="22"/>
          <w:szCs w:val="22"/>
        </w:rPr>
        <w:t>se  retomaron actividades y se generaron otras que impulsaron el desarrollo académico, deportivo, cultural y de impacto social, la</w:t>
      </w:r>
      <w:r w:rsidRPr="002471C3">
        <w:rPr>
          <w:sz w:val="22"/>
          <w:szCs w:val="22"/>
        </w:rPr>
        <w:t>s cuales han sido de arduo trabajo  por parte de docentes y administrativos, conscientes de que con su granito de arena contribuyen a crear la grandeza de este Instituto</w:t>
      </w:r>
      <w:r>
        <w:rPr>
          <w:sz w:val="22"/>
          <w:szCs w:val="22"/>
        </w:rPr>
        <w:t>.</w:t>
      </w:r>
      <w:r w:rsidRPr="002471C3">
        <w:rPr>
          <w:sz w:val="22"/>
          <w:szCs w:val="22"/>
        </w:rPr>
        <w:t xml:space="preserve"> </w:t>
      </w:r>
    </w:p>
    <w:p w:rsidR="00CD6AE9" w:rsidRPr="002471C3" w:rsidRDefault="00CD6AE9" w:rsidP="00CD6AE9">
      <w:pPr>
        <w:tabs>
          <w:tab w:val="left" w:pos="1766"/>
        </w:tabs>
        <w:jc w:val="both"/>
        <w:rPr>
          <w:sz w:val="22"/>
          <w:szCs w:val="22"/>
        </w:rPr>
      </w:pPr>
      <w:r>
        <w:rPr>
          <w:sz w:val="22"/>
          <w:szCs w:val="22"/>
        </w:rPr>
        <w:t>F</w:t>
      </w:r>
      <w:r w:rsidRPr="002471C3">
        <w:rPr>
          <w:sz w:val="22"/>
          <w:szCs w:val="22"/>
        </w:rPr>
        <w:t>ue  un año en el que logramos metas importantes,</w:t>
      </w:r>
      <w:r>
        <w:rPr>
          <w:sz w:val="22"/>
          <w:szCs w:val="22"/>
        </w:rPr>
        <w:t xml:space="preserve"> como</w:t>
      </w:r>
      <w:r w:rsidRPr="002471C3">
        <w:rPr>
          <w:sz w:val="22"/>
          <w:szCs w:val="22"/>
        </w:rPr>
        <w:t xml:space="preserve">  mantener  la certificación ISO 9001-2008,</w:t>
      </w:r>
      <w:r>
        <w:rPr>
          <w:sz w:val="22"/>
          <w:szCs w:val="22"/>
        </w:rPr>
        <w:t xml:space="preserve"> tener el  </w:t>
      </w:r>
      <w:r w:rsidR="002F1301" w:rsidRPr="002F1301">
        <w:rPr>
          <w:color w:val="auto"/>
          <w:sz w:val="22"/>
          <w:szCs w:val="22"/>
        </w:rPr>
        <w:t>53</w:t>
      </w:r>
      <w:r w:rsidRPr="002F1301">
        <w:rPr>
          <w:color w:val="auto"/>
          <w:sz w:val="22"/>
          <w:szCs w:val="22"/>
        </w:rPr>
        <w:t>% de</w:t>
      </w:r>
      <w:r>
        <w:rPr>
          <w:sz w:val="22"/>
          <w:szCs w:val="22"/>
        </w:rPr>
        <w:t xml:space="preserve"> los docentes de tiempo completo con posgrado, </w:t>
      </w:r>
      <w:r w:rsidRPr="002471C3">
        <w:rPr>
          <w:sz w:val="22"/>
          <w:szCs w:val="22"/>
        </w:rPr>
        <w:t xml:space="preserve"> </w:t>
      </w:r>
      <w:r>
        <w:rPr>
          <w:sz w:val="22"/>
          <w:szCs w:val="22"/>
        </w:rPr>
        <w:t>integrar</w:t>
      </w:r>
      <w:r w:rsidRPr="002471C3">
        <w:rPr>
          <w:sz w:val="22"/>
          <w:szCs w:val="22"/>
        </w:rPr>
        <w:t xml:space="preserve"> el Programa Integral de Fortalecimiento del Instituto Tecnológico de Linares  </w:t>
      </w:r>
      <w:r>
        <w:rPr>
          <w:sz w:val="22"/>
          <w:szCs w:val="22"/>
        </w:rPr>
        <w:t>(</w:t>
      </w:r>
      <w:r w:rsidRPr="002471C3">
        <w:rPr>
          <w:sz w:val="22"/>
          <w:szCs w:val="22"/>
        </w:rPr>
        <w:t>PIFIT 20</w:t>
      </w:r>
      <w:r>
        <w:rPr>
          <w:sz w:val="22"/>
          <w:szCs w:val="22"/>
        </w:rPr>
        <w:t>11)</w:t>
      </w:r>
      <w:r w:rsidRPr="002471C3">
        <w:rPr>
          <w:sz w:val="22"/>
          <w:szCs w:val="22"/>
        </w:rPr>
        <w:t>,</w:t>
      </w:r>
      <w:r>
        <w:rPr>
          <w:sz w:val="22"/>
          <w:szCs w:val="22"/>
        </w:rPr>
        <w:t xml:space="preserve"> </w:t>
      </w:r>
      <w:r w:rsidRPr="002471C3">
        <w:rPr>
          <w:sz w:val="22"/>
          <w:szCs w:val="22"/>
        </w:rPr>
        <w:t xml:space="preserve">con el cual   se </w:t>
      </w:r>
      <w:r>
        <w:rPr>
          <w:sz w:val="22"/>
          <w:szCs w:val="22"/>
        </w:rPr>
        <w:t>obtuvo la autorización</w:t>
      </w:r>
      <w:r w:rsidRPr="002471C3">
        <w:rPr>
          <w:sz w:val="22"/>
          <w:szCs w:val="22"/>
        </w:rPr>
        <w:t xml:space="preserve"> para equipamiento </w:t>
      </w:r>
      <w:r>
        <w:rPr>
          <w:sz w:val="22"/>
          <w:szCs w:val="22"/>
        </w:rPr>
        <w:t>de</w:t>
      </w:r>
      <w:r w:rsidRPr="002471C3">
        <w:rPr>
          <w:sz w:val="22"/>
          <w:szCs w:val="22"/>
        </w:rPr>
        <w:t xml:space="preserve"> laboratorios</w:t>
      </w:r>
      <w:r>
        <w:rPr>
          <w:sz w:val="22"/>
          <w:szCs w:val="22"/>
        </w:rPr>
        <w:t>,</w:t>
      </w:r>
      <w:r w:rsidRPr="002471C3">
        <w:rPr>
          <w:sz w:val="22"/>
          <w:szCs w:val="22"/>
        </w:rPr>
        <w:t xml:space="preserve"> lo qu</w:t>
      </w:r>
      <w:r>
        <w:rPr>
          <w:sz w:val="22"/>
          <w:szCs w:val="22"/>
        </w:rPr>
        <w:t>e permitirá que nuestros estudiantes</w:t>
      </w:r>
      <w:r w:rsidRPr="002471C3">
        <w:rPr>
          <w:sz w:val="22"/>
          <w:szCs w:val="22"/>
        </w:rPr>
        <w:t xml:space="preserve">  realicen un mayor número de prácticas y por lo  tanto salgan mejor preparados para ser más competitivos en el  mercado laboral.</w:t>
      </w:r>
    </w:p>
    <w:p w:rsidR="00CD6AE9" w:rsidRDefault="00CD6AE9" w:rsidP="00CD6AE9">
      <w:pPr>
        <w:tabs>
          <w:tab w:val="left" w:pos="1766"/>
        </w:tabs>
        <w:jc w:val="both"/>
        <w:rPr>
          <w:sz w:val="22"/>
          <w:szCs w:val="22"/>
        </w:rPr>
      </w:pPr>
      <w:r w:rsidRPr="002471C3">
        <w:rPr>
          <w:sz w:val="22"/>
          <w:szCs w:val="22"/>
        </w:rPr>
        <w:t>Así mismo</w:t>
      </w:r>
      <w:r>
        <w:rPr>
          <w:sz w:val="22"/>
          <w:szCs w:val="22"/>
        </w:rPr>
        <w:t>,</w:t>
      </w:r>
      <w:r w:rsidRPr="002471C3">
        <w:rPr>
          <w:sz w:val="22"/>
          <w:szCs w:val="22"/>
        </w:rPr>
        <w:t xml:space="preserve"> </w:t>
      </w:r>
      <w:r>
        <w:rPr>
          <w:sz w:val="22"/>
          <w:szCs w:val="22"/>
        </w:rPr>
        <w:t xml:space="preserve">se logro que un docente obtuviera </w:t>
      </w:r>
      <w:r w:rsidRPr="002471C3">
        <w:rPr>
          <w:sz w:val="22"/>
          <w:szCs w:val="22"/>
        </w:rPr>
        <w:t xml:space="preserve">el reconocimiento de Profesor con  perfil deseable, </w:t>
      </w:r>
      <w:r>
        <w:rPr>
          <w:sz w:val="22"/>
          <w:szCs w:val="22"/>
        </w:rPr>
        <w:t xml:space="preserve">e inscrito en el Sistema Nacional de Investigadores, estamos conscientes que algunas de las metas no se cumplieron  como  la  acreditación de  programas educativos,  esto </w:t>
      </w:r>
      <w:r w:rsidRPr="002471C3">
        <w:rPr>
          <w:sz w:val="22"/>
          <w:szCs w:val="22"/>
        </w:rPr>
        <w:t xml:space="preserve">nos indica que si bien se </w:t>
      </w:r>
      <w:r>
        <w:rPr>
          <w:sz w:val="22"/>
          <w:szCs w:val="22"/>
        </w:rPr>
        <w:t>ha logrado un avance significativo en la consecución de las metas plasmadas en el PIID 2007-2012</w:t>
      </w:r>
      <w:r w:rsidRPr="002471C3">
        <w:rPr>
          <w:sz w:val="22"/>
          <w:szCs w:val="22"/>
        </w:rPr>
        <w:t>, no ha sido suficiente, y por tanto debemos redoblar esfuerzos para conseguir el cumplimiento de las mismas</w:t>
      </w:r>
      <w:r>
        <w:rPr>
          <w:sz w:val="22"/>
          <w:szCs w:val="22"/>
        </w:rPr>
        <w:t>.</w:t>
      </w:r>
    </w:p>
    <w:p w:rsidR="00CD6AE9" w:rsidRPr="002471C3" w:rsidRDefault="00CD6AE9" w:rsidP="00CD6AE9">
      <w:pPr>
        <w:tabs>
          <w:tab w:val="left" w:pos="1766"/>
        </w:tabs>
        <w:jc w:val="both"/>
        <w:rPr>
          <w:sz w:val="22"/>
          <w:szCs w:val="22"/>
        </w:rPr>
      </w:pPr>
      <w:r w:rsidRPr="002471C3">
        <w:rPr>
          <w:sz w:val="22"/>
          <w:szCs w:val="22"/>
        </w:rPr>
        <w:t>Consciente de los retos que tenemos por dela</w:t>
      </w:r>
      <w:r>
        <w:rPr>
          <w:sz w:val="22"/>
          <w:szCs w:val="22"/>
        </w:rPr>
        <w:t>nte, que no son pocos, y sabiendo</w:t>
      </w:r>
      <w:r w:rsidRPr="002471C3">
        <w:rPr>
          <w:sz w:val="22"/>
          <w:szCs w:val="22"/>
        </w:rPr>
        <w:t xml:space="preserve"> del compromiso  que día a día refrendan los trabajadores del Instituto en su quehacer cotidiano, no </w:t>
      </w:r>
      <w:r>
        <w:rPr>
          <w:sz w:val="22"/>
          <w:szCs w:val="22"/>
        </w:rPr>
        <w:t>se duda</w:t>
      </w:r>
      <w:r w:rsidRPr="002471C3">
        <w:rPr>
          <w:sz w:val="22"/>
          <w:szCs w:val="22"/>
        </w:rPr>
        <w:t xml:space="preserve"> que este Tecnológico llegue </w:t>
      </w:r>
      <w:r>
        <w:rPr>
          <w:sz w:val="22"/>
          <w:szCs w:val="22"/>
        </w:rPr>
        <w:t xml:space="preserve">a ser reconocido como la mejor Institución de educación superior de la región, </w:t>
      </w:r>
      <w:r w:rsidRPr="002471C3">
        <w:rPr>
          <w:sz w:val="22"/>
          <w:szCs w:val="22"/>
        </w:rPr>
        <w:t xml:space="preserve"> para orgullo de la comunidad del Instituto Tecnológico de </w:t>
      </w:r>
      <w:r>
        <w:rPr>
          <w:sz w:val="22"/>
          <w:szCs w:val="22"/>
        </w:rPr>
        <w:t xml:space="preserve">Linares. </w:t>
      </w:r>
      <w:r w:rsidRPr="002471C3">
        <w:rPr>
          <w:sz w:val="22"/>
          <w:szCs w:val="22"/>
        </w:rPr>
        <w:t xml:space="preserve"> </w:t>
      </w:r>
    </w:p>
    <w:p w:rsidR="00CD6AE9" w:rsidRDefault="00CD6AE9" w:rsidP="00CD6AE9"/>
    <w:p w:rsidR="00FE2C76" w:rsidRPr="002471C3" w:rsidRDefault="00FE2C76" w:rsidP="002471C3">
      <w:pPr>
        <w:tabs>
          <w:tab w:val="left" w:pos="1766"/>
        </w:tabs>
        <w:jc w:val="both"/>
        <w:rPr>
          <w:sz w:val="22"/>
          <w:szCs w:val="22"/>
        </w:rPr>
      </w:pPr>
      <w:bookmarkStart w:id="1" w:name="_PictureBullets"/>
      <w:bookmarkEnd w:id="1"/>
    </w:p>
    <w:sectPr w:rsidR="00FE2C76" w:rsidRPr="002471C3" w:rsidSect="00032E75">
      <w:headerReference w:type="default" r:id="rId123"/>
      <w:footerReference w:type="default" r:id="rId124"/>
      <w:type w:val="continuous"/>
      <w:pgSz w:w="12240" w:h="15840" w:code="1"/>
      <w:pgMar w:top="1418" w:right="1701" w:bottom="1418" w:left="1701" w:header="709" w:footer="709" w:gutter="0"/>
      <w:pgBorders w:offsetFrom="page">
        <w:top w:val="single" w:sz="4" w:space="24" w:color="auto" w:shadow="1"/>
        <w:left w:val="single" w:sz="4" w:space="24" w:color="auto" w:shadow="1"/>
        <w:bottom w:val="single" w:sz="4" w:space="24" w:color="auto" w:shadow="1"/>
        <w:right w:val="single" w:sz="4" w:space="24" w:color="auto" w:shadow="1"/>
      </w:pgBorders>
      <w:pgNumType w:start="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52607" w:rsidRDefault="00352607" w:rsidP="00597BCD">
      <w:pPr>
        <w:spacing w:after="0" w:line="240" w:lineRule="auto"/>
      </w:pPr>
      <w:r>
        <w:separator/>
      </w:r>
    </w:p>
  </w:endnote>
  <w:endnote w:type="continuationSeparator" w:id="1">
    <w:p w:rsidR="00352607" w:rsidRDefault="00352607" w:rsidP="00597BC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61002A87" w:usb1="80000000" w:usb2="00000008" w:usb3="00000000" w:csb0="000101FF" w:csb1="00000000"/>
  </w:font>
  <w:font w:name="Cambria">
    <w:panose1 w:val="02040503050406030204"/>
    <w:charset w:val="00"/>
    <w:family w:val="roman"/>
    <w:pitch w:val="variable"/>
    <w:sig w:usb0="A00002EF" w:usb1="4000004B" w:usb2="00000000" w:usb3="00000000" w:csb0="0000009F" w:csb1="00000000"/>
  </w:font>
  <w:font w:name="Berlin Sans FB Demi">
    <w:panose1 w:val="020E0802020502020306"/>
    <w:charset w:val="00"/>
    <w:family w:val="swiss"/>
    <w:pitch w:val="variable"/>
    <w:sig w:usb0="00000003" w:usb1="00000000" w:usb2="00000000" w:usb3="00000000" w:csb0="00000001" w:csb1="00000000"/>
  </w:font>
  <w:font w:name="Britannic Bold">
    <w:panose1 w:val="020B0903060703020204"/>
    <w:charset w:val="00"/>
    <w:family w:val="swiss"/>
    <w:pitch w:val="variable"/>
    <w:sig w:usb0="00000003" w:usb1="00000000" w:usb2="00000000" w:usb3="00000000" w:csb0="00000001" w:csb1="00000000"/>
  </w:font>
  <w:font w:name="Century Gothic,Bold">
    <w:panose1 w:val="00000000000000000000"/>
    <w:charset w:val="00"/>
    <w:family w:val="swiss"/>
    <w:notTrueType/>
    <w:pitch w:val="default"/>
    <w:sig w:usb0="00000003" w:usb1="00000000" w:usb2="00000000" w:usb3="00000000" w:csb0="00000001" w:csb1="00000000"/>
  </w:font>
  <w:font w:name="Arial">
    <w:panose1 w:val="020B0604020202020204"/>
    <w:charset w:val="00"/>
    <w:family w:val="swiss"/>
    <w:pitch w:val="variable"/>
    <w:sig w:usb0="20002A87" w:usb1="80000000" w:usb2="00000008" w:usb3="00000000" w:csb0="000001FF" w:csb1="00000000"/>
  </w:font>
  <w:font w:name="Arial Rounded MT Bold">
    <w:panose1 w:val="020F0704030504030204"/>
    <w:charset w:val="00"/>
    <w:family w:val="swiss"/>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00" w:type="pct"/>
      <w:tblCellMar>
        <w:top w:w="72" w:type="dxa"/>
        <w:left w:w="115" w:type="dxa"/>
        <w:bottom w:w="72" w:type="dxa"/>
        <w:right w:w="115" w:type="dxa"/>
      </w:tblCellMar>
      <w:tblLook w:val="04A0"/>
    </w:tblPr>
    <w:tblGrid>
      <w:gridCol w:w="8161"/>
      <w:gridCol w:w="907"/>
    </w:tblGrid>
    <w:tr w:rsidR="00C8186D" w:rsidTr="00F53794">
      <w:tc>
        <w:tcPr>
          <w:tcW w:w="4500" w:type="pct"/>
          <w:tcBorders>
            <w:top w:val="single" w:sz="4" w:space="0" w:color="000000" w:themeColor="text1"/>
          </w:tcBorders>
        </w:tcPr>
        <w:p w:rsidR="00C8186D" w:rsidRDefault="00C8186D" w:rsidP="00726AE9">
          <w:pPr>
            <w:pStyle w:val="Piedepgina"/>
            <w:jc w:val="right"/>
          </w:pPr>
          <w:sdt>
            <w:sdtPr>
              <w:alias w:val="Organización"/>
              <w:id w:val="174634990"/>
              <w:dataBinding w:prefixMappings="xmlns:ns0='http://schemas.openxmlformats.org/officeDocument/2006/extended-properties'" w:xpath="/ns0:Properties[1]/ns0:Company[1]" w:storeItemID="{6668398D-A668-4E3E-A5EB-62B293D839F1}"/>
              <w:text/>
            </w:sdtPr>
            <w:sdtContent>
              <w:r>
                <w:t>Ing. Juan René Caballero González</w:t>
              </w:r>
            </w:sdtContent>
          </w:sdt>
        </w:p>
      </w:tc>
      <w:tc>
        <w:tcPr>
          <w:tcW w:w="500" w:type="pct"/>
          <w:tcBorders>
            <w:top w:val="single" w:sz="4" w:space="0" w:color="C0504D" w:themeColor="accent2"/>
          </w:tcBorders>
          <w:shd w:val="clear" w:color="auto" w:fill="943634" w:themeFill="accent2" w:themeFillShade="BF"/>
        </w:tcPr>
        <w:p w:rsidR="00C8186D" w:rsidRDefault="00C8186D">
          <w:pPr>
            <w:pStyle w:val="Encabezado"/>
            <w:rPr>
              <w:color w:val="FFFFFF" w:themeColor="background1"/>
            </w:rPr>
          </w:pPr>
          <w:fldSimple w:instr=" PAGE   \* MERGEFORMAT ">
            <w:r w:rsidR="00E11D46" w:rsidRPr="00E11D46">
              <w:rPr>
                <w:noProof/>
                <w:color w:val="FFFFFF" w:themeColor="background1"/>
              </w:rPr>
              <w:t>5</w:t>
            </w:r>
          </w:fldSimple>
        </w:p>
      </w:tc>
    </w:tr>
  </w:tbl>
  <w:p w:rsidR="00C8186D" w:rsidRPr="00915DE1" w:rsidRDefault="00C8186D" w:rsidP="00064E24">
    <w:pPr>
      <w:pStyle w:val="Piedepgina"/>
      <w:rPr>
        <w:rFonts w:ascii="Arial Unicode MS" w:eastAsia="Arial Unicode MS" w:hAnsi="Arial Unicode MS" w:cs="Arial Unicode MS"/>
        <w:sz w:val="20"/>
        <w:szCs w:val="20"/>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52607" w:rsidRDefault="00352607" w:rsidP="00597BCD">
      <w:pPr>
        <w:spacing w:after="0" w:line="240" w:lineRule="auto"/>
      </w:pPr>
      <w:r>
        <w:separator/>
      </w:r>
    </w:p>
  </w:footnote>
  <w:footnote w:type="continuationSeparator" w:id="1">
    <w:p w:rsidR="00352607" w:rsidRDefault="00352607" w:rsidP="00597BCD">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8186D" w:rsidRPr="005C5C4A" w:rsidRDefault="00C8186D" w:rsidP="005C5C4A">
    <w:pPr>
      <w:pStyle w:val="Encabezado"/>
      <w:rPr>
        <w:szCs w:val="20"/>
      </w:rPr>
    </w:pPr>
    <w:r w:rsidRPr="007C1909">
      <w:rPr>
        <w:noProof/>
        <w:szCs w:val="20"/>
        <w:lang w:eastAsia="es-MX"/>
      </w:rPr>
      <w:drawing>
        <wp:inline distT="0" distB="0" distL="0" distR="0">
          <wp:extent cx="5612130" cy="1176020"/>
          <wp:effectExtent l="19050" t="0" r="7620" b="0"/>
          <wp:docPr id="2" name="Objeto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796002" cy="1214446"/>
                    <a:chOff x="571480" y="3571868"/>
                    <a:chExt cx="5796002" cy="1214446"/>
                  </a:xfrm>
                </a:grpSpPr>
                <a:grpSp>
                  <a:nvGrpSpPr>
                    <a:cNvPr id="15" name="14 Grupo"/>
                    <a:cNvGrpSpPr/>
                  </a:nvGrpSpPr>
                  <a:grpSpPr>
                    <a:xfrm>
                      <a:off x="571480" y="3571868"/>
                      <a:ext cx="5796002" cy="1214446"/>
                      <a:chOff x="571480" y="3571868"/>
                      <a:chExt cx="5796002" cy="1214446"/>
                    </a:xfrm>
                  </a:grpSpPr>
                  <a:pic>
                    <a:nvPicPr>
                      <a:cNvPr id="11" name="7 Imagen"/>
                      <a:cNvPicPr/>
                    </a:nvPicPr>
                    <a:blipFill>
                      <a:blip r:embed="rId1" cstate="print"/>
                      <a:srcRect/>
                      <a:stretch>
                        <a:fillRect/>
                      </a:stretch>
                    </a:blipFill>
                    <a:spPr bwMode="auto">
                      <a:xfrm>
                        <a:off x="857232" y="3571868"/>
                        <a:ext cx="843098" cy="535578"/>
                      </a:xfrm>
                      <a:prstGeom prst="rect">
                        <a:avLst/>
                      </a:prstGeom>
                      <a:noFill/>
                      <a:ln w="9525">
                        <a:noFill/>
                        <a:miter lim="800000"/>
                        <a:headEnd/>
                        <a:tailEnd/>
                      </a:ln>
                      <a:effectLst/>
                    </a:spPr>
                  </a:pic>
                  <a:sp>
                    <a:nvSpPr>
                      <a:cNvPr id="12" name="Text Box 2"/>
                      <a:cNvSpPr txBox="1">
                        <a:spLocks noChangeArrowheads="1"/>
                      </a:cNvSpPr>
                    </a:nvSpPr>
                    <a:spPr bwMode="auto">
                      <a:xfrm>
                        <a:off x="571480" y="4286248"/>
                        <a:ext cx="4406902" cy="317501"/>
                      </a:xfrm>
                      <a:prstGeom prst="rect">
                        <a:avLst/>
                      </a:prstGeom>
                      <a:solidFill>
                        <a:srgbClr val="943634"/>
                      </a:solidFill>
                      <a:ln w="9525">
                        <a:miter lim="800000"/>
                        <a:headEnd/>
                        <a:tailEnd/>
                      </a:ln>
                      <a:effectLst/>
                      <a:scene3d>
                        <a:camera prst="legacyObliqueTopRight">
                          <a:rot lat="300000" lon="0" rev="0"/>
                        </a:camera>
                        <a:lightRig rig="legacyFlat3" dir="b"/>
                      </a:scene3d>
                      <a:sp3d extrusionH="430200" prstMaterial="legacyMatte">
                        <a:bevelT w="13500" h="13500" prst="angle"/>
                        <a:bevelB w="13500" h="13500" prst="angle"/>
                        <a:extrusionClr>
                          <a:srgbClr val="943634"/>
                        </a:extrusionClr>
                      </a:sp3d>
                    </a:spPr>
                    <a:txSp>
                      <a:txBody>
                        <a:bodyPr vert="horz" wrap="square" lIns="91440" tIns="45720" rIns="91440" bIns="45720" numCol="1" anchor="t" anchorCtr="0" compatLnSpc="1">
                          <a:prstTxWarp prst="textNoShape">
                            <a:avLst/>
                          </a:prstTxWarp>
                          <a:flatTx/>
                        </a:bodyPr>
                        <a:lstStyle>
                          <a:defPPr>
                            <a:defRPr lang="es-E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ct val="0"/>
                            </a:spcAft>
                            <a:buClrTx/>
                            <a:buSzTx/>
                            <a:buFontTx/>
                            <a:buNone/>
                            <a:tabLst/>
                          </a:pPr>
                          <a:endParaRPr kumimoji="0" lang="es-MX" sz="1800" b="0" i="0" u="none" strike="noStrike" cap="none" normalizeH="0" baseline="0" smtClean="0">
                            <a:ln>
                              <a:noFill/>
                            </a:ln>
                            <a:solidFill>
                              <a:schemeClr val="tx1"/>
                            </a:solidFill>
                            <a:effectLst/>
                            <a:latin typeface="Arial" pitchFamily="34" charset="0"/>
                          </a:endParaRPr>
                        </a:p>
                      </a:txBody>
                      <a:useSpRect/>
                    </a:txSp>
                  </a:sp>
                  <a:sp>
                    <a:nvSpPr>
                      <a:cNvPr id="13" name="Text Box 3"/>
                      <a:cNvSpPr txBox="1">
                        <a:spLocks noChangeArrowheads="1"/>
                      </a:cNvSpPr>
                    </a:nvSpPr>
                    <a:spPr bwMode="auto">
                      <a:xfrm>
                        <a:off x="2736869" y="4540251"/>
                        <a:ext cx="3630613" cy="246063"/>
                      </a:xfrm>
                      <a:prstGeom prst="rect">
                        <a:avLst/>
                      </a:prstGeom>
                      <a:solidFill>
                        <a:srgbClr val="FFFFCC"/>
                      </a:solidFill>
                      <a:ln w="9525">
                        <a:miter lim="800000"/>
                        <a:headEnd/>
                        <a:tailEnd/>
                      </a:ln>
                      <a:effectLst/>
                      <a:scene3d>
                        <a:camera prst="legacyObliqueTopRight">
                          <a:rot lat="300000" lon="0" rev="0"/>
                        </a:camera>
                        <a:lightRig rig="legacyFlat3" dir="b"/>
                      </a:scene3d>
                      <a:sp3d extrusionH="430200" prstMaterial="legacyMatte">
                        <a:bevelT w="13500" h="13500" prst="angle"/>
                        <a:bevelB w="13500" h="13500" prst="angle"/>
                        <a:extrusionClr>
                          <a:srgbClr val="FFFFCC"/>
                        </a:extrusionClr>
                      </a:sp3d>
                    </a:spPr>
                    <a:txSp>
                      <a:txBody>
                        <a:bodyPr vert="horz" wrap="square" lIns="91440" tIns="45720" rIns="91440" bIns="45720" numCol="1" anchor="t" anchorCtr="0" compatLnSpc="1">
                          <a:prstTxWarp prst="textNoShape">
                            <a:avLst/>
                          </a:prstTxWarp>
                          <a:flatTx/>
                        </a:bodyPr>
                        <a:lstStyle>
                          <a:defPPr>
                            <a:defRPr lang="es-E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0" algn="ctr" defTabSz="914400" rtl="0" eaLnBrk="1" fontAlgn="base" latinLnBrk="0" hangingPunct="1">
                            <a:lnSpc>
                              <a:spcPct val="100000"/>
                            </a:lnSpc>
                            <a:spcBef>
                              <a:spcPct val="0"/>
                            </a:spcBef>
                            <a:spcAft>
                              <a:spcPts val="1000"/>
                            </a:spcAft>
                            <a:buClrTx/>
                            <a:buSzTx/>
                            <a:buFontTx/>
                            <a:buNone/>
                            <a:tabLst/>
                          </a:pPr>
                          <a:r>
                            <a:rPr kumimoji="0" lang="es-MX" sz="1100" b="0" i="0" u="none" strike="noStrike" cap="none" normalizeH="0" baseline="0" dirty="0" smtClean="0">
                              <a:ln>
                                <a:noFill/>
                              </a:ln>
                              <a:solidFill>
                                <a:schemeClr val="tx1"/>
                              </a:solidFill>
                              <a:effectLst/>
                              <a:latin typeface="Gill Sans Ultra Bold Condensed" pitchFamily="34" charset="0"/>
                            </a:rPr>
                            <a:t>Informe de Rendición de Cuentas 2011</a:t>
                          </a:r>
                          <a:endParaRPr kumimoji="0" lang="es-MX" sz="1800" b="0" i="0" u="none" strike="noStrike" cap="none" normalizeH="0" baseline="0" dirty="0" smtClean="0">
                            <a:ln>
                              <a:noFill/>
                            </a:ln>
                            <a:solidFill>
                              <a:schemeClr val="tx1"/>
                            </a:solidFill>
                            <a:effectLst/>
                            <a:latin typeface="Arial" pitchFamily="34" charset="0"/>
                          </a:endParaRPr>
                        </a:p>
                      </a:txBody>
                      <a:useSpRect/>
                    </a:txSp>
                  </a:sp>
                  <a:pic>
                    <a:nvPicPr>
                      <a:cNvPr id="14" name="10 Imagen" descr="C:\Documents and Settings\Administrador\Mis documentos\LOGOTIPOS\ITL.jpg"/>
                      <a:cNvPicPr/>
                    </a:nvPicPr>
                    <a:blipFill>
                      <a:blip r:embed="rId2" cstate="print"/>
                      <a:srcRect/>
                      <a:stretch>
                        <a:fillRect/>
                      </a:stretch>
                    </a:blipFill>
                    <a:spPr bwMode="auto">
                      <a:xfrm>
                        <a:off x="5510226" y="3867421"/>
                        <a:ext cx="764722" cy="561703"/>
                      </a:xfrm>
                      <a:prstGeom prst="rect">
                        <a:avLst/>
                      </a:prstGeom>
                      <a:noFill/>
                      <a:ln w="9525">
                        <a:noFill/>
                        <a:miter lim="800000"/>
                        <a:headEnd/>
                        <a:tailEnd/>
                      </a:ln>
                    </a:spPr>
                  </a:pic>
                </a:grpSp>
              </lc:lockedCanvas>
            </a:graphicData>
          </a:graphic>
        </wp:inline>
      </w:drawing>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2B3EAC"/>
    <w:multiLevelType w:val="hybridMultilevel"/>
    <w:tmpl w:val="C0064EE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nsid w:val="09B51CC8"/>
    <w:multiLevelType w:val="hybridMultilevel"/>
    <w:tmpl w:val="B3B6F686"/>
    <w:lvl w:ilvl="0" w:tplc="080A000B">
      <w:start w:val="1"/>
      <w:numFmt w:val="bullet"/>
      <w:lvlText w:val=""/>
      <w:lvlJc w:val="left"/>
      <w:pPr>
        <w:ind w:left="1440" w:hanging="360"/>
      </w:pPr>
      <w:rPr>
        <w:rFonts w:ascii="Wingdings" w:hAnsi="Wingdings"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2">
    <w:nsid w:val="0BB67DEC"/>
    <w:multiLevelType w:val="hybridMultilevel"/>
    <w:tmpl w:val="2C24E24A"/>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nsid w:val="0D7D1B93"/>
    <w:multiLevelType w:val="hybridMultilevel"/>
    <w:tmpl w:val="F8AEBC54"/>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nsid w:val="0FA864D1"/>
    <w:multiLevelType w:val="hybridMultilevel"/>
    <w:tmpl w:val="E62E17FC"/>
    <w:lvl w:ilvl="0" w:tplc="7C44DB72">
      <w:start w:val="1"/>
      <w:numFmt w:val="bullet"/>
      <w:lvlText w:val=""/>
      <w:lvlJc w:val="left"/>
      <w:pPr>
        <w:ind w:left="2517" w:hanging="360"/>
      </w:pPr>
      <w:rPr>
        <w:rFonts w:ascii="Symbol" w:hAnsi="Symbol" w:hint="default"/>
        <w:color w:val="auto"/>
      </w:rPr>
    </w:lvl>
    <w:lvl w:ilvl="1" w:tplc="080A0003" w:tentative="1">
      <w:start w:val="1"/>
      <w:numFmt w:val="bullet"/>
      <w:lvlText w:val="o"/>
      <w:lvlJc w:val="left"/>
      <w:pPr>
        <w:ind w:left="3237" w:hanging="360"/>
      </w:pPr>
      <w:rPr>
        <w:rFonts w:ascii="Courier New" w:hAnsi="Courier New" w:cs="Courier New" w:hint="default"/>
      </w:rPr>
    </w:lvl>
    <w:lvl w:ilvl="2" w:tplc="080A0005" w:tentative="1">
      <w:start w:val="1"/>
      <w:numFmt w:val="bullet"/>
      <w:lvlText w:val=""/>
      <w:lvlJc w:val="left"/>
      <w:pPr>
        <w:ind w:left="3957" w:hanging="360"/>
      </w:pPr>
      <w:rPr>
        <w:rFonts w:ascii="Wingdings" w:hAnsi="Wingdings" w:hint="default"/>
      </w:rPr>
    </w:lvl>
    <w:lvl w:ilvl="3" w:tplc="080A0001" w:tentative="1">
      <w:start w:val="1"/>
      <w:numFmt w:val="bullet"/>
      <w:lvlText w:val=""/>
      <w:lvlJc w:val="left"/>
      <w:pPr>
        <w:ind w:left="4677" w:hanging="360"/>
      </w:pPr>
      <w:rPr>
        <w:rFonts w:ascii="Symbol" w:hAnsi="Symbol" w:hint="default"/>
      </w:rPr>
    </w:lvl>
    <w:lvl w:ilvl="4" w:tplc="080A0003" w:tentative="1">
      <w:start w:val="1"/>
      <w:numFmt w:val="bullet"/>
      <w:lvlText w:val="o"/>
      <w:lvlJc w:val="left"/>
      <w:pPr>
        <w:ind w:left="5397" w:hanging="360"/>
      </w:pPr>
      <w:rPr>
        <w:rFonts w:ascii="Courier New" w:hAnsi="Courier New" w:cs="Courier New" w:hint="default"/>
      </w:rPr>
    </w:lvl>
    <w:lvl w:ilvl="5" w:tplc="080A0005" w:tentative="1">
      <w:start w:val="1"/>
      <w:numFmt w:val="bullet"/>
      <w:lvlText w:val=""/>
      <w:lvlJc w:val="left"/>
      <w:pPr>
        <w:ind w:left="6117" w:hanging="360"/>
      </w:pPr>
      <w:rPr>
        <w:rFonts w:ascii="Wingdings" w:hAnsi="Wingdings" w:hint="default"/>
      </w:rPr>
    </w:lvl>
    <w:lvl w:ilvl="6" w:tplc="080A0001" w:tentative="1">
      <w:start w:val="1"/>
      <w:numFmt w:val="bullet"/>
      <w:lvlText w:val=""/>
      <w:lvlJc w:val="left"/>
      <w:pPr>
        <w:ind w:left="6837" w:hanging="360"/>
      </w:pPr>
      <w:rPr>
        <w:rFonts w:ascii="Symbol" w:hAnsi="Symbol" w:hint="default"/>
      </w:rPr>
    </w:lvl>
    <w:lvl w:ilvl="7" w:tplc="080A0003" w:tentative="1">
      <w:start w:val="1"/>
      <w:numFmt w:val="bullet"/>
      <w:lvlText w:val="o"/>
      <w:lvlJc w:val="left"/>
      <w:pPr>
        <w:ind w:left="7557" w:hanging="360"/>
      </w:pPr>
      <w:rPr>
        <w:rFonts w:ascii="Courier New" w:hAnsi="Courier New" w:cs="Courier New" w:hint="default"/>
      </w:rPr>
    </w:lvl>
    <w:lvl w:ilvl="8" w:tplc="080A0005" w:tentative="1">
      <w:start w:val="1"/>
      <w:numFmt w:val="bullet"/>
      <w:lvlText w:val=""/>
      <w:lvlJc w:val="left"/>
      <w:pPr>
        <w:ind w:left="8277" w:hanging="360"/>
      </w:pPr>
      <w:rPr>
        <w:rFonts w:ascii="Wingdings" w:hAnsi="Wingdings" w:hint="default"/>
      </w:rPr>
    </w:lvl>
  </w:abstractNum>
  <w:abstractNum w:abstractNumId="5">
    <w:nsid w:val="11AB0595"/>
    <w:multiLevelType w:val="hybridMultilevel"/>
    <w:tmpl w:val="B7409D7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nsid w:val="18D97058"/>
    <w:multiLevelType w:val="hybridMultilevel"/>
    <w:tmpl w:val="FBAA40E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nsid w:val="19046237"/>
    <w:multiLevelType w:val="hybridMultilevel"/>
    <w:tmpl w:val="66E49A8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nsid w:val="21CE2560"/>
    <w:multiLevelType w:val="hybridMultilevel"/>
    <w:tmpl w:val="282EBF3C"/>
    <w:lvl w:ilvl="0" w:tplc="9F7250FA">
      <w:start w:val="4"/>
      <w:numFmt w:val="bullet"/>
      <w:lvlText w:val=""/>
      <w:lvlJc w:val="left"/>
      <w:pPr>
        <w:ind w:left="720" w:hanging="360"/>
      </w:pPr>
      <w:rPr>
        <w:rFonts w:ascii="Symbol" w:eastAsiaTheme="minorHAnsi" w:hAnsi="Symbol" w:cstheme="minorBid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nsid w:val="240D4975"/>
    <w:multiLevelType w:val="hybridMultilevel"/>
    <w:tmpl w:val="C388ED44"/>
    <w:lvl w:ilvl="0" w:tplc="0C0A000D">
      <w:start w:val="1"/>
      <w:numFmt w:val="bullet"/>
      <w:lvlText w:val=""/>
      <w:lvlJc w:val="left"/>
      <w:pPr>
        <w:ind w:left="1080" w:hanging="360"/>
      </w:pPr>
      <w:rPr>
        <w:rFonts w:ascii="Wingdings" w:hAnsi="Wingdings"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10">
    <w:nsid w:val="2B115E15"/>
    <w:multiLevelType w:val="hybridMultilevel"/>
    <w:tmpl w:val="30A0B198"/>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nsid w:val="2EDC78B5"/>
    <w:multiLevelType w:val="hybridMultilevel"/>
    <w:tmpl w:val="2DBA9606"/>
    <w:lvl w:ilvl="0" w:tplc="0C0A0001">
      <w:start w:val="1"/>
      <w:numFmt w:val="bullet"/>
      <w:lvlText w:val=""/>
      <w:lvlJc w:val="left"/>
      <w:pPr>
        <w:ind w:left="1428" w:hanging="360"/>
      </w:pPr>
      <w:rPr>
        <w:rFonts w:ascii="Symbol" w:hAnsi="Symbol" w:hint="default"/>
      </w:rPr>
    </w:lvl>
    <w:lvl w:ilvl="1" w:tplc="0C0A0003" w:tentative="1">
      <w:start w:val="1"/>
      <w:numFmt w:val="bullet"/>
      <w:lvlText w:val="o"/>
      <w:lvlJc w:val="left"/>
      <w:pPr>
        <w:ind w:left="2148" w:hanging="360"/>
      </w:pPr>
      <w:rPr>
        <w:rFonts w:ascii="Courier New" w:hAnsi="Courier New" w:cs="Courier New" w:hint="default"/>
      </w:rPr>
    </w:lvl>
    <w:lvl w:ilvl="2" w:tplc="0C0A0005" w:tentative="1">
      <w:start w:val="1"/>
      <w:numFmt w:val="bullet"/>
      <w:lvlText w:val=""/>
      <w:lvlJc w:val="left"/>
      <w:pPr>
        <w:ind w:left="2868" w:hanging="360"/>
      </w:pPr>
      <w:rPr>
        <w:rFonts w:ascii="Wingdings" w:hAnsi="Wingdings" w:hint="default"/>
      </w:rPr>
    </w:lvl>
    <w:lvl w:ilvl="3" w:tplc="0C0A0001" w:tentative="1">
      <w:start w:val="1"/>
      <w:numFmt w:val="bullet"/>
      <w:lvlText w:val=""/>
      <w:lvlJc w:val="left"/>
      <w:pPr>
        <w:ind w:left="3588" w:hanging="360"/>
      </w:pPr>
      <w:rPr>
        <w:rFonts w:ascii="Symbol" w:hAnsi="Symbol" w:hint="default"/>
      </w:rPr>
    </w:lvl>
    <w:lvl w:ilvl="4" w:tplc="0C0A0003" w:tentative="1">
      <w:start w:val="1"/>
      <w:numFmt w:val="bullet"/>
      <w:lvlText w:val="o"/>
      <w:lvlJc w:val="left"/>
      <w:pPr>
        <w:ind w:left="4308" w:hanging="360"/>
      </w:pPr>
      <w:rPr>
        <w:rFonts w:ascii="Courier New" w:hAnsi="Courier New" w:cs="Courier New" w:hint="default"/>
      </w:rPr>
    </w:lvl>
    <w:lvl w:ilvl="5" w:tplc="0C0A0005" w:tentative="1">
      <w:start w:val="1"/>
      <w:numFmt w:val="bullet"/>
      <w:lvlText w:val=""/>
      <w:lvlJc w:val="left"/>
      <w:pPr>
        <w:ind w:left="5028" w:hanging="360"/>
      </w:pPr>
      <w:rPr>
        <w:rFonts w:ascii="Wingdings" w:hAnsi="Wingdings" w:hint="default"/>
      </w:rPr>
    </w:lvl>
    <w:lvl w:ilvl="6" w:tplc="0C0A0001" w:tentative="1">
      <w:start w:val="1"/>
      <w:numFmt w:val="bullet"/>
      <w:lvlText w:val=""/>
      <w:lvlJc w:val="left"/>
      <w:pPr>
        <w:ind w:left="5748" w:hanging="360"/>
      </w:pPr>
      <w:rPr>
        <w:rFonts w:ascii="Symbol" w:hAnsi="Symbol" w:hint="default"/>
      </w:rPr>
    </w:lvl>
    <w:lvl w:ilvl="7" w:tplc="0C0A0003" w:tentative="1">
      <w:start w:val="1"/>
      <w:numFmt w:val="bullet"/>
      <w:lvlText w:val="o"/>
      <w:lvlJc w:val="left"/>
      <w:pPr>
        <w:ind w:left="6468" w:hanging="360"/>
      </w:pPr>
      <w:rPr>
        <w:rFonts w:ascii="Courier New" w:hAnsi="Courier New" w:cs="Courier New" w:hint="default"/>
      </w:rPr>
    </w:lvl>
    <w:lvl w:ilvl="8" w:tplc="0C0A0005" w:tentative="1">
      <w:start w:val="1"/>
      <w:numFmt w:val="bullet"/>
      <w:lvlText w:val=""/>
      <w:lvlJc w:val="left"/>
      <w:pPr>
        <w:ind w:left="7188" w:hanging="360"/>
      </w:pPr>
      <w:rPr>
        <w:rFonts w:ascii="Wingdings" w:hAnsi="Wingdings" w:hint="default"/>
      </w:rPr>
    </w:lvl>
  </w:abstractNum>
  <w:abstractNum w:abstractNumId="12">
    <w:nsid w:val="3436354E"/>
    <w:multiLevelType w:val="hybridMultilevel"/>
    <w:tmpl w:val="83C6E08E"/>
    <w:lvl w:ilvl="0" w:tplc="08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nsid w:val="38060A4E"/>
    <w:multiLevelType w:val="hybridMultilevel"/>
    <w:tmpl w:val="8C7022F4"/>
    <w:lvl w:ilvl="0" w:tplc="0C0A000D">
      <w:start w:val="1"/>
      <w:numFmt w:val="bullet"/>
      <w:lvlText w:val=""/>
      <w:lvlJc w:val="left"/>
      <w:pPr>
        <w:tabs>
          <w:tab w:val="num" w:pos="1080"/>
        </w:tabs>
        <w:ind w:left="1080" w:hanging="360"/>
      </w:pPr>
      <w:rPr>
        <w:rFonts w:ascii="Wingdings" w:hAnsi="Wingdings" w:hint="default"/>
      </w:rPr>
    </w:lvl>
    <w:lvl w:ilvl="1" w:tplc="0C0A000D">
      <w:start w:val="1"/>
      <w:numFmt w:val="bullet"/>
      <w:lvlText w:val=""/>
      <w:lvlJc w:val="left"/>
      <w:pPr>
        <w:tabs>
          <w:tab w:val="num" w:pos="1080"/>
        </w:tabs>
        <w:ind w:left="1080" w:hanging="360"/>
      </w:pPr>
      <w:rPr>
        <w:rFonts w:ascii="Wingdings" w:hAnsi="Wingdings" w:hint="default"/>
      </w:rPr>
    </w:lvl>
    <w:lvl w:ilvl="2" w:tplc="0C0A0005" w:tentative="1">
      <w:start w:val="1"/>
      <w:numFmt w:val="bullet"/>
      <w:lvlText w:val=""/>
      <w:lvlJc w:val="left"/>
      <w:pPr>
        <w:tabs>
          <w:tab w:val="num" w:pos="2520"/>
        </w:tabs>
        <w:ind w:left="2520" w:hanging="360"/>
      </w:pPr>
      <w:rPr>
        <w:rFonts w:ascii="Wingdings" w:hAnsi="Wingdings" w:hint="default"/>
      </w:rPr>
    </w:lvl>
    <w:lvl w:ilvl="3" w:tplc="0C0A0001" w:tentative="1">
      <w:start w:val="1"/>
      <w:numFmt w:val="bullet"/>
      <w:lvlText w:val=""/>
      <w:lvlJc w:val="left"/>
      <w:pPr>
        <w:tabs>
          <w:tab w:val="num" w:pos="3240"/>
        </w:tabs>
        <w:ind w:left="3240" w:hanging="360"/>
      </w:pPr>
      <w:rPr>
        <w:rFonts w:ascii="Symbol" w:hAnsi="Symbol" w:hint="default"/>
      </w:rPr>
    </w:lvl>
    <w:lvl w:ilvl="4" w:tplc="0C0A0003" w:tentative="1">
      <w:start w:val="1"/>
      <w:numFmt w:val="bullet"/>
      <w:lvlText w:val="o"/>
      <w:lvlJc w:val="left"/>
      <w:pPr>
        <w:tabs>
          <w:tab w:val="num" w:pos="3960"/>
        </w:tabs>
        <w:ind w:left="3960" w:hanging="360"/>
      </w:pPr>
      <w:rPr>
        <w:rFonts w:ascii="Courier New" w:hAnsi="Courier New" w:cs="Courier New" w:hint="default"/>
      </w:rPr>
    </w:lvl>
    <w:lvl w:ilvl="5" w:tplc="0C0A0005" w:tentative="1">
      <w:start w:val="1"/>
      <w:numFmt w:val="bullet"/>
      <w:lvlText w:val=""/>
      <w:lvlJc w:val="left"/>
      <w:pPr>
        <w:tabs>
          <w:tab w:val="num" w:pos="4680"/>
        </w:tabs>
        <w:ind w:left="4680" w:hanging="360"/>
      </w:pPr>
      <w:rPr>
        <w:rFonts w:ascii="Wingdings" w:hAnsi="Wingdings" w:hint="default"/>
      </w:rPr>
    </w:lvl>
    <w:lvl w:ilvl="6" w:tplc="0C0A0001" w:tentative="1">
      <w:start w:val="1"/>
      <w:numFmt w:val="bullet"/>
      <w:lvlText w:val=""/>
      <w:lvlJc w:val="left"/>
      <w:pPr>
        <w:tabs>
          <w:tab w:val="num" w:pos="5400"/>
        </w:tabs>
        <w:ind w:left="5400" w:hanging="360"/>
      </w:pPr>
      <w:rPr>
        <w:rFonts w:ascii="Symbol" w:hAnsi="Symbol" w:hint="default"/>
      </w:rPr>
    </w:lvl>
    <w:lvl w:ilvl="7" w:tplc="0C0A0003" w:tentative="1">
      <w:start w:val="1"/>
      <w:numFmt w:val="bullet"/>
      <w:lvlText w:val="o"/>
      <w:lvlJc w:val="left"/>
      <w:pPr>
        <w:tabs>
          <w:tab w:val="num" w:pos="6120"/>
        </w:tabs>
        <w:ind w:left="6120" w:hanging="360"/>
      </w:pPr>
      <w:rPr>
        <w:rFonts w:ascii="Courier New" w:hAnsi="Courier New" w:cs="Courier New" w:hint="default"/>
      </w:rPr>
    </w:lvl>
    <w:lvl w:ilvl="8" w:tplc="0C0A0005" w:tentative="1">
      <w:start w:val="1"/>
      <w:numFmt w:val="bullet"/>
      <w:lvlText w:val=""/>
      <w:lvlJc w:val="left"/>
      <w:pPr>
        <w:tabs>
          <w:tab w:val="num" w:pos="6840"/>
        </w:tabs>
        <w:ind w:left="6840" w:hanging="360"/>
      </w:pPr>
      <w:rPr>
        <w:rFonts w:ascii="Wingdings" w:hAnsi="Wingdings" w:hint="default"/>
      </w:rPr>
    </w:lvl>
  </w:abstractNum>
  <w:abstractNum w:abstractNumId="14">
    <w:nsid w:val="384025F2"/>
    <w:multiLevelType w:val="hybridMultilevel"/>
    <w:tmpl w:val="FDE61D4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nsid w:val="458E0ADE"/>
    <w:multiLevelType w:val="hybridMultilevel"/>
    <w:tmpl w:val="0F9E89DA"/>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16">
    <w:nsid w:val="47332C4F"/>
    <w:multiLevelType w:val="hybridMultilevel"/>
    <w:tmpl w:val="AFD4F56C"/>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nsid w:val="52FF56C8"/>
    <w:multiLevelType w:val="hybridMultilevel"/>
    <w:tmpl w:val="0130E440"/>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nsid w:val="57E64AA3"/>
    <w:multiLevelType w:val="hybridMultilevel"/>
    <w:tmpl w:val="CA4EC9E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nsid w:val="599447F4"/>
    <w:multiLevelType w:val="hybridMultilevel"/>
    <w:tmpl w:val="DF3A5E6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nsid w:val="5EAA5918"/>
    <w:multiLevelType w:val="hybridMultilevel"/>
    <w:tmpl w:val="FE5E1116"/>
    <w:lvl w:ilvl="0" w:tplc="0C0A0001">
      <w:start w:val="1"/>
      <w:numFmt w:val="bullet"/>
      <w:lvlText w:val=""/>
      <w:lvlJc w:val="left"/>
      <w:pPr>
        <w:tabs>
          <w:tab w:val="num" w:pos="720"/>
        </w:tabs>
        <w:ind w:left="720" w:hanging="360"/>
      </w:pPr>
      <w:rPr>
        <w:rFonts w:ascii="Symbol" w:hAnsi="Symbol" w:hint="default"/>
      </w:rPr>
    </w:lvl>
    <w:lvl w:ilvl="1" w:tplc="0C0A000D">
      <w:start w:val="1"/>
      <w:numFmt w:val="bullet"/>
      <w:lvlText w:val=""/>
      <w:lvlJc w:val="left"/>
      <w:pPr>
        <w:tabs>
          <w:tab w:val="num" w:pos="1440"/>
        </w:tabs>
        <w:ind w:left="1440" w:hanging="360"/>
      </w:pPr>
      <w:rPr>
        <w:rFonts w:ascii="Wingdings" w:hAnsi="Wingdings"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1">
    <w:nsid w:val="61850685"/>
    <w:multiLevelType w:val="hybridMultilevel"/>
    <w:tmpl w:val="9A346536"/>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nsid w:val="6D006924"/>
    <w:multiLevelType w:val="hybridMultilevel"/>
    <w:tmpl w:val="983A7DA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nsid w:val="6EB97815"/>
    <w:multiLevelType w:val="hybridMultilevel"/>
    <w:tmpl w:val="1794F1B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nsid w:val="6FB00BE8"/>
    <w:multiLevelType w:val="hybridMultilevel"/>
    <w:tmpl w:val="C53ABBF4"/>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nsid w:val="70623C3B"/>
    <w:multiLevelType w:val="hybridMultilevel"/>
    <w:tmpl w:val="668C9A16"/>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nsid w:val="75127C33"/>
    <w:multiLevelType w:val="hybridMultilevel"/>
    <w:tmpl w:val="D0D4E12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nsid w:val="79AA4131"/>
    <w:multiLevelType w:val="hybridMultilevel"/>
    <w:tmpl w:val="6BC83CEC"/>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nsid w:val="7BA54315"/>
    <w:multiLevelType w:val="hybridMultilevel"/>
    <w:tmpl w:val="3E34D806"/>
    <w:lvl w:ilvl="0" w:tplc="0C0A0001">
      <w:start w:val="1"/>
      <w:numFmt w:val="bullet"/>
      <w:lvlText w:val=""/>
      <w:lvlJc w:val="left"/>
      <w:pPr>
        <w:tabs>
          <w:tab w:val="num" w:pos="720"/>
        </w:tabs>
        <w:ind w:left="720" w:hanging="360"/>
      </w:pPr>
      <w:rPr>
        <w:rFonts w:ascii="Symbol" w:hAnsi="Symbol" w:hint="default"/>
      </w:rPr>
    </w:lvl>
    <w:lvl w:ilvl="1" w:tplc="0C0A000D">
      <w:start w:val="1"/>
      <w:numFmt w:val="bullet"/>
      <w:lvlText w:val=""/>
      <w:lvlJc w:val="left"/>
      <w:pPr>
        <w:tabs>
          <w:tab w:val="num" w:pos="1440"/>
        </w:tabs>
        <w:ind w:left="1440" w:hanging="360"/>
      </w:pPr>
      <w:rPr>
        <w:rFonts w:ascii="Wingdings" w:hAnsi="Wingdings"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26"/>
  </w:num>
  <w:num w:numId="3">
    <w:abstractNumId w:val="16"/>
  </w:num>
  <w:num w:numId="4">
    <w:abstractNumId w:val="19"/>
  </w:num>
  <w:num w:numId="5">
    <w:abstractNumId w:val="11"/>
  </w:num>
  <w:num w:numId="6">
    <w:abstractNumId w:val="18"/>
  </w:num>
  <w:num w:numId="7">
    <w:abstractNumId w:val="5"/>
  </w:num>
  <w:num w:numId="8">
    <w:abstractNumId w:val="7"/>
  </w:num>
  <w:num w:numId="9">
    <w:abstractNumId w:val="23"/>
  </w:num>
  <w:num w:numId="10">
    <w:abstractNumId w:val="14"/>
  </w:num>
  <w:num w:numId="11">
    <w:abstractNumId w:val="15"/>
  </w:num>
  <w:num w:numId="12">
    <w:abstractNumId w:val="20"/>
  </w:num>
  <w:num w:numId="13">
    <w:abstractNumId w:val="28"/>
  </w:num>
  <w:num w:numId="14">
    <w:abstractNumId w:val="13"/>
  </w:num>
  <w:num w:numId="15">
    <w:abstractNumId w:val="10"/>
  </w:num>
  <w:num w:numId="16">
    <w:abstractNumId w:val="4"/>
  </w:num>
  <w:num w:numId="17">
    <w:abstractNumId w:val="17"/>
  </w:num>
  <w:num w:numId="18">
    <w:abstractNumId w:val="21"/>
  </w:num>
  <w:num w:numId="19">
    <w:abstractNumId w:val="25"/>
  </w:num>
  <w:num w:numId="20">
    <w:abstractNumId w:val="1"/>
  </w:num>
  <w:num w:numId="21">
    <w:abstractNumId w:val="6"/>
  </w:num>
  <w:num w:numId="22">
    <w:abstractNumId w:val="22"/>
  </w:num>
  <w:num w:numId="23">
    <w:abstractNumId w:val="24"/>
  </w:num>
  <w:num w:numId="24">
    <w:abstractNumId w:val="2"/>
  </w:num>
  <w:num w:numId="25">
    <w:abstractNumId w:val="9"/>
  </w:num>
  <w:num w:numId="26">
    <w:abstractNumId w:val="12"/>
  </w:num>
  <w:num w:numId="27">
    <w:abstractNumId w:val="27"/>
  </w:num>
  <w:num w:numId="28">
    <w:abstractNumId w:val="8"/>
  </w:num>
  <w:num w:numId="29">
    <w:abstractNumId w:val="3"/>
  </w:num>
  <w:numIdMacAtCleanup w:val="2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attachedTemplate r:id="rId1"/>
  <w:defaultTabStop w:val="708"/>
  <w:hyphenationZone w:val="425"/>
  <w:drawingGridHorizontalSpacing w:val="80"/>
  <w:displayHorizontalDrawingGridEvery w:val="2"/>
  <w:characterSpacingControl w:val="doNotCompress"/>
  <w:hdrShapeDefaults>
    <o:shapedefaults v:ext="edit" spidmax="36866" fillcolor="none [1300]" strokecolor="none [1300]">
      <v:fill color="none [1300]" color2="none [665]" angle="-45" focus="-50%" type="gradient"/>
      <v:stroke color="none [1300]" weight="1pt"/>
      <v:shadow on="t" type="perspective" color="none [1609]" opacity=".5" offset="1pt" offset2="-3pt"/>
      <o:colormenu v:ext="edit" fillcolor="none" strokecolor="none"/>
    </o:shapedefaults>
  </w:hdrShapeDefaults>
  <w:footnotePr>
    <w:footnote w:id="0"/>
    <w:footnote w:id="1"/>
  </w:footnotePr>
  <w:endnotePr>
    <w:endnote w:id="0"/>
    <w:endnote w:id="1"/>
  </w:endnotePr>
  <w:compat/>
  <w:rsids>
    <w:rsidRoot w:val="008F3F7D"/>
    <w:rsid w:val="00002247"/>
    <w:rsid w:val="00003191"/>
    <w:rsid w:val="000042E1"/>
    <w:rsid w:val="00010A85"/>
    <w:rsid w:val="00011138"/>
    <w:rsid w:val="00015952"/>
    <w:rsid w:val="00021BE9"/>
    <w:rsid w:val="00024440"/>
    <w:rsid w:val="00025B61"/>
    <w:rsid w:val="0002799E"/>
    <w:rsid w:val="00027DB1"/>
    <w:rsid w:val="00032E75"/>
    <w:rsid w:val="0003559F"/>
    <w:rsid w:val="00041A21"/>
    <w:rsid w:val="00043E56"/>
    <w:rsid w:val="00045ED6"/>
    <w:rsid w:val="00046FE9"/>
    <w:rsid w:val="00047871"/>
    <w:rsid w:val="00051020"/>
    <w:rsid w:val="00053474"/>
    <w:rsid w:val="00053D55"/>
    <w:rsid w:val="0006044E"/>
    <w:rsid w:val="00062073"/>
    <w:rsid w:val="00064E24"/>
    <w:rsid w:val="000701F7"/>
    <w:rsid w:val="0007200F"/>
    <w:rsid w:val="000728E8"/>
    <w:rsid w:val="00072E5E"/>
    <w:rsid w:val="00074682"/>
    <w:rsid w:val="00076AF3"/>
    <w:rsid w:val="00077650"/>
    <w:rsid w:val="00077CD9"/>
    <w:rsid w:val="000809C7"/>
    <w:rsid w:val="00084BAE"/>
    <w:rsid w:val="0008648E"/>
    <w:rsid w:val="00087FC5"/>
    <w:rsid w:val="000A2391"/>
    <w:rsid w:val="000A527B"/>
    <w:rsid w:val="000A6A2C"/>
    <w:rsid w:val="000A71CE"/>
    <w:rsid w:val="000B04CF"/>
    <w:rsid w:val="000B2B1B"/>
    <w:rsid w:val="000B3B54"/>
    <w:rsid w:val="000B4C27"/>
    <w:rsid w:val="000C4FFE"/>
    <w:rsid w:val="000D0AAC"/>
    <w:rsid w:val="000D25C8"/>
    <w:rsid w:val="000D44CD"/>
    <w:rsid w:val="000D4E04"/>
    <w:rsid w:val="000D5AC5"/>
    <w:rsid w:val="000D6168"/>
    <w:rsid w:val="000D6400"/>
    <w:rsid w:val="000D7714"/>
    <w:rsid w:val="000E0DF7"/>
    <w:rsid w:val="000E459D"/>
    <w:rsid w:val="000E50BF"/>
    <w:rsid w:val="000F35D3"/>
    <w:rsid w:val="000F3B3D"/>
    <w:rsid w:val="000F4A98"/>
    <w:rsid w:val="000F5B4D"/>
    <w:rsid w:val="00100F7B"/>
    <w:rsid w:val="00100FBB"/>
    <w:rsid w:val="001010CA"/>
    <w:rsid w:val="001059E3"/>
    <w:rsid w:val="00105AAD"/>
    <w:rsid w:val="00115896"/>
    <w:rsid w:val="001160CF"/>
    <w:rsid w:val="00116741"/>
    <w:rsid w:val="00116DE7"/>
    <w:rsid w:val="00122F10"/>
    <w:rsid w:val="001232F1"/>
    <w:rsid w:val="001256E7"/>
    <w:rsid w:val="00125EAE"/>
    <w:rsid w:val="001307EB"/>
    <w:rsid w:val="00130F59"/>
    <w:rsid w:val="001329FD"/>
    <w:rsid w:val="001344BD"/>
    <w:rsid w:val="00136430"/>
    <w:rsid w:val="00142E55"/>
    <w:rsid w:val="00146A64"/>
    <w:rsid w:val="0014708A"/>
    <w:rsid w:val="001515A9"/>
    <w:rsid w:val="0015256F"/>
    <w:rsid w:val="001534EB"/>
    <w:rsid w:val="00154681"/>
    <w:rsid w:val="00154B51"/>
    <w:rsid w:val="00157843"/>
    <w:rsid w:val="0016153F"/>
    <w:rsid w:val="001621AB"/>
    <w:rsid w:val="00164304"/>
    <w:rsid w:val="001645C1"/>
    <w:rsid w:val="00164702"/>
    <w:rsid w:val="0016651F"/>
    <w:rsid w:val="00167CAA"/>
    <w:rsid w:val="00167EC7"/>
    <w:rsid w:val="00171B63"/>
    <w:rsid w:val="00171B84"/>
    <w:rsid w:val="00171CAC"/>
    <w:rsid w:val="001728CF"/>
    <w:rsid w:val="00172C02"/>
    <w:rsid w:val="00176D04"/>
    <w:rsid w:val="001834C7"/>
    <w:rsid w:val="00183FCA"/>
    <w:rsid w:val="00186292"/>
    <w:rsid w:val="00186ACF"/>
    <w:rsid w:val="001878B4"/>
    <w:rsid w:val="00191737"/>
    <w:rsid w:val="00192789"/>
    <w:rsid w:val="00192DE6"/>
    <w:rsid w:val="0019362F"/>
    <w:rsid w:val="0019378E"/>
    <w:rsid w:val="00197041"/>
    <w:rsid w:val="001A03E8"/>
    <w:rsid w:val="001A144B"/>
    <w:rsid w:val="001A2014"/>
    <w:rsid w:val="001A68A2"/>
    <w:rsid w:val="001A6A6A"/>
    <w:rsid w:val="001B1EE2"/>
    <w:rsid w:val="001B24CA"/>
    <w:rsid w:val="001B261D"/>
    <w:rsid w:val="001B46AA"/>
    <w:rsid w:val="001B7FD1"/>
    <w:rsid w:val="001C0492"/>
    <w:rsid w:val="001C1092"/>
    <w:rsid w:val="001C52D9"/>
    <w:rsid w:val="001C7343"/>
    <w:rsid w:val="001D06DE"/>
    <w:rsid w:val="001D09AF"/>
    <w:rsid w:val="001D328C"/>
    <w:rsid w:val="001D3560"/>
    <w:rsid w:val="001D3B4F"/>
    <w:rsid w:val="001E00CF"/>
    <w:rsid w:val="001E0523"/>
    <w:rsid w:val="001E1472"/>
    <w:rsid w:val="001E703D"/>
    <w:rsid w:val="001F0B35"/>
    <w:rsid w:val="001F3A90"/>
    <w:rsid w:val="001F7425"/>
    <w:rsid w:val="00200D29"/>
    <w:rsid w:val="0020216A"/>
    <w:rsid w:val="00206EFB"/>
    <w:rsid w:val="00216C4D"/>
    <w:rsid w:val="00217612"/>
    <w:rsid w:val="00217A27"/>
    <w:rsid w:val="00230C60"/>
    <w:rsid w:val="002324A0"/>
    <w:rsid w:val="00236B06"/>
    <w:rsid w:val="0024130B"/>
    <w:rsid w:val="00243EE4"/>
    <w:rsid w:val="00243FBD"/>
    <w:rsid w:val="002448FD"/>
    <w:rsid w:val="002456DD"/>
    <w:rsid w:val="002469EF"/>
    <w:rsid w:val="00246AF7"/>
    <w:rsid w:val="002471C3"/>
    <w:rsid w:val="0024793C"/>
    <w:rsid w:val="0025197B"/>
    <w:rsid w:val="002572DC"/>
    <w:rsid w:val="00261CD1"/>
    <w:rsid w:val="002628FA"/>
    <w:rsid w:val="00264026"/>
    <w:rsid w:val="0026475A"/>
    <w:rsid w:val="0026588E"/>
    <w:rsid w:val="00272DA9"/>
    <w:rsid w:val="00274DB2"/>
    <w:rsid w:val="00276121"/>
    <w:rsid w:val="00277734"/>
    <w:rsid w:val="0028408D"/>
    <w:rsid w:val="00284B0D"/>
    <w:rsid w:val="002871EB"/>
    <w:rsid w:val="002906AB"/>
    <w:rsid w:val="0029198A"/>
    <w:rsid w:val="00292667"/>
    <w:rsid w:val="002935CF"/>
    <w:rsid w:val="002939DB"/>
    <w:rsid w:val="00295A36"/>
    <w:rsid w:val="00295A95"/>
    <w:rsid w:val="002A2FCE"/>
    <w:rsid w:val="002A335E"/>
    <w:rsid w:val="002A583C"/>
    <w:rsid w:val="002A5F43"/>
    <w:rsid w:val="002B0118"/>
    <w:rsid w:val="002B1689"/>
    <w:rsid w:val="002B1775"/>
    <w:rsid w:val="002B3A8B"/>
    <w:rsid w:val="002C1723"/>
    <w:rsid w:val="002C17A0"/>
    <w:rsid w:val="002C7524"/>
    <w:rsid w:val="002D2681"/>
    <w:rsid w:val="002D3AEB"/>
    <w:rsid w:val="002D4042"/>
    <w:rsid w:val="002D570E"/>
    <w:rsid w:val="002D67BD"/>
    <w:rsid w:val="002D6A0B"/>
    <w:rsid w:val="002D7753"/>
    <w:rsid w:val="002E12C9"/>
    <w:rsid w:val="002E334D"/>
    <w:rsid w:val="002E368D"/>
    <w:rsid w:val="002E38A9"/>
    <w:rsid w:val="002E71BB"/>
    <w:rsid w:val="002E79C9"/>
    <w:rsid w:val="002F1301"/>
    <w:rsid w:val="002F25A9"/>
    <w:rsid w:val="002F41CC"/>
    <w:rsid w:val="002F5B48"/>
    <w:rsid w:val="002F5BA6"/>
    <w:rsid w:val="003020F2"/>
    <w:rsid w:val="00306547"/>
    <w:rsid w:val="003101B6"/>
    <w:rsid w:val="00310A08"/>
    <w:rsid w:val="0031155C"/>
    <w:rsid w:val="003126B4"/>
    <w:rsid w:val="003146BE"/>
    <w:rsid w:val="00314F4B"/>
    <w:rsid w:val="003204DD"/>
    <w:rsid w:val="00321E0E"/>
    <w:rsid w:val="003252BB"/>
    <w:rsid w:val="00326F6D"/>
    <w:rsid w:val="003340C5"/>
    <w:rsid w:val="0034268E"/>
    <w:rsid w:val="00345750"/>
    <w:rsid w:val="00347912"/>
    <w:rsid w:val="00351E19"/>
    <w:rsid w:val="00352607"/>
    <w:rsid w:val="00353D0B"/>
    <w:rsid w:val="00354EB0"/>
    <w:rsid w:val="00355A06"/>
    <w:rsid w:val="00355A97"/>
    <w:rsid w:val="00360CF4"/>
    <w:rsid w:val="00362788"/>
    <w:rsid w:val="00362A0E"/>
    <w:rsid w:val="00362B3E"/>
    <w:rsid w:val="0036348B"/>
    <w:rsid w:val="0036382D"/>
    <w:rsid w:val="003657EE"/>
    <w:rsid w:val="003721A2"/>
    <w:rsid w:val="00373108"/>
    <w:rsid w:val="00373F20"/>
    <w:rsid w:val="00375CCB"/>
    <w:rsid w:val="00376C31"/>
    <w:rsid w:val="00377BE2"/>
    <w:rsid w:val="00385BFF"/>
    <w:rsid w:val="003932AE"/>
    <w:rsid w:val="00393952"/>
    <w:rsid w:val="00394878"/>
    <w:rsid w:val="00396CE4"/>
    <w:rsid w:val="00397029"/>
    <w:rsid w:val="003A19C9"/>
    <w:rsid w:val="003A1B6E"/>
    <w:rsid w:val="003A2654"/>
    <w:rsid w:val="003A3FD4"/>
    <w:rsid w:val="003A493E"/>
    <w:rsid w:val="003A4C5D"/>
    <w:rsid w:val="003A580C"/>
    <w:rsid w:val="003A5EE6"/>
    <w:rsid w:val="003A68CA"/>
    <w:rsid w:val="003B003C"/>
    <w:rsid w:val="003B11CB"/>
    <w:rsid w:val="003B1AA4"/>
    <w:rsid w:val="003B4BDE"/>
    <w:rsid w:val="003B5EC3"/>
    <w:rsid w:val="003C3464"/>
    <w:rsid w:val="003C3483"/>
    <w:rsid w:val="003C68BB"/>
    <w:rsid w:val="003D3C8E"/>
    <w:rsid w:val="003D58EA"/>
    <w:rsid w:val="003D6327"/>
    <w:rsid w:val="003D6DF4"/>
    <w:rsid w:val="003E0760"/>
    <w:rsid w:val="003E19E2"/>
    <w:rsid w:val="003E1A84"/>
    <w:rsid w:val="003E5229"/>
    <w:rsid w:val="004010C0"/>
    <w:rsid w:val="00406680"/>
    <w:rsid w:val="00407006"/>
    <w:rsid w:val="00407AA7"/>
    <w:rsid w:val="004103E6"/>
    <w:rsid w:val="00410B48"/>
    <w:rsid w:val="004141A9"/>
    <w:rsid w:val="00423F9D"/>
    <w:rsid w:val="00424D64"/>
    <w:rsid w:val="00426F9C"/>
    <w:rsid w:val="00427BFA"/>
    <w:rsid w:val="004325AA"/>
    <w:rsid w:val="00433BEA"/>
    <w:rsid w:val="00440CB6"/>
    <w:rsid w:val="00442514"/>
    <w:rsid w:val="00442F33"/>
    <w:rsid w:val="00444864"/>
    <w:rsid w:val="004456AB"/>
    <w:rsid w:val="004472EB"/>
    <w:rsid w:val="00450962"/>
    <w:rsid w:val="00450B74"/>
    <w:rsid w:val="00460597"/>
    <w:rsid w:val="00464BB4"/>
    <w:rsid w:val="004658DA"/>
    <w:rsid w:val="00465C32"/>
    <w:rsid w:val="004746C7"/>
    <w:rsid w:val="00475BF2"/>
    <w:rsid w:val="0048030C"/>
    <w:rsid w:val="00484EDB"/>
    <w:rsid w:val="004930D1"/>
    <w:rsid w:val="00494DE9"/>
    <w:rsid w:val="004954AC"/>
    <w:rsid w:val="00496580"/>
    <w:rsid w:val="00497705"/>
    <w:rsid w:val="004A026A"/>
    <w:rsid w:val="004A1FA2"/>
    <w:rsid w:val="004A1FFF"/>
    <w:rsid w:val="004A2B42"/>
    <w:rsid w:val="004A3F30"/>
    <w:rsid w:val="004A4730"/>
    <w:rsid w:val="004A6940"/>
    <w:rsid w:val="004A6A5E"/>
    <w:rsid w:val="004B0372"/>
    <w:rsid w:val="004B2AD8"/>
    <w:rsid w:val="004B3087"/>
    <w:rsid w:val="004C06A8"/>
    <w:rsid w:val="004C0ADF"/>
    <w:rsid w:val="004C153C"/>
    <w:rsid w:val="004C1CCE"/>
    <w:rsid w:val="004C212A"/>
    <w:rsid w:val="004C322F"/>
    <w:rsid w:val="004C3683"/>
    <w:rsid w:val="004C6FA0"/>
    <w:rsid w:val="004D47E3"/>
    <w:rsid w:val="004D65EA"/>
    <w:rsid w:val="004D66A6"/>
    <w:rsid w:val="004E042B"/>
    <w:rsid w:val="004E066C"/>
    <w:rsid w:val="004E06FA"/>
    <w:rsid w:val="004E18FF"/>
    <w:rsid w:val="004E4225"/>
    <w:rsid w:val="004E551E"/>
    <w:rsid w:val="004F10B0"/>
    <w:rsid w:val="004F2930"/>
    <w:rsid w:val="004F2B4B"/>
    <w:rsid w:val="004F47DE"/>
    <w:rsid w:val="004F78D4"/>
    <w:rsid w:val="00502BC7"/>
    <w:rsid w:val="00503E8B"/>
    <w:rsid w:val="0050507F"/>
    <w:rsid w:val="00505EF4"/>
    <w:rsid w:val="00510F62"/>
    <w:rsid w:val="005137BB"/>
    <w:rsid w:val="00514344"/>
    <w:rsid w:val="00515A35"/>
    <w:rsid w:val="00522C16"/>
    <w:rsid w:val="0052400C"/>
    <w:rsid w:val="00525A43"/>
    <w:rsid w:val="0053184B"/>
    <w:rsid w:val="005322BA"/>
    <w:rsid w:val="005354DF"/>
    <w:rsid w:val="005358F7"/>
    <w:rsid w:val="0053593C"/>
    <w:rsid w:val="00537538"/>
    <w:rsid w:val="005410D5"/>
    <w:rsid w:val="0054564A"/>
    <w:rsid w:val="005456CE"/>
    <w:rsid w:val="005517E2"/>
    <w:rsid w:val="0055661F"/>
    <w:rsid w:val="005641F1"/>
    <w:rsid w:val="00565AEF"/>
    <w:rsid w:val="00567249"/>
    <w:rsid w:val="0057062E"/>
    <w:rsid w:val="00572F0F"/>
    <w:rsid w:val="005730BC"/>
    <w:rsid w:val="005751D8"/>
    <w:rsid w:val="00580402"/>
    <w:rsid w:val="00580F39"/>
    <w:rsid w:val="00581021"/>
    <w:rsid w:val="00587484"/>
    <w:rsid w:val="00591AC6"/>
    <w:rsid w:val="00595852"/>
    <w:rsid w:val="00596430"/>
    <w:rsid w:val="00596662"/>
    <w:rsid w:val="0059728C"/>
    <w:rsid w:val="00597BCD"/>
    <w:rsid w:val="005A04C3"/>
    <w:rsid w:val="005A0B37"/>
    <w:rsid w:val="005A0D83"/>
    <w:rsid w:val="005A36C9"/>
    <w:rsid w:val="005A4EB7"/>
    <w:rsid w:val="005B2A95"/>
    <w:rsid w:val="005B6A43"/>
    <w:rsid w:val="005C1C18"/>
    <w:rsid w:val="005C340F"/>
    <w:rsid w:val="005C4A65"/>
    <w:rsid w:val="005C4D55"/>
    <w:rsid w:val="005C5C4A"/>
    <w:rsid w:val="005C756A"/>
    <w:rsid w:val="005D22A2"/>
    <w:rsid w:val="005D3B3D"/>
    <w:rsid w:val="005D3DDF"/>
    <w:rsid w:val="005D4DE4"/>
    <w:rsid w:val="005E0242"/>
    <w:rsid w:val="005E2F70"/>
    <w:rsid w:val="005E41AF"/>
    <w:rsid w:val="005E6402"/>
    <w:rsid w:val="005E7F94"/>
    <w:rsid w:val="005F277F"/>
    <w:rsid w:val="005F380D"/>
    <w:rsid w:val="005F3B6F"/>
    <w:rsid w:val="005F5BEF"/>
    <w:rsid w:val="00602772"/>
    <w:rsid w:val="00617113"/>
    <w:rsid w:val="00617522"/>
    <w:rsid w:val="0061785E"/>
    <w:rsid w:val="00623930"/>
    <w:rsid w:val="00625B57"/>
    <w:rsid w:val="00626B2B"/>
    <w:rsid w:val="00627467"/>
    <w:rsid w:val="00630550"/>
    <w:rsid w:val="00633B75"/>
    <w:rsid w:val="00635377"/>
    <w:rsid w:val="00635DC2"/>
    <w:rsid w:val="00637B55"/>
    <w:rsid w:val="00637C2F"/>
    <w:rsid w:val="006406C6"/>
    <w:rsid w:val="0064083A"/>
    <w:rsid w:val="006426A3"/>
    <w:rsid w:val="006433F0"/>
    <w:rsid w:val="00645141"/>
    <w:rsid w:val="00645CE5"/>
    <w:rsid w:val="006465C8"/>
    <w:rsid w:val="00650E9A"/>
    <w:rsid w:val="0065114F"/>
    <w:rsid w:val="0066029A"/>
    <w:rsid w:val="00661AE6"/>
    <w:rsid w:val="00663A0B"/>
    <w:rsid w:val="00664B61"/>
    <w:rsid w:val="00664D38"/>
    <w:rsid w:val="00671AD1"/>
    <w:rsid w:val="00673324"/>
    <w:rsid w:val="00673981"/>
    <w:rsid w:val="0067705C"/>
    <w:rsid w:val="00680317"/>
    <w:rsid w:val="0068047E"/>
    <w:rsid w:val="006807D2"/>
    <w:rsid w:val="0068276D"/>
    <w:rsid w:val="00683D80"/>
    <w:rsid w:val="00687CD5"/>
    <w:rsid w:val="006929A4"/>
    <w:rsid w:val="006937A4"/>
    <w:rsid w:val="00693935"/>
    <w:rsid w:val="00693DBB"/>
    <w:rsid w:val="006A0911"/>
    <w:rsid w:val="006A1C40"/>
    <w:rsid w:val="006A6631"/>
    <w:rsid w:val="006B51B8"/>
    <w:rsid w:val="006C0F7F"/>
    <w:rsid w:val="006C24C8"/>
    <w:rsid w:val="006C36CD"/>
    <w:rsid w:val="006C45C5"/>
    <w:rsid w:val="006C7379"/>
    <w:rsid w:val="006D25F6"/>
    <w:rsid w:val="006D3131"/>
    <w:rsid w:val="006D4229"/>
    <w:rsid w:val="006D4A64"/>
    <w:rsid w:val="006D4B7C"/>
    <w:rsid w:val="006D550F"/>
    <w:rsid w:val="006E0DC5"/>
    <w:rsid w:val="006E3F97"/>
    <w:rsid w:val="006E585B"/>
    <w:rsid w:val="006E7B72"/>
    <w:rsid w:val="006F0109"/>
    <w:rsid w:val="006F3735"/>
    <w:rsid w:val="006F77AE"/>
    <w:rsid w:val="0070052A"/>
    <w:rsid w:val="00702736"/>
    <w:rsid w:val="0070299A"/>
    <w:rsid w:val="00704B99"/>
    <w:rsid w:val="00705843"/>
    <w:rsid w:val="00705C97"/>
    <w:rsid w:val="007145D3"/>
    <w:rsid w:val="00714A8C"/>
    <w:rsid w:val="007163BC"/>
    <w:rsid w:val="00723F66"/>
    <w:rsid w:val="00726AE9"/>
    <w:rsid w:val="00727C85"/>
    <w:rsid w:val="0073020F"/>
    <w:rsid w:val="00734CEB"/>
    <w:rsid w:val="007350B8"/>
    <w:rsid w:val="00735990"/>
    <w:rsid w:val="00735C6D"/>
    <w:rsid w:val="007429C4"/>
    <w:rsid w:val="00743B4B"/>
    <w:rsid w:val="00743FA6"/>
    <w:rsid w:val="00744B25"/>
    <w:rsid w:val="007466E0"/>
    <w:rsid w:val="00747B9E"/>
    <w:rsid w:val="00751CB5"/>
    <w:rsid w:val="00752283"/>
    <w:rsid w:val="007546FD"/>
    <w:rsid w:val="00755B8D"/>
    <w:rsid w:val="00757BF1"/>
    <w:rsid w:val="00760FAB"/>
    <w:rsid w:val="00764D10"/>
    <w:rsid w:val="0076581E"/>
    <w:rsid w:val="007676F7"/>
    <w:rsid w:val="0077478B"/>
    <w:rsid w:val="00774E7E"/>
    <w:rsid w:val="00775447"/>
    <w:rsid w:val="00776631"/>
    <w:rsid w:val="007802FC"/>
    <w:rsid w:val="007845AA"/>
    <w:rsid w:val="00784AE4"/>
    <w:rsid w:val="00785F46"/>
    <w:rsid w:val="00792EE0"/>
    <w:rsid w:val="007A0C26"/>
    <w:rsid w:val="007A2F15"/>
    <w:rsid w:val="007A4C76"/>
    <w:rsid w:val="007A4E21"/>
    <w:rsid w:val="007A6D39"/>
    <w:rsid w:val="007A7E03"/>
    <w:rsid w:val="007B4F92"/>
    <w:rsid w:val="007B7DBB"/>
    <w:rsid w:val="007C046F"/>
    <w:rsid w:val="007C142E"/>
    <w:rsid w:val="007C1909"/>
    <w:rsid w:val="007C22BE"/>
    <w:rsid w:val="007C5F73"/>
    <w:rsid w:val="007C7CD4"/>
    <w:rsid w:val="007D1D3B"/>
    <w:rsid w:val="007D435F"/>
    <w:rsid w:val="007D4F94"/>
    <w:rsid w:val="007D6751"/>
    <w:rsid w:val="007D6928"/>
    <w:rsid w:val="007D6A8E"/>
    <w:rsid w:val="007D7F62"/>
    <w:rsid w:val="007E0ED3"/>
    <w:rsid w:val="007E1329"/>
    <w:rsid w:val="007E2D10"/>
    <w:rsid w:val="007E5E7D"/>
    <w:rsid w:val="007E6A99"/>
    <w:rsid w:val="007E6AF4"/>
    <w:rsid w:val="007F0BC5"/>
    <w:rsid w:val="007F323A"/>
    <w:rsid w:val="007F392B"/>
    <w:rsid w:val="007F628D"/>
    <w:rsid w:val="007F7DE8"/>
    <w:rsid w:val="008017EC"/>
    <w:rsid w:val="0080189F"/>
    <w:rsid w:val="0080394E"/>
    <w:rsid w:val="008041E0"/>
    <w:rsid w:val="00811894"/>
    <w:rsid w:val="00813A66"/>
    <w:rsid w:val="00815226"/>
    <w:rsid w:val="00815A49"/>
    <w:rsid w:val="008172AB"/>
    <w:rsid w:val="00821022"/>
    <w:rsid w:val="008222EA"/>
    <w:rsid w:val="00824A0D"/>
    <w:rsid w:val="00825CCA"/>
    <w:rsid w:val="0083007C"/>
    <w:rsid w:val="008307F6"/>
    <w:rsid w:val="008325F2"/>
    <w:rsid w:val="008325F9"/>
    <w:rsid w:val="00835E21"/>
    <w:rsid w:val="00842174"/>
    <w:rsid w:val="0084261C"/>
    <w:rsid w:val="00845412"/>
    <w:rsid w:val="00846204"/>
    <w:rsid w:val="008610AF"/>
    <w:rsid w:val="0086485F"/>
    <w:rsid w:val="00865F47"/>
    <w:rsid w:val="00866DE2"/>
    <w:rsid w:val="008708BF"/>
    <w:rsid w:val="00871878"/>
    <w:rsid w:val="008719E6"/>
    <w:rsid w:val="00872166"/>
    <w:rsid w:val="008751A3"/>
    <w:rsid w:val="00880F44"/>
    <w:rsid w:val="00881A28"/>
    <w:rsid w:val="008820A9"/>
    <w:rsid w:val="00883900"/>
    <w:rsid w:val="00884F48"/>
    <w:rsid w:val="00885AF2"/>
    <w:rsid w:val="008873C5"/>
    <w:rsid w:val="008910DE"/>
    <w:rsid w:val="00891BB4"/>
    <w:rsid w:val="00894983"/>
    <w:rsid w:val="008963C4"/>
    <w:rsid w:val="008A142D"/>
    <w:rsid w:val="008A1793"/>
    <w:rsid w:val="008A538A"/>
    <w:rsid w:val="008A5B76"/>
    <w:rsid w:val="008B13F2"/>
    <w:rsid w:val="008B4C35"/>
    <w:rsid w:val="008B543C"/>
    <w:rsid w:val="008B5444"/>
    <w:rsid w:val="008B6F90"/>
    <w:rsid w:val="008C1843"/>
    <w:rsid w:val="008C44A0"/>
    <w:rsid w:val="008D3F8E"/>
    <w:rsid w:val="008E1680"/>
    <w:rsid w:val="008E1C2A"/>
    <w:rsid w:val="008E7594"/>
    <w:rsid w:val="008E77C1"/>
    <w:rsid w:val="008F238E"/>
    <w:rsid w:val="008F38C1"/>
    <w:rsid w:val="008F3F7D"/>
    <w:rsid w:val="008F4AC2"/>
    <w:rsid w:val="008F7504"/>
    <w:rsid w:val="008F7537"/>
    <w:rsid w:val="0090073E"/>
    <w:rsid w:val="00902676"/>
    <w:rsid w:val="00904ECB"/>
    <w:rsid w:val="00905993"/>
    <w:rsid w:val="00906255"/>
    <w:rsid w:val="0090776F"/>
    <w:rsid w:val="00907FAC"/>
    <w:rsid w:val="00910951"/>
    <w:rsid w:val="009110B3"/>
    <w:rsid w:val="009111E9"/>
    <w:rsid w:val="00911702"/>
    <w:rsid w:val="00915DE1"/>
    <w:rsid w:val="0091678B"/>
    <w:rsid w:val="00916EC0"/>
    <w:rsid w:val="00923409"/>
    <w:rsid w:val="0092397F"/>
    <w:rsid w:val="00924549"/>
    <w:rsid w:val="0092516D"/>
    <w:rsid w:val="00926629"/>
    <w:rsid w:val="009270DC"/>
    <w:rsid w:val="00931E7B"/>
    <w:rsid w:val="0093251E"/>
    <w:rsid w:val="009326E4"/>
    <w:rsid w:val="009340E8"/>
    <w:rsid w:val="00934E2E"/>
    <w:rsid w:val="009371E6"/>
    <w:rsid w:val="00941201"/>
    <w:rsid w:val="0094290B"/>
    <w:rsid w:val="009510D7"/>
    <w:rsid w:val="009537EE"/>
    <w:rsid w:val="009551E8"/>
    <w:rsid w:val="00955D23"/>
    <w:rsid w:val="00961242"/>
    <w:rsid w:val="00963230"/>
    <w:rsid w:val="00965B60"/>
    <w:rsid w:val="00966669"/>
    <w:rsid w:val="00966948"/>
    <w:rsid w:val="00971513"/>
    <w:rsid w:val="009721A6"/>
    <w:rsid w:val="00977CAC"/>
    <w:rsid w:val="00983AC8"/>
    <w:rsid w:val="0098523E"/>
    <w:rsid w:val="00987A0D"/>
    <w:rsid w:val="009915C2"/>
    <w:rsid w:val="00994466"/>
    <w:rsid w:val="00995B3F"/>
    <w:rsid w:val="00996FE2"/>
    <w:rsid w:val="009A132F"/>
    <w:rsid w:val="009A4E1C"/>
    <w:rsid w:val="009A51A9"/>
    <w:rsid w:val="009A6903"/>
    <w:rsid w:val="009B14C9"/>
    <w:rsid w:val="009B21C6"/>
    <w:rsid w:val="009B22B5"/>
    <w:rsid w:val="009B5D81"/>
    <w:rsid w:val="009B7BCA"/>
    <w:rsid w:val="009B7F0A"/>
    <w:rsid w:val="009C0DD0"/>
    <w:rsid w:val="009C1205"/>
    <w:rsid w:val="009C14C8"/>
    <w:rsid w:val="009C3215"/>
    <w:rsid w:val="009C4669"/>
    <w:rsid w:val="009C4C9B"/>
    <w:rsid w:val="009C6EFC"/>
    <w:rsid w:val="009C7945"/>
    <w:rsid w:val="009C7F06"/>
    <w:rsid w:val="009D1AD1"/>
    <w:rsid w:val="009D3523"/>
    <w:rsid w:val="009D446B"/>
    <w:rsid w:val="009D54FD"/>
    <w:rsid w:val="009D6D91"/>
    <w:rsid w:val="009D713A"/>
    <w:rsid w:val="009E0116"/>
    <w:rsid w:val="009E3A06"/>
    <w:rsid w:val="009E594E"/>
    <w:rsid w:val="009E68BD"/>
    <w:rsid w:val="009E746D"/>
    <w:rsid w:val="009F0E15"/>
    <w:rsid w:val="009F2607"/>
    <w:rsid w:val="009F2A3E"/>
    <w:rsid w:val="009F5DAB"/>
    <w:rsid w:val="00A0725A"/>
    <w:rsid w:val="00A17706"/>
    <w:rsid w:val="00A17742"/>
    <w:rsid w:val="00A17BBA"/>
    <w:rsid w:val="00A20599"/>
    <w:rsid w:val="00A20831"/>
    <w:rsid w:val="00A2088F"/>
    <w:rsid w:val="00A20DCC"/>
    <w:rsid w:val="00A26A06"/>
    <w:rsid w:val="00A32D6F"/>
    <w:rsid w:val="00A345D5"/>
    <w:rsid w:val="00A3479E"/>
    <w:rsid w:val="00A3742D"/>
    <w:rsid w:val="00A37BD2"/>
    <w:rsid w:val="00A44959"/>
    <w:rsid w:val="00A45FD3"/>
    <w:rsid w:val="00A46177"/>
    <w:rsid w:val="00A47EEF"/>
    <w:rsid w:val="00A50343"/>
    <w:rsid w:val="00A50621"/>
    <w:rsid w:val="00A539FD"/>
    <w:rsid w:val="00A54D34"/>
    <w:rsid w:val="00A55760"/>
    <w:rsid w:val="00A57F19"/>
    <w:rsid w:val="00A60256"/>
    <w:rsid w:val="00A654FB"/>
    <w:rsid w:val="00A66131"/>
    <w:rsid w:val="00A6776D"/>
    <w:rsid w:val="00A67967"/>
    <w:rsid w:val="00A67C64"/>
    <w:rsid w:val="00A70924"/>
    <w:rsid w:val="00A73157"/>
    <w:rsid w:val="00A732DE"/>
    <w:rsid w:val="00A74F7A"/>
    <w:rsid w:val="00A77B3C"/>
    <w:rsid w:val="00A80D3D"/>
    <w:rsid w:val="00A81762"/>
    <w:rsid w:val="00A82CA5"/>
    <w:rsid w:val="00A83323"/>
    <w:rsid w:val="00A8334E"/>
    <w:rsid w:val="00A868EC"/>
    <w:rsid w:val="00A90182"/>
    <w:rsid w:val="00A910C4"/>
    <w:rsid w:val="00A914B7"/>
    <w:rsid w:val="00A92805"/>
    <w:rsid w:val="00A92FBA"/>
    <w:rsid w:val="00A96E80"/>
    <w:rsid w:val="00A9754B"/>
    <w:rsid w:val="00AA1194"/>
    <w:rsid w:val="00AA35CE"/>
    <w:rsid w:val="00AA5455"/>
    <w:rsid w:val="00AB07DD"/>
    <w:rsid w:val="00AB4552"/>
    <w:rsid w:val="00AB6196"/>
    <w:rsid w:val="00AB6AC8"/>
    <w:rsid w:val="00AB7470"/>
    <w:rsid w:val="00AB756D"/>
    <w:rsid w:val="00AC0B30"/>
    <w:rsid w:val="00AC459C"/>
    <w:rsid w:val="00AC4C4E"/>
    <w:rsid w:val="00AC5333"/>
    <w:rsid w:val="00AD03D6"/>
    <w:rsid w:val="00AD0467"/>
    <w:rsid w:val="00AD53F4"/>
    <w:rsid w:val="00AD5F7B"/>
    <w:rsid w:val="00AD6D63"/>
    <w:rsid w:val="00AD7464"/>
    <w:rsid w:val="00AD7C86"/>
    <w:rsid w:val="00AE0372"/>
    <w:rsid w:val="00AE0AFE"/>
    <w:rsid w:val="00AE1DF0"/>
    <w:rsid w:val="00AE1E50"/>
    <w:rsid w:val="00AE51D2"/>
    <w:rsid w:val="00AE6940"/>
    <w:rsid w:val="00AE69FB"/>
    <w:rsid w:val="00AE7B0C"/>
    <w:rsid w:val="00AF7896"/>
    <w:rsid w:val="00B139E0"/>
    <w:rsid w:val="00B1532B"/>
    <w:rsid w:val="00B158FB"/>
    <w:rsid w:val="00B16181"/>
    <w:rsid w:val="00B23457"/>
    <w:rsid w:val="00B24B66"/>
    <w:rsid w:val="00B307E4"/>
    <w:rsid w:val="00B309D1"/>
    <w:rsid w:val="00B31CBD"/>
    <w:rsid w:val="00B329DA"/>
    <w:rsid w:val="00B32B90"/>
    <w:rsid w:val="00B37C35"/>
    <w:rsid w:val="00B42824"/>
    <w:rsid w:val="00B45AEC"/>
    <w:rsid w:val="00B45D65"/>
    <w:rsid w:val="00B50BE0"/>
    <w:rsid w:val="00B54142"/>
    <w:rsid w:val="00B5615A"/>
    <w:rsid w:val="00B60EDC"/>
    <w:rsid w:val="00B6197B"/>
    <w:rsid w:val="00B64C1E"/>
    <w:rsid w:val="00B70A6C"/>
    <w:rsid w:val="00B7189A"/>
    <w:rsid w:val="00B71E77"/>
    <w:rsid w:val="00B77D68"/>
    <w:rsid w:val="00B77DE3"/>
    <w:rsid w:val="00B800BC"/>
    <w:rsid w:val="00B90336"/>
    <w:rsid w:val="00B91770"/>
    <w:rsid w:val="00B92F86"/>
    <w:rsid w:val="00B95131"/>
    <w:rsid w:val="00B955DA"/>
    <w:rsid w:val="00B97854"/>
    <w:rsid w:val="00BA4758"/>
    <w:rsid w:val="00BA7C47"/>
    <w:rsid w:val="00BB09DF"/>
    <w:rsid w:val="00BB3BA9"/>
    <w:rsid w:val="00BB3D86"/>
    <w:rsid w:val="00BB416E"/>
    <w:rsid w:val="00BB515F"/>
    <w:rsid w:val="00BC31A0"/>
    <w:rsid w:val="00BC404D"/>
    <w:rsid w:val="00BD23CC"/>
    <w:rsid w:val="00BD7192"/>
    <w:rsid w:val="00BE0D08"/>
    <w:rsid w:val="00BE133A"/>
    <w:rsid w:val="00BE337F"/>
    <w:rsid w:val="00BE451F"/>
    <w:rsid w:val="00BE4BD5"/>
    <w:rsid w:val="00BE5596"/>
    <w:rsid w:val="00BE6963"/>
    <w:rsid w:val="00BE6F0E"/>
    <w:rsid w:val="00BE7F42"/>
    <w:rsid w:val="00BF0DC6"/>
    <w:rsid w:val="00BF42A0"/>
    <w:rsid w:val="00BF615B"/>
    <w:rsid w:val="00BF6978"/>
    <w:rsid w:val="00C0057B"/>
    <w:rsid w:val="00C01FF5"/>
    <w:rsid w:val="00C030FD"/>
    <w:rsid w:val="00C05A6D"/>
    <w:rsid w:val="00C06E8D"/>
    <w:rsid w:val="00C0736F"/>
    <w:rsid w:val="00C1067E"/>
    <w:rsid w:val="00C11549"/>
    <w:rsid w:val="00C154D8"/>
    <w:rsid w:val="00C20295"/>
    <w:rsid w:val="00C21ACC"/>
    <w:rsid w:val="00C21EDB"/>
    <w:rsid w:val="00C25A9C"/>
    <w:rsid w:val="00C25B67"/>
    <w:rsid w:val="00C335E8"/>
    <w:rsid w:val="00C346BB"/>
    <w:rsid w:val="00C34D06"/>
    <w:rsid w:val="00C3609C"/>
    <w:rsid w:val="00C365EF"/>
    <w:rsid w:val="00C37315"/>
    <w:rsid w:val="00C374C9"/>
    <w:rsid w:val="00C374F1"/>
    <w:rsid w:val="00C415EE"/>
    <w:rsid w:val="00C42D79"/>
    <w:rsid w:val="00C440FF"/>
    <w:rsid w:val="00C4630B"/>
    <w:rsid w:val="00C46F25"/>
    <w:rsid w:val="00C47836"/>
    <w:rsid w:val="00C504C2"/>
    <w:rsid w:val="00C50E97"/>
    <w:rsid w:val="00C520B9"/>
    <w:rsid w:val="00C52884"/>
    <w:rsid w:val="00C5375B"/>
    <w:rsid w:val="00C5463B"/>
    <w:rsid w:val="00C630BD"/>
    <w:rsid w:val="00C67E84"/>
    <w:rsid w:val="00C7565A"/>
    <w:rsid w:val="00C8129C"/>
    <w:rsid w:val="00C8186D"/>
    <w:rsid w:val="00C822A2"/>
    <w:rsid w:val="00C853DF"/>
    <w:rsid w:val="00C87C00"/>
    <w:rsid w:val="00C90074"/>
    <w:rsid w:val="00C927E9"/>
    <w:rsid w:val="00C9500E"/>
    <w:rsid w:val="00C95264"/>
    <w:rsid w:val="00C956E0"/>
    <w:rsid w:val="00C95913"/>
    <w:rsid w:val="00CA0663"/>
    <w:rsid w:val="00CA3373"/>
    <w:rsid w:val="00CA3396"/>
    <w:rsid w:val="00CA3C35"/>
    <w:rsid w:val="00CA5C73"/>
    <w:rsid w:val="00CA64AC"/>
    <w:rsid w:val="00CA6D38"/>
    <w:rsid w:val="00CA7B54"/>
    <w:rsid w:val="00CB0409"/>
    <w:rsid w:val="00CB0D15"/>
    <w:rsid w:val="00CB0EFA"/>
    <w:rsid w:val="00CC175E"/>
    <w:rsid w:val="00CC1C42"/>
    <w:rsid w:val="00CC406F"/>
    <w:rsid w:val="00CC6263"/>
    <w:rsid w:val="00CD1086"/>
    <w:rsid w:val="00CD253C"/>
    <w:rsid w:val="00CD30D6"/>
    <w:rsid w:val="00CD6AE9"/>
    <w:rsid w:val="00CE2DA0"/>
    <w:rsid w:val="00CE3AF5"/>
    <w:rsid w:val="00CF3EC2"/>
    <w:rsid w:val="00CF6479"/>
    <w:rsid w:val="00CF6AD6"/>
    <w:rsid w:val="00D00AFA"/>
    <w:rsid w:val="00D04D37"/>
    <w:rsid w:val="00D04D53"/>
    <w:rsid w:val="00D12C8B"/>
    <w:rsid w:val="00D14549"/>
    <w:rsid w:val="00D25499"/>
    <w:rsid w:val="00D25BDE"/>
    <w:rsid w:val="00D31298"/>
    <w:rsid w:val="00D332EF"/>
    <w:rsid w:val="00D33CBC"/>
    <w:rsid w:val="00D42447"/>
    <w:rsid w:val="00D4733B"/>
    <w:rsid w:val="00D47F22"/>
    <w:rsid w:val="00D5038D"/>
    <w:rsid w:val="00D520FD"/>
    <w:rsid w:val="00D53636"/>
    <w:rsid w:val="00D5527D"/>
    <w:rsid w:val="00D56561"/>
    <w:rsid w:val="00D5678F"/>
    <w:rsid w:val="00D63C87"/>
    <w:rsid w:val="00D66623"/>
    <w:rsid w:val="00D67A80"/>
    <w:rsid w:val="00D740AC"/>
    <w:rsid w:val="00D758A4"/>
    <w:rsid w:val="00D82247"/>
    <w:rsid w:val="00D83AA0"/>
    <w:rsid w:val="00D86569"/>
    <w:rsid w:val="00D8775D"/>
    <w:rsid w:val="00D9151C"/>
    <w:rsid w:val="00D92FDE"/>
    <w:rsid w:val="00D946CA"/>
    <w:rsid w:val="00D97AC7"/>
    <w:rsid w:val="00DA0EBF"/>
    <w:rsid w:val="00DA3A24"/>
    <w:rsid w:val="00DA4569"/>
    <w:rsid w:val="00DA565E"/>
    <w:rsid w:val="00DA6E9A"/>
    <w:rsid w:val="00DA741B"/>
    <w:rsid w:val="00DA7B3A"/>
    <w:rsid w:val="00DB1E99"/>
    <w:rsid w:val="00DB1FC1"/>
    <w:rsid w:val="00DB56D7"/>
    <w:rsid w:val="00DB59BC"/>
    <w:rsid w:val="00DC0026"/>
    <w:rsid w:val="00DC0FCD"/>
    <w:rsid w:val="00DC37CF"/>
    <w:rsid w:val="00DC595B"/>
    <w:rsid w:val="00DC6745"/>
    <w:rsid w:val="00DD0638"/>
    <w:rsid w:val="00DD0E58"/>
    <w:rsid w:val="00DD4C04"/>
    <w:rsid w:val="00DD626B"/>
    <w:rsid w:val="00DD7A06"/>
    <w:rsid w:val="00DE2FEF"/>
    <w:rsid w:val="00DE325B"/>
    <w:rsid w:val="00DE5475"/>
    <w:rsid w:val="00DE5EBB"/>
    <w:rsid w:val="00DF356C"/>
    <w:rsid w:val="00DF41F2"/>
    <w:rsid w:val="00DF4811"/>
    <w:rsid w:val="00DF7025"/>
    <w:rsid w:val="00DF7A21"/>
    <w:rsid w:val="00E00352"/>
    <w:rsid w:val="00E007E2"/>
    <w:rsid w:val="00E0117E"/>
    <w:rsid w:val="00E029AE"/>
    <w:rsid w:val="00E03B71"/>
    <w:rsid w:val="00E054CD"/>
    <w:rsid w:val="00E05A60"/>
    <w:rsid w:val="00E06A76"/>
    <w:rsid w:val="00E06E17"/>
    <w:rsid w:val="00E07F3C"/>
    <w:rsid w:val="00E10F67"/>
    <w:rsid w:val="00E11D46"/>
    <w:rsid w:val="00E13C29"/>
    <w:rsid w:val="00E15EF4"/>
    <w:rsid w:val="00E16A00"/>
    <w:rsid w:val="00E25216"/>
    <w:rsid w:val="00E256B4"/>
    <w:rsid w:val="00E27326"/>
    <w:rsid w:val="00E27B16"/>
    <w:rsid w:val="00E31A63"/>
    <w:rsid w:val="00E32070"/>
    <w:rsid w:val="00E32245"/>
    <w:rsid w:val="00E3327C"/>
    <w:rsid w:val="00E33D1E"/>
    <w:rsid w:val="00E35882"/>
    <w:rsid w:val="00E3783D"/>
    <w:rsid w:val="00E40BD9"/>
    <w:rsid w:val="00E4149E"/>
    <w:rsid w:val="00E440FB"/>
    <w:rsid w:val="00E475B0"/>
    <w:rsid w:val="00E51B54"/>
    <w:rsid w:val="00E52264"/>
    <w:rsid w:val="00E54D93"/>
    <w:rsid w:val="00E57077"/>
    <w:rsid w:val="00E57C4C"/>
    <w:rsid w:val="00E60940"/>
    <w:rsid w:val="00E60D3E"/>
    <w:rsid w:val="00E66638"/>
    <w:rsid w:val="00E66983"/>
    <w:rsid w:val="00E7062B"/>
    <w:rsid w:val="00E70C56"/>
    <w:rsid w:val="00E71455"/>
    <w:rsid w:val="00E71FEF"/>
    <w:rsid w:val="00E72BE6"/>
    <w:rsid w:val="00E77025"/>
    <w:rsid w:val="00E81D59"/>
    <w:rsid w:val="00E85920"/>
    <w:rsid w:val="00E900E7"/>
    <w:rsid w:val="00E9163F"/>
    <w:rsid w:val="00E9672A"/>
    <w:rsid w:val="00EA1B17"/>
    <w:rsid w:val="00EA41E6"/>
    <w:rsid w:val="00EA634F"/>
    <w:rsid w:val="00EA73E0"/>
    <w:rsid w:val="00EB020F"/>
    <w:rsid w:val="00EB1D50"/>
    <w:rsid w:val="00EB3799"/>
    <w:rsid w:val="00EB5325"/>
    <w:rsid w:val="00ED1114"/>
    <w:rsid w:val="00ED7B94"/>
    <w:rsid w:val="00EE22E6"/>
    <w:rsid w:val="00EE5F79"/>
    <w:rsid w:val="00EE5FF2"/>
    <w:rsid w:val="00EF2DAC"/>
    <w:rsid w:val="00EF3444"/>
    <w:rsid w:val="00EF422F"/>
    <w:rsid w:val="00EF6EC7"/>
    <w:rsid w:val="00F012AC"/>
    <w:rsid w:val="00F01CBB"/>
    <w:rsid w:val="00F022E5"/>
    <w:rsid w:val="00F05F08"/>
    <w:rsid w:val="00F06787"/>
    <w:rsid w:val="00F06F9B"/>
    <w:rsid w:val="00F07257"/>
    <w:rsid w:val="00F11D58"/>
    <w:rsid w:val="00F11D66"/>
    <w:rsid w:val="00F142F4"/>
    <w:rsid w:val="00F21215"/>
    <w:rsid w:val="00F24AA9"/>
    <w:rsid w:val="00F24FE8"/>
    <w:rsid w:val="00F258EE"/>
    <w:rsid w:val="00F2782B"/>
    <w:rsid w:val="00F3186A"/>
    <w:rsid w:val="00F323A7"/>
    <w:rsid w:val="00F40AC1"/>
    <w:rsid w:val="00F42E5A"/>
    <w:rsid w:val="00F44BA3"/>
    <w:rsid w:val="00F456B8"/>
    <w:rsid w:val="00F46101"/>
    <w:rsid w:val="00F47C7C"/>
    <w:rsid w:val="00F47ECA"/>
    <w:rsid w:val="00F53794"/>
    <w:rsid w:val="00F54791"/>
    <w:rsid w:val="00F54E79"/>
    <w:rsid w:val="00F56A37"/>
    <w:rsid w:val="00F61728"/>
    <w:rsid w:val="00F646C5"/>
    <w:rsid w:val="00F658D3"/>
    <w:rsid w:val="00F671D6"/>
    <w:rsid w:val="00F709F7"/>
    <w:rsid w:val="00F70D39"/>
    <w:rsid w:val="00F713A4"/>
    <w:rsid w:val="00F7550B"/>
    <w:rsid w:val="00F77BFA"/>
    <w:rsid w:val="00F80145"/>
    <w:rsid w:val="00F8191B"/>
    <w:rsid w:val="00F82ECE"/>
    <w:rsid w:val="00F83963"/>
    <w:rsid w:val="00F83F4A"/>
    <w:rsid w:val="00F841F1"/>
    <w:rsid w:val="00F865A9"/>
    <w:rsid w:val="00F93D1E"/>
    <w:rsid w:val="00F945E2"/>
    <w:rsid w:val="00F95DD0"/>
    <w:rsid w:val="00F964C4"/>
    <w:rsid w:val="00FA0972"/>
    <w:rsid w:val="00FA4D0D"/>
    <w:rsid w:val="00FA52B8"/>
    <w:rsid w:val="00FA547E"/>
    <w:rsid w:val="00FA56CC"/>
    <w:rsid w:val="00FA6092"/>
    <w:rsid w:val="00FA692C"/>
    <w:rsid w:val="00FA75A7"/>
    <w:rsid w:val="00FB00B0"/>
    <w:rsid w:val="00FB0DA7"/>
    <w:rsid w:val="00FB19D3"/>
    <w:rsid w:val="00FB42A8"/>
    <w:rsid w:val="00FB57D8"/>
    <w:rsid w:val="00FC205D"/>
    <w:rsid w:val="00FC4242"/>
    <w:rsid w:val="00FC45B8"/>
    <w:rsid w:val="00FC49A3"/>
    <w:rsid w:val="00FD0105"/>
    <w:rsid w:val="00FD05DA"/>
    <w:rsid w:val="00FD0D31"/>
    <w:rsid w:val="00FD1666"/>
    <w:rsid w:val="00FD2D52"/>
    <w:rsid w:val="00FD5E52"/>
    <w:rsid w:val="00FD64D6"/>
    <w:rsid w:val="00FD7E87"/>
    <w:rsid w:val="00FE06D7"/>
    <w:rsid w:val="00FE2C76"/>
    <w:rsid w:val="00FE4EB3"/>
    <w:rsid w:val="00FE7272"/>
    <w:rsid w:val="00FF4E2A"/>
    <w:rsid w:val="00FF57F0"/>
  </w:rsids>
  <m:mathPr>
    <m:mathFont m:val="Cambria Math"/>
    <m:brkBin m:val="before"/>
    <m:brkBinSub m:val="--"/>
    <m:smallFrac m:val="off"/>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36866" fillcolor="none [1300]" strokecolor="none [1300]">
      <v:fill color="none [1300]" color2="none [665]" angle="-45" focus="-50%" type="gradient"/>
      <v:stroke color="none [1300]" weight="1pt"/>
      <v:shadow on="t" type="perspective" color="none [1609]" opacity=".5" offset="1pt" offset2="-3pt"/>
      <o:colormenu v:ext="edit" fillcolor="none" strokecolor="none"/>
    </o:shapedefaults>
    <o:shapelayout v:ext="edit">
      <o:idmap v:ext="edit" data="1"/>
      <o:rules v:ext="edit">
        <o:r id="V:Rule6" type="connector" idref="#_x0000_s1194"/>
        <o:r id="V:Rule7" type="connector" idref="#_x0000_s1090"/>
        <o:r id="V:Rule8" type="connector" idref="#_x0000_s1192"/>
        <o:r id="V:Rule9" type="connector" idref="#_x0000_s1224"/>
        <o:r id="V:Rule10" type="connector" idref="#_x0000_s1226"/>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s-MX" w:eastAsia="es-MX"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D6A0B"/>
    <w:pPr>
      <w:spacing w:after="120" w:line="285" w:lineRule="auto"/>
    </w:pPr>
    <w:rPr>
      <w:rFonts w:ascii="Century Gothic" w:eastAsia="Times New Roman" w:hAnsi="Century Gothic"/>
      <w:color w:val="000000"/>
      <w:kern w:val="28"/>
      <w:sz w:val="16"/>
    </w:rPr>
  </w:style>
  <w:style w:type="character" w:default="1" w:styleId="Fuentedeprrafopredeter">
    <w:name w:val="Default Paragraph Font"/>
    <w:uiPriority w:val="1"/>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597BCD"/>
    <w:pPr>
      <w:tabs>
        <w:tab w:val="center" w:pos="4419"/>
        <w:tab w:val="right" w:pos="8838"/>
      </w:tabs>
      <w:spacing w:after="0" w:line="240" w:lineRule="auto"/>
    </w:pPr>
    <w:rPr>
      <w:rFonts w:ascii="Calibri" w:eastAsia="Calibri" w:hAnsi="Calibri"/>
      <w:color w:val="auto"/>
      <w:kern w:val="0"/>
      <w:sz w:val="22"/>
      <w:szCs w:val="22"/>
      <w:lang w:eastAsia="en-US"/>
    </w:rPr>
  </w:style>
  <w:style w:type="character" w:customStyle="1" w:styleId="EncabezadoCar">
    <w:name w:val="Encabezado Car"/>
    <w:basedOn w:val="Fuentedeprrafopredeter"/>
    <w:link w:val="Encabezado"/>
    <w:uiPriority w:val="99"/>
    <w:rsid w:val="00597BCD"/>
  </w:style>
  <w:style w:type="paragraph" w:styleId="Piedepgina">
    <w:name w:val="footer"/>
    <w:basedOn w:val="Normal"/>
    <w:link w:val="PiedepginaCar"/>
    <w:uiPriority w:val="99"/>
    <w:unhideWhenUsed/>
    <w:rsid w:val="00597BCD"/>
    <w:pPr>
      <w:tabs>
        <w:tab w:val="center" w:pos="4419"/>
        <w:tab w:val="right" w:pos="8838"/>
      </w:tabs>
      <w:spacing w:after="0" w:line="240" w:lineRule="auto"/>
    </w:pPr>
    <w:rPr>
      <w:rFonts w:ascii="Calibri" w:eastAsia="Calibri" w:hAnsi="Calibri"/>
      <w:color w:val="auto"/>
      <w:kern w:val="0"/>
      <w:sz w:val="22"/>
      <w:szCs w:val="22"/>
      <w:lang w:eastAsia="en-US"/>
    </w:rPr>
  </w:style>
  <w:style w:type="character" w:customStyle="1" w:styleId="PiedepginaCar">
    <w:name w:val="Pie de página Car"/>
    <w:basedOn w:val="Fuentedeprrafopredeter"/>
    <w:link w:val="Piedepgina"/>
    <w:uiPriority w:val="99"/>
    <w:rsid w:val="00597BCD"/>
  </w:style>
  <w:style w:type="paragraph" w:styleId="Textoindependiente3">
    <w:name w:val="Body Text 3"/>
    <w:basedOn w:val="Normal"/>
    <w:link w:val="Textoindependiente3Car"/>
    <w:rsid w:val="009B22B5"/>
    <w:pPr>
      <w:spacing w:after="0" w:line="240" w:lineRule="auto"/>
      <w:jc w:val="both"/>
    </w:pPr>
    <w:rPr>
      <w:rFonts w:ascii="Times New Roman" w:hAnsi="Times New Roman"/>
      <w:color w:val="auto"/>
      <w:kern w:val="0"/>
      <w:sz w:val="24"/>
      <w:szCs w:val="24"/>
      <w:lang w:eastAsia="es-ES"/>
    </w:rPr>
  </w:style>
  <w:style w:type="character" w:customStyle="1" w:styleId="Textoindependiente3Car">
    <w:name w:val="Texto independiente 3 Car"/>
    <w:basedOn w:val="Fuentedeprrafopredeter"/>
    <w:link w:val="Textoindependiente3"/>
    <w:rsid w:val="009B22B5"/>
    <w:rPr>
      <w:rFonts w:ascii="Times New Roman" w:eastAsia="Times New Roman" w:hAnsi="Times New Roman" w:cs="Times New Roman"/>
      <w:sz w:val="24"/>
      <w:szCs w:val="24"/>
      <w:lang w:eastAsia="es-ES"/>
    </w:rPr>
  </w:style>
  <w:style w:type="paragraph" w:styleId="Textodeglobo">
    <w:name w:val="Balloon Text"/>
    <w:basedOn w:val="Normal"/>
    <w:link w:val="TextodegloboCar"/>
    <w:uiPriority w:val="99"/>
    <w:semiHidden/>
    <w:unhideWhenUsed/>
    <w:rsid w:val="005A36C9"/>
    <w:pPr>
      <w:spacing w:after="0" w:line="240" w:lineRule="auto"/>
    </w:pPr>
    <w:rPr>
      <w:rFonts w:ascii="Tahoma" w:hAnsi="Tahoma" w:cs="Tahoma"/>
      <w:szCs w:val="16"/>
    </w:rPr>
  </w:style>
  <w:style w:type="character" w:customStyle="1" w:styleId="TextodegloboCar">
    <w:name w:val="Texto de globo Car"/>
    <w:basedOn w:val="Fuentedeprrafopredeter"/>
    <w:link w:val="Textodeglobo"/>
    <w:uiPriority w:val="99"/>
    <w:semiHidden/>
    <w:rsid w:val="005A36C9"/>
    <w:rPr>
      <w:rFonts w:ascii="Tahoma" w:eastAsia="Times New Roman" w:hAnsi="Tahoma" w:cs="Tahoma"/>
      <w:color w:val="000000"/>
      <w:kern w:val="28"/>
      <w:sz w:val="16"/>
      <w:szCs w:val="16"/>
      <w:lang w:eastAsia="es-MX"/>
    </w:rPr>
  </w:style>
  <w:style w:type="table" w:styleId="Tablaconcuadrcula">
    <w:name w:val="Table Grid"/>
    <w:basedOn w:val="Tablanormal"/>
    <w:uiPriority w:val="59"/>
    <w:rsid w:val="004C212A"/>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Sombreadoclaro1">
    <w:name w:val="Sombreado claro1"/>
    <w:basedOn w:val="Tablanormal"/>
    <w:uiPriority w:val="60"/>
    <w:rsid w:val="004C212A"/>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ombreadoclaro-nfasis11">
    <w:name w:val="Sombreado claro - Énfasis 11"/>
    <w:basedOn w:val="Tablanormal"/>
    <w:uiPriority w:val="60"/>
    <w:rsid w:val="004C212A"/>
    <w:rPr>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Sombreadoclaro-nfasis2">
    <w:name w:val="Light Shading Accent 2"/>
    <w:basedOn w:val="Tablanormal"/>
    <w:uiPriority w:val="60"/>
    <w:rsid w:val="004C212A"/>
    <w:rPr>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styleId="Sombreadoclaro-nfasis3">
    <w:name w:val="Light Shading Accent 3"/>
    <w:basedOn w:val="Tablanormal"/>
    <w:uiPriority w:val="60"/>
    <w:rsid w:val="004C212A"/>
    <w:rPr>
      <w:color w:val="76923C"/>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Sombreadoclaro-nfasis4">
    <w:name w:val="Light Shading Accent 4"/>
    <w:basedOn w:val="Tablanormal"/>
    <w:uiPriority w:val="60"/>
    <w:rsid w:val="004C212A"/>
    <w:rPr>
      <w:color w:val="5F497A"/>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styleId="Sombreadoclaro-nfasis5">
    <w:name w:val="Light Shading Accent 5"/>
    <w:basedOn w:val="Tablanormal"/>
    <w:uiPriority w:val="60"/>
    <w:rsid w:val="004C212A"/>
    <w:rPr>
      <w:color w:val="31849B"/>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Sombreadomedio2-nfasis2">
    <w:name w:val="Medium Shading 2 Accent 2"/>
    <w:basedOn w:val="Tablanormal"/>
    <w:uiPriority w:val="64"/>
    <w:rsid w:val="004C212A"/>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Listamedia2-nfasis6">
    <w:name w:val="Medium List 2 Accent 6"/>
    <w:basedOn w:val="Tablanormal"/>
    <w:uiPriority w:val="66"/>
    <w:rsid w:val="004C212A"/>
    <w:rPr>
      <w:rFonts w:ascii="Cambria" w:eastAsia="Times New Roman" w:hAnsi="Cambria"/>
      <w:color w:val="00000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styleId="Cuadrculamedia1-nfasis1">
    <w:name w:val="Medium Grid 1 Accent 1"/>
    <w:basedOn w:val="Tablanormal"/>
    <w:uiPriority w:val="67"/>
    <w:rsid w:val="004C212A"/>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styleId="Cuadrculamedia1-nfasis2">
    <w:name w:val="Medium Grid 1 Accent 2"/>
    <w:basedOn w:val="Tablanormal"/>
    <w:uiPriority w:val="67"/>
    <w:rsid w:val="004C212A"/>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CellMar>
        <w:top w:w="0" w:type="dxa"/>
        <w:left w:w="108" w:type="dxa"/>
        <w:bottom w:w="0" w:type="dxa"/>
        <w:right w:w="108" w:type="dxa"/>
      </w:tblCellMar>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styleId="Cuadrculamedia1-nfasis3">
    <w:name w:val="Medium Grid 1 Accent 3"/>
    <w:basedOn w:val="Tablanormal"/>
    <w:uiPriority w:val="67"/>
    <w:rsid w:val="004C212A"/>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CellMar>
        <w:top w:w="0" w:type="dxa"/>
        <w:left w:w="108" w:type="dxa"/>
        <w:bottom w:w="0" w:type="dxa"/>
        <w:right w:w="108" w:type="dxa"/>
      </w:tblCellMar>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styleId="Cuadrculamedia1-nfasis4">
    <w:name w:val="Medium Grid 1 Accent 4"/>
    <w:basedOn w:val="Tablanormal"/>
    <w:uiPriority w:val="67"/>
    <w:rsid w:val="004C212A"/>
    <w:tblPr>
      <w:tblStyleRowBandSize w:val="1"/>
      <w:tblStyleColBandSize w:val="1"/>
      <w:tblInd w:w="0" w:type="dxa"/>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CellMar>
        <w:top w:w="0" w:type="dxa"/>
        <w:left w:w="108" w:type="dxa"/>
        <w:bottom w:w="0" w:type="dxa"/>
        <w:right w:w="108" w:type="dxa"/>
      </w:tblCellMar>
    </w:tblPr>
    <w:tcPr>
      <w:shd w:val="clear" w:color="auto" w:fill="DFD8E8"/>
    </w:tcPr>
    <w:tblStylePr w:type="firstRow">
      <w:rPr>
        <w:b/>
        <w:bCs/>
      </w:rPr>
    </w:tblStylePr>
    <w:tblStylePr w:type="lastRow">
      <w:rPr>
        <w:b/>
        <w:bCs/>
      </w:rPr>
      <w:tblPr/>
      <w:tcPr>
        <w:tcBorders>
          <w:top w:val="single" w:sz="18" w:space="0" w:color="9F8AB9"/>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table" w:styleId="Cuadrculamedia1-nfasis5">
    <w:name w:val="Medium Grid 1 Accent 5"/>
    <w:basedOn w:val="Tablanormal"/>
    <w:uiPriority w:val="67"/>
    <w:rsid w:val="004C212A"/>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Cuadrculamedia21">
    <w:name w:val="Cuadrícula media 21"/>
    <w:basedOn w:val="Tablanormal"/>
    <w:uiPriority w:val="68"/>
    <w:rsid w:val="004C212A"/>
    <w:rPr>
      <w:rFonts w:ascii="Cambria" w:eastAsia="Times New Roman" w:hAnsi="Cambria"/>
      <w:color w:val="00000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styleId="Cuadrculamedia2-nfasis1">
    <w:name w:val="Medium Grid 2 Accent 1"/>
    <w:basedOn w:val="Tablanormal"/>
    <w:uiPriority w:val="68"/>
    <w:rsid w:val="004C212A"/>
    <w:rPr>
      <w:rFonts w:ascii="Cambria" w:eastAsia="Times New Roman" w:hAnsi="Cambria"/>
      <w:color w:val="00000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styleId="Cuadrculamedia2-nfasis2">
    <w:name w:val="Medium Grid 2 Accent 2"/>
    <w:basedOn w:val="Tablanormal"/>
    <w:uiPriority w:val="68"/>
    <w:rsid w:val="004C212A"/>
    <w:rPr>
      <w:rFonts w:ascii="Cambria" w:eastAsia="Times New Roman" w:hAnsi="Cambria"/>
      <w:color w:val="00000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cPr>
      <w:shd w:val="clear" w:color="auto" w:fill="EFD3D2"/>
    </w:tcPr>
    <w:tblStylePr w:type="firstRow">
      <w:rPr>
        <w:b/>
        <w:bCs/>
        <w:color w:val="000000"/>
      </w:rPr>
      <w:tblPr/>
      <w:tcPr>
        <w:shd w:val="clear" w:color="auto" w:fill="F8ED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2DBDB"/>
      </w:tcPr>
    </w:tblStylePr>
    <w:tblStylePr w:type="band1Vert">
      <w:tblPr/>
      <w:tcPr>
        <w:shd w:val="clear" w:color="auto" w:fill="DFA7A6"/>
      </w:tcPr>
    </w:tblStylePr>
    <w:tblStylePr w:type="band1Horz">
      <w:tblPr/>
      <w:tcPr>
        <w:tcBorders>
          <w:insideH w:val="single" w:sz="6" w:space="0" w:color="C0504D"/>
          <w:insideV w:val="single" w:sz="6" w:space="0" w:color="C0504D"/>
        </w:tcBorders>
        <w:shd w:val="clear" w:color="auto" w:fill="DFA7A6"/>
      </w:tcPr>
    </w:tblStylePr>
    <w:tblStylePr w:type="nwCell">
      <w:tblPr/>
      <w:tcPr>
        <w:shd w:val="clear" w:color="auto" w:fill="FFFFFF"/>
      </w:tcPr>
    </w:tblStylePr>
  </w:style>
  <w:style w:type="table" w:styleId="Cuadrculamedia2-nfasis3">
    <w:name w:val="Medium Grid 2 Accent 3"/>
    <w:basedOn w:val="Tablanormal"/>
    <w:uiPriority w:val="68"/>
    <w:rsid w:val="004C212A"/>
    <w:rPr>
      <w:rFonts w:ascii="Cambria" w:eastAsia="Times New Roman" w:hAnsi="Cambria"/>
      <w:color w:val="00000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9BBB59"/>
          <w:insideV w:val="single" w:sz="6" w:space="0" w:color="9BBB59"/>
        </w:tcBorders>
        <w:shd w:val="clear" w:color="auto" w:fill="CDDDAC"/>
      </w:tcPr>
    </w:tblStylePr>
    <w:tblStylePr w:type="nwCell">
      <w:tblPr/>
      <w:tcPr>
        <w:shd w:val="clear" w:color="auto" w:fill="FFFFFF"/>
      </w:tcPr>
    </w:tblStylePr>
  </w:style>
  <w:style w:type="table" w:styleId="Cuadrculamedia2-nfasis4">
    <w:name w:val="Medium Grid 2 Accent 4"/>
    <w:basedOn w:val="Tablanormal"/>
    <w:uiPriority w:val="68"/>
    <w:rsid w:val="004C212A"/>
    <w:rPr>
      <w:rFonts w:ascii="Cambria" w:eastAsia="Times New Roman" w:hAnsi="Cambria"/>
      <w:color w:val="00000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cPr>
      <w:shd w:val="clear" w:color="auto" w:fill="DFD8E8"/>
    </w:tcPr>
    <w:tblStylePr w:type="firstRow">
      <w:rPr>
        <w:b/>
        <w:bCs/>
        <w:color w:val="000000"/>
      </w:rPr>
      <w:tblPr/>
      <w:tcPr>
        <w:shd w:val="clear" w:color="auto" w:fill="F2EF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5DFEC"/>
      </w:tcPr>
    </w:tblStylePr>
    <w:tblStylePr w:type="band1Vert">
      <w:tblPr/>
      <w:tcPr>
        <w:shd w:val="clear" w:color="auto" w:fill="BFB1D0"/>
      </w:tcPr>
    </w:tblStylePr>
    <w:tblStylePr w:type="band1Horz">
      <w:tblPr/>
      <w:tcPr>
        <w:tcBorders>
          <w:insideH w:val="single" w:sz="6" w:space="0" w:color="8064A2"/>
          <w:insideV w:val="single" w:sz="6" w:space="0" w:color="8064A2"/>
        </w:tcBorders>
        <w:shd w:val="clear" w:color="auto" w:fill="BFB1D0"/>
      </w:tcPr>
    </w:tblStylePr>
    <w:tblStylePr w:type="nwCell">
      <w:tblPr/>
      <w:tcPr>
        <w:shd w:val="clear" w:color="auto" w:fill="FFFFFF"/>
      </w:tcPr>
    </w:tblStylePr>
  </w:style>
  <w:style w:type="table" w:styleId="Cuadrculavistosa-nfasis6">
    <w:name w:val="Colorful Grid Accent 6"/>
    <w:basedOn w:val="Tablanormal"/>
    <w:uiPriority w:val="73"/>
    <w:rsid w:val="004C212A"/>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styleId="Listaoscura-nfasis3">
    <w:name w:val="Dark List Accent 3"/>
    <w:basedOn w:val="Tablanormal"/>
    <w:uiPriority w:val="70"/>
    <w:rsid w:val="004C212A"/>
    <w:rPr>
      <w:color w:val="FFFFFF"/>
    </w:rPr>
    <w:tblPr>
      <w:tblStyleRowBandSize w:val="1"/>
      <w:tblStyleColBandSize w:val="1"/>
      <w:tblInd w:w="0" w:type="dxa"/>
      <w:tblCellMar>
        <w:top w:w="0" w:type="dxa"/>
        <w:left w:w="108" w:type="dxa"/>
        <w:bottom w:w="0" w:type="dxa"/>
        <w:right w:w="108" w:type="dxa"/>
      </w:tblCellMar>
    </w:tblPr>
    <w:tcPr>
      <w:shd w:val="clear" w:color="auto" w:fill="9BBB59"/>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4E6128"/>
      </w:tcPr>
    </w:tblStylePr>
    <w:tblStylePr w:type="firstCol">
      <w:tblPr/>
      <w:tcPr>
        <w:tcBorders>
          <w:top w:val="nil"/>
          <w:left w:val="nil"/>
          <w:bottom w:val="nil"/>
          <w:right w:val="single" w:sz="18" w:space="0" w:color="FFFFFF"/>
          <w:insideH w:val="nil"/>
          <w:insideV w:val="nil"/>
        </w:tcBorders>
        <w:shd w:val="clear" w:color="auto" w:fill="76923C"/>
      </w:tcPr>
    </w:tblStylePr>
    <w:tblStylePr w:type="lastCol">
      <w:tblPr/>
      <w:tcPr>
        <w:tcBorders>
          <w:top w:val="nil"/>
          <w:left w:val="single" w:sz="18" w:space="0" w:color="FFFFFF"/>
          <w:bottom w:val="nil"/>
          <w:right w:val="nil"/>
          <w:insideH w:val="nil"/>
          <w:insideV w:val="nil"/>
        </w:tcBorders>
        <w:shd w:val="clear" w:color="auto" w:fill="76923C"/>
      </w:tcPr>
    </w:tblStylePr>
    <w:tblStylePr w:type="band1Vert">
      <w:tblPr/>
      <w:tcPr>
        <w:tcBorders>
          <w:top w:val="nil"/>
          <w:left w:val="nil"/>
          <w:bottom w:val="nil"/>
          <w:right w:val="nil"/>
          <w:insideH w:val="nil"/>
          <w:insideV w:val="nil"/>
        </w:tcBorders>
        <w:shd w:val="clear" w:color="auto" w:fill="76923C"/>
      </w:tcPr>
    </w:tblStylePr>
    <w:tblStylePr w:type="band1Horz">
      <w:tblPr/>
      <w:tcPr>
        <w:tcBorders>
          <w:top w:val="nil"/>
          <w:left w:val="nil"/>
          <w:bottom w:val="nil"/>
          <w:right w:val="nil"/>
          <w:insideH w:val="nil"/>
          <w:insideV w:val="nil"/>
        </w:tcBorders>
        <w:shd w:val="clear" w:color="auto" w:fill="76923C"/>
      </w:tcPr>
    </w:tblStylePr>
  </w:style>
  <w:style w:type="table" w:styleId="Cuadrculamedia3-nfasis6">
    <w:name w:val="Medium Grid 3 Accent 6"/>
    <w:basedOn w:val="Tablanormal"/>
    <w:uiPriority w:val="69"/>
    <w:rsid w:val="004C212A"/>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styleId="Sombreadovistoso-nfasis3">
    <w:name w:val="Colorful Shading Accent 3"/>
    <w:basedOn w:val="Tablanormal"/>
    <w:uiPriority w:val="71"/>
    <w:rsid w:val="004C212A"/>
    <w:rPr>
      <w:color w:val="000000"/>
    </w:rPr>
    <w:tblPr>
      <w:tblStyleRowBandSize w:val="1"/>
      <w:tblStyleColBandSize w:val="1"/>
      <w:tblInd w:w="0" w:type="dxa"/>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CellMar>
        <w:top w:w="0" w:type="dxa"/>
        <w:left w:w="108" w:type="dxa"/>
        <w:bottom w:w="0" w:type="dxa"/>
        <w:right w:w="108" w:type="dxa"/>
      </w:tblCellMar>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styleId="Listaoscura-nfasis6">
    <w:name w:val="Dark List Accent 6"/>
    <w:basedOn w:val="Tablanormal"/>
    <w:uiPriority w:val="70"/>
    <w:rsid w:val="004C212A"/>
    <w:rPr>
      <w:color w:val="FFFFFF"/>
    </w:rPr>
    <w:tblPr>
      <w:tblStyleRowBandSize w:val="1"/>
      <w:tblStyleColBandSize w:val="1"/>
      <w:tblInd w:w="0" w:type="dxa"/>
      <w:tblCellMar>
        <w:top w:w="0" w:type="dxa"/>
        <w:left w:w="108" w:type="dxa"/>
        <w:bottom w:w="0" w:type="dxa"/>
        <w:right w:w="108" w:type="dxa"/>
      </w:tblCellMar>
    </w:tblPr>
    <w:tcPr>
      <w:shd w:val="clear" w:color="auto" w:fill="F7964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974706"/>
      </w:tcPr>
    </w:tblStylePr>
    <w:tblStylePr w:type="firstCol">
      <w:tblPr/>
      <w:tcPr>
        <w:tcBorders>
          <w:top w:val="nil"/>
          <w:left w:val="nil"/>
          <w:bottom w:val="nil"/>
          <w:right w:val="single" w:sz="18" w:space="0" w:color="FFFFFF"/>
          <w:insideH w:val="nil"/>
          <w:insideV w:val="nil"/>
        </w:tcBorders>
        <w:shd w:val="clear" w:color="auto" w:fill="E36C0A"/>
      </w:tcPr>
    </w:tblStylePr>
    <w:tblStylePr w:type="lastCol">
      <w:tblPr/>
      <w:tcPr>
        <w:tcBorders>
          <w:top w:val="nil"/>
          <w:left w:val="single" w:sz="18" w:space="0" w:color="FFFFFF"/>
          <w:bottom w:val="nil"/>
          <w:right w:val="nil"/>
          <w:insideH w:val="nil"/>
          <w:insideV w:val="nil"/>
        </w:tcBorders>
        <w:shd w:val="clear" w:color="auto" w:fill="E36C0A"/>
      </w:tcPr>
    </w:tblStylePr>
    <w:tblStylePr w:type="band1Vert">
      <w:tblPr/>
      <w:tcPr>
        <w:tcBorders>
          <w:top w:val="nil"/>
          <w:left w:val="nil"/>
          <w:bottom w:val="nil"/>
          <w:right w:val="nil"/>
          <w:insideH w:val="nil"/>
          <w:insideV w:val="nil"/>
        </w:tcBorders>
        <w:shd w:val="clear" w:color="auto" w:fill="E36C0A"/>
      </w:tcPr>
    </w:tblStylePr>
    <w:tblStylePr w:type="band1Horz">
      <w:tblPr/>
      <w:tcPr>
        <w:tcBorders>
          <w:top w:val="nil"/>
          <w:left w:val="nil"/>
          <w:bottom w:val="nil"/>
          <w:right w:val="nil"/>
          <w:insideH w:val="nil"/>
          <w:insideV w:val="nil"/>
        </w:tcBorders>
        <w:shd w:val="clear" w:color="auto" w:fill="E36C0A"/>
      </w:tcPr>
    </w:tblStylePr>
  </w:style>
  <w:style w:type="table" w:styleId="Cuadrculamedia2-nfasis6">
    <w:name w:val="Medium Grid 2 Accent 6"/>
    <w:basedOn w:val="Tablanormal"/>
    <w:uiPriority w:val="68"/>
    <w:rsid w:val="004C212A"/>
    <w:rPr>
      <w:rFonts w:ascii="Cambria" w:eastAsia="Times New Roman" w:hAnsi="Cambria"/>
      <w:color w:val="00000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cPr>
      <w:shd w:val="clear" w:color="auto" w:fill="FDE4D0"/>
    </w:tcPr>
    <w:tblStylePr w:type="firstRow">
      <w:rPr>
        <w:b/>
        <w:bCs/>
        <w:color w:val="000000"/>
      </w:rPr>
      <w:tblPr/>
      <w:tcPr>
        <w:shd w:val="clear" w:color="auto" w:fill="FEF4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DE9D9"/>
      </w:tcPr>
    </w:tblStylePr>
    <w:tblStylePr w:type="band1Vert">
      <w:tblPr/>
      <w:tcPr>
        <w:shd w:val="clear" w:color="auto" w:fill="FBCAA2"/>
      </w:tcPr>
    </w:tblStylePr>
    <w:tblStylePr w:type="band1Horz">
      <w:tblPr/>
      <w:tcPr>
        <w:tcBorders>
          <w:insideH w:val="single" w:sz="6" w:space="0" w:color="F79646"/>
          <w:insideV w:val="single" w:sz="6" w:space="0" w:color="F79646"/>
        </w:tcBorders>
        <w:shd w:val="clear" w:color="auto" w:fill="FBCAA2"/>
      </w:tcPr>
    </w:tblStylePr>
    <w:tblStylePr w:type="nwCell">
      <w:tblPr/>
      <w:tcPr>
        <w:shd w:val="clear" w:color="auto" w:fill="FFFFFF"/>
      </w:tcPr>
    </w:tblStylePr>
  </w:style>
  <w:style w:type="table" w:styleId="Cuadrculamedia1-nfasis6">
    <w:name w:val="Medium Grid 1 Accent 6"/>
    <w:basedOn w:val="Tablanormal"/>
    <w:uiPriority w:val="67"/>
    <w:rsid w:val="004C212A"/>
    <w:tblPr>
      <w:tblStyleRowBandSize w:val="1"/>
      <w:tblStyleColBandSize w:val="1"/>
      <w:tblInd w:w="0" w:type="dxa"/>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CellMar>
        <w:top w:w="0" w:type="dxa"/>
        <w:left w:w="108" w:type="dxa"/>
        <w:bottom w:w="0" w:type="dxa"/>
        <w:right w:w="108" w:type="dxa"/>
      </w:tblCellMar>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paragraph" w:styleId="Textoindependiente">
    <w:name w:val="Body Text"/>
    <w:basedOn w:val="Normal"/>
    <w:link w:val="TextoindependienteCar"/>
    <w:uiPriority w:val="99"/>
    <w:unhideWhenUsed/>
    <w:rsid w:val="002D6A0B"/>
  </w:style>
  <w:style w:type="character" w:customStyle="1" w:styleId="TextoindependienteCar">
    <w:name w:val="Texto independiente Car"/>
    <w:basedOn w:val="Fuentedeprrafopredeter"/>
    <w:link w:val="Textoindependiente"/>
    <w:uiPriority w:val="99"/>
    <w:rsid w:val="002D6A0B"/>
    <w:rPr>
      <w:rFonts w:ascii="Century Gothic" w:eastAsia="Times New Roman" w:hAnsi="Century Gothic" w:cs="Times New Roman"/>
      <w:color w:val="000000"/>
      <w:kern w:val="28"/>
      <w:sz w:val="16"/>
      <w:szCs w:val="20"/>
      <w:lang w:eastAsia="es-MX"/>
    </w:rPr>
  </w:style>
  <w:style w:type="paragraph" w:styleId="Prrafodelista">
    <w:name w:val="List Paragraph"/>
    <w:basedOn w:val="Normal"/>
    <w:uiPriority w:val="34"/>
    <w:qFormat/>
    <w:rsid w:val="00915DE1"/>
    <w:pPr>
      <w:ind w:left="720"/>
      <w:contextualSpacing/>
    </w:pPr>
  </w:style>
  <w:style w:type="table" w:styleId="Sombreadomedio1-nfasis6">
    <w:name w:val="Medium Shading 1 Accent 6"/>
    <w:basedOn w:val="Tablanormal"/>
    <w:uiPriority w:val="63"/>
    <w:rsid w:val="006E3F97"/>
    <w:tblPr>
      <w:tblStyleRowBandSize w:val="1"/>
      <w:tblStyleColBandSize w:val="1"/>
      <w:tblInd w:w="0" w:type="dxa"/>
      <w:tblBorders>
        <w:top w:val="single" w:sz="8" w:space="0" w:color="F9B074"/>
        <w:left w:val="single" w:sz="8" w:space="0" w:color="F9B074"/>
        <w:bottom w:val="single" w:sz="8" w:space="0" w:color="F9B074"/>
        <w:right w:val="single" w:sz="8" w:space="0" w:color="F9B074"/>
        <w:insideH w:val="single" w:sz="8" w:space="0" w:color="F9B07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styleId="Sombreadoclaro-nfasis6">
    <w:name w:val="Light Shading Accent 6"/>
    <w:basedOn w:val="Tablanormal"/>
    <w:uiPriority w:val="60"/>
    <w:rsid w:val="008325F2"/>
    <w:rPr>
      <w:color w:val="E36C0A"/>
    </w:rPr>
    <w:tblPr>
      <w:tblStyleRowBandSize w:val="1"/>
      <w:tblStyleColBandSize w:val="1"/>
      <w:tblInd w:w="0" w:type="dxa"/>
      <w:tblBorders>
        <w:top w:val="single" w:sz="8" w:space="0" w:color="F79646"/>
        <w:bottom w:val="single" w:sz="8" w:space="0" w:color="F7964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styleId="Listamedia2-nfasis1">
    <w:name w:val="Medium List 2 Accent 1"/>
    <w:basedOn w:val="Tablanormal"/>
    <w:uiPriority w:val="66"/>
    <w:rsid w:val="000D6168"/>
    <w:rPr>
      <w:rFonts w:ascii="Cambria" w:eastAsia="Times New Roman" w:hAnsi="Cambria"/>
      <w:color w:val="000000"/>
      <w:sz w:val="22"/>
      <w:szCs w:val="22"/>
      <w:lang w:eastAsia="en-US"/>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paragraph" w:customStyle="1" w:styleId="Default">
    <w:name w:val="Default"/>
    <w:rsid w:val="00AB07DD"/>
    <w:pPr>
      <w:autoSpaceDE w:val="0"/>
      <w:autoSpaceDN w:val="0"/>
      <w:adjustRightInd w:val="0"/>
    </w:pPr>
    <w:rPr>
      <w:rFonts w:ascii="Century Gothic" w:eastAsiaTheme="minorHAnsi" w:hAnsi="Century Gothic" w:cs="Century Gothic"/>
      <w:color w:val="000000"/>
      <w:sz w:val="24"/>
      <w:szCs w:val="24"/>
      <w:lang w:eastAsia="en-US"/>
    </w:rPr>
  </w:style>
  <w:style w:type="table" w:styleId="Sombreadomedio1-nfasis5">
    <w:name w:val="Medium Shading 1 Accent 5"/>
    <w:basedOn w:val="Tablanormal"/>
    <w:uiPriority w:val="63"/>
    <w:rsid w:val="00292667"/>
    <w:rPr>
      <w:rFonts w:asciiTheme="minorHAnsi" w:eastAsiaTheme="minorHAnsi" w:hAnsiTheme="minorHAnsi" w:cstheme="minorBidi"/>
      <w:sz w:val="22"/>
      <w:szCs w:val="22"/>
      <w:lang w:val="es-ES" w:eastAsia="en-US"/>
    </w:r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Listaclara-nfasis3">
    <w:name w:val="Light List Accent 3"/>
    <w:basedOn w:val="Tablanormal"/>
    <w:uiPriority w:val="61"/>
    <w:rsid w:val="000D44CD"/>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staclara-nfasis5">
    <w:name w:val="Light List Accent 5"/>
    <w:basedOn w:val="Tablanormal"/>
    <w:uiPriority w:val="61"/>
    <w:rsid w:val="002F5BA6"/>
    <w:pPr>
      <w:spacing w:beforeAutospacing="1"/>
      <w:jc w:val="both"/>
    </w:pPr>
    <w:rPr>
      <w:rFonts w:asciiTheme="minorHAnsi" w:eastAsiaTheme="minorHAnsi" w:hAnsiTheme="minorHAnsi" w:cstheme="minorBidi"/>
      <w:sz w:val="22"/>
      <w:szCs w:val="22"/>
      <w:lang w:eastAsia="en-US"/>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s>
</file>

<file path=word/webSettings.xml><?xml version="1.0" encoding="utf-8"?>
<w:webSettings xmlns:r="http://schemas.openxmlformats.org/officeDocument/2006/relationships" xmlns:w="http://schemas.openxmlformats.org/wordprocessingml/2006/main">
  <w:divs>
    <w:div w:id="19821839">
      <w:bodyDiv w:val="1"/>
      <w:marLeft w:val="0"/>
      <w:marRight w:val="0"/>
      <w:marTop w:val="0"/>
      <w:marBottom w:val="0"/>
      <w:divBdr>
        <w:top w:val="none" w:sz="0" w:space="0" w:color="auto"/>
        <w:left w:val="none" w:sz="0" w:space="0" w:color="auto"/>
        <w:bottom w:val="none" w:sz="0" w:space="0" w:color="auto"/>
        <w:right w:val="none" w:sz="0" w:space="0" w:color="auto"/>
      </w:divBdr>
    </w:div>
    <w:div w:id="211238909">
      <w:bodyDiv w:val="1"/>
      <w:marLeft w:val="0"/>
      <w:marRight w:val="0"/>
      <w:marTop w:val="0"/>
      <w:marBottom w:val="0"/>
      <w:divBdr>
        <w:top w:val="none" w:sz="0" w:space="0" w:color="auto"/>
        <w:left w:val="none" w:sz="0" w:space="0" w:color="auto"/>
        <w:bottom w:val="none" w:sz="0" w:space="0" w:color="auto"/>
        <w:right w:val="none" w:sz="0" w:space="0" w:color="auto"/>
      </w:divBdr>
    </w:div>
    <w:div w:id="221134380">
      <w:bodyDiv w:val="1"/>
      <w:marLeft w:val="0"/>
      <w:marRight w:val="0"/>
      <w:marTop w:val="0"/>
      <w:marBottom w:val="0"/>
      <w:divBdr>
        <w:top w:val="none" w:sz="0" w:space="0" w:color="auto"/>
        <w:left w:val="none" w:sz="0" w:space="0" w:color="auto"/>
        <w:bottom w:val="none" w:sz="0" w:space="0" w:color="auto"/>
        <w:right w:val="none" w:sz="0" w:space="0" w:color="auto"/>
      </w:divBdr>
    </w:div>
    <w:div w:id="225994756">
      <w:bodyDiv w:val="1"/>
      <w:marLeft w:val="0"/>
      <w:marRight w:val="0"/>
      <w:marTop w:val="0"/>
      <w:marBottom w:val="0"/>
      <w:divBdr>
        <w:top w:val="none" w:sz="0" w:space="0" w:color="auto"/>
        <w:left w:val="none" w:sz="0" w:space="0" w:color="auto"/>
        <w:bottom w:val="none" w:sz="0" w:space="0" w:color="auto"/>
        <w:right w:val="none" w:sz="0" w:space="0" w:color="auto"/>
      </w:divBdr>
    </w:div>
    <w:div w:id="281227649">
      <w:bodyDiv w:val="1"/>
      <w:marLeft w:val="0"/>
      <w:marRight w:val="0"/>
      <w:marTop w:val="0"/>
      <w:marBottom w:val="0"/>
      <w:divBdr>
        <w:top w:val="none" w:sz="0" w:space="0" w:color="auto"/>
        <w:left w:val="none" w:sz="0" w:space="0" w:color="auto"/>
        <w:bottom w:val="none" w:sz="0" w:space="0" w:color="auto"/>
        <w:right w:val="none" w:sz="0" w:space="0" w:color="auto"/>
      </w:divBdr>
    </w:div>
    <w:div w:id="313797485">
      <w:bodyDiv w:val="1"/>
      <w:marLeft w:val="0"/>
      <w:marRight w:val="0"/>
      <w:marTop w:val="0"/>
      <w:marBottom w:val="0"/>
      <w:divBdr>
        <w:top w:val="none" w:sz="0" w:space="0" w:color="auto"/>
        <w:left w:val="none" w:sz="0" w:space="0" w:color="auto"/>
        <w:bottom w:val="none" w:sz="0" w:space="0" w:color="auto"/>
        <w:right w:val="none" w:sz="0" w:space="0" w:color="auto"/>
      </w:divBdr>
    </w:div>
    <w:div w:id="314190089">
      <w:bodyDiv w:val="1"/>
      <w:marLeft w:val="0"/>
      <w:marRight w:val="0"/>
      <w:marTop w:val="0"/>
      <w:marBottom w:val="0"/>
      <w:divBdr>
        <w:top w:val="none" w:sz="0" w:space="0" w:color="auto"/>
        <w:left w:val="none" w:sz="0" w:space="0" w:color="auto"/>
        <w:bottom w:val="none" w:sz="0" w:space="0" w:color="auto"/>
        <w:right w:val="none" w:sz="0" w:space="0" w:color="auto"/>
      </w:divBdr>
    </w:div>
    <w:div w:id="335620345">
      <w:bodyDiv w:val="1"/>
      <w:marLeft w:val="0"/>
      <w:marRight w:val="0"/>
      <w:marTop w:val="0"/>
      <w:marBottom w:val="0"/>
      <w:divBdr>
        <w:top w:val="none" w:sz="0" w:space="0" w:color="auto"/>
        <w:left w:val="none" w:sz="0" w:space="0" w:color="auto"/>
        <w:bottom w:val="none" w:sz="0" w:space="0" w:color="auto"/>
        <w:right w:val="none" w:sz="0" w:space="0" w:color="auto"/>
      </w:divBdr>
    </w:div>
    <w:div w:id="381833512">
      <w:bodyDiv w:val="1"/>
      <w:marLeft w:val="0"/>
      <w:marRight w:val="0"/>
      <w:marTop w:val="0"/>
      <w:marBottom w:val="0"/>
      <w:divBdr>
        <w:top w:val="none" w:sz="0" w:space="0" w:color="auto"/>
        <w:left w:val="none" w:sz="0" w:space="0" w:color="auto"/>
        <w:bottom w:val="none" w:sz="0" w:space="0" w:color="auto"/>
        <w:right w:val="none" w:sz="0" w:space="0" w:color="auto"/>
      </w:divBdr>
    </w:div>
    <w:div w:id="386804886">
      <w:bodyDiv w:val="1"/>
      <w:marLeft w:val="0"/>
      <w:marRight w:val="0"/>
      <w:marTop w:val="0"/>
      <w:marBottom w:val="0"/>
      <w:divBdr>
        <w:top w:val="none" w:sz="0" w:space="0" w:color="auto"/>
        <w:left w:val="none" w:sz="0" w:space="0" w:color="auto"/>
        <w:bottom w:val="none" w:sz="0" w:space="0" w:color="auto"/>
        <w:right w:val="none" w:sz="0" w:space="0" w:color="auto"/>
      </w:divBdr>
    </w:div>
    <w:div w:id="393509966">
      <w:bodyDiv w:val="1"/>
      <w:marLeft w:val="0"/>
      <w:marRight w:val="0"/>
      <w:marTop w:val="0"/>
      <w:marBottom w:val="0"/>
      <w:divBdr>
        <w:top w:val="none" w:sz="0" w:space="0" w:color="auto"/>
        <w:left w:val="none" w:sz="0" w:space="0" w:color="auto"/>
        <w:bottom w:val="none" w:sz="0" w:space="0" w:color="auto"/>
        <w:right w:val="none" w:sz="0" w:space="0" w:color="auto"/>
      </w:divBdr>
    </w:div>
    <w:div w:id="548153996">
      <w:bodyDiv w:val="1"/>
      <w:marLeft w:val="0"/>
      <w:marRight w:val="0"/>
      <w:marTop w:val="0"/>
      <w:marBottom w:val="0"/>
      <w:divBdr>
        <w:top w:val="none" w:sz="0" w:space="0" w:color="auto"/>
        <w:left w:val="none" w:sz="0" w:space="0" w:color="auto"/>
        <w:bottom w:val="none" w:sz="0" w:space="0" w:color="auto"/>
        <w:right w:val="none" w:sz="0" w:space="0" w:color="auto"/>
      </w:divBdr>
    </w:div>
    <w:div w:id="550383722">
      <w:bodyDiv w:val="1"/>
      <w:marLeft w:val="0"/>
      <w:marRight w:val="0"/>
      <w:marTop w:val="0"/>
      <w:marBottom w:val="0"/>
      <w:divBdr>
        <w:top w:val="none" w:sz="0" w:space="0" w:color="auto"/>
        <w:left w:val="none" w:sz="0" w:space="0" w:color="auto"/>
        <w:bottom w:val="none" w:sz="0" w:space="0" w:color="auto"/>
        <w:right w:val="none" w:sz="0" w:space="0" w:color="auto"/>
      </w:divBdr>
    </w:div>
    <w:div w:id="558905101">
      <w:bodyDiv w:val="1"/>
      <w:marLeft w:val="0"/>
      <w:marRight w:val="0"/>
      <w:marTop w:val="0"/>
      <w:marBottom w:val="0"/>
      <w:divBdr>
        <w:top w:val="none" w:sz="0" w:space="0" w:color="auto"/>
        <w:left w:val="none" w:sz="0" w:space="0" w:color="auto"/>
        <w:bottom w:val="none" w:sz="0" w:space="0" w:color="auto"/>
        <w:right w:val="none" w:sz="0" w:space="0" w:color="auto"/>
      </w:divBdr>
    </w:div>
    <w:div w:id="585457023">
      <w:bodyDiv w:val="1"/>
      <w:marLeft w:val="0"/>
      <w:marRight w:val="0"/>
      <w:marTop w:val="0"/>
      <w:marBottom w:val="0"/>
      <w:divBdr>
        <w:top w:val="none" w:sz="0" w:space="0" w:color="auto"/>
        <w:left w:val="none" w:sz="0" w:space="0" w:color="auto"/>
        <w:bottom w:val="none" w:sz="0" w:space="0" w:color="auto"/>
        <w:right w:val="none" w:sz="0" w:space="0" w:color="auto"/>
      </w:divBdr>
    </w:div>
    <w:div w:id="613293234">
      <w:bodyDiv w:val="1"/>
      <w:marLeft w:val="0"/>
      <w:marRight w:val="0"/>
      <w:marTop w:val="0"/>
      <w:marBottom w:val="0"/>
      <w:divBdr>
        <w:top w:val="none" w:sz="0" w:space="0" w:color="auto"/>
        <w:left w:val="none" w:sz="0" w:space="0" w:color="auto"/>
        <w:bottom w:val="none" w:sz="0" w:space="0" w:color="auto"/>
        <w:right w:val="none" w:sz="0" w:space="0" w:color="auto"/>
      </w:divBdr>
    </w:div>
    <w:div w:id="649674785">
      <w:bodyDiv w:val="1"/>
      <w:marLeft w:val="0"/>
      <w:marRight w:val="0"/>
      <w:marTop w:val="0"/>
      <w:marBottom w:val="0"/>
      <w:divBdr>
        <w:top w:val="none" w:sz="0" w:space="0" w:color="auto"/>
        <w:left w:val="none" w:sz="0" w:space="0" w:color="auto"/>
        <w:bottom w:val="none" w:sz="0" w:space="0" w:color="auto"/>
        <w:right w:val="none" w:sz="0" w:space="0" w:color="auto"/>
      </w:divBdr>
    </w:div>
    <w:div w:id="729309842">
      <w:bodyDiv w:val="1"/>
      <w:marLeft w:val="0"/>
      <w:marRight w:val="0"/>
      <w:marTop w:val="0"/>
      <w:marBottom w:val="0"/>
      <w:divBdr>
        <w:top w:val="none" w:sz="0" w:space="0" w:color="auto"/>
        <w:left w:val="none" w:sz="0" w:space="0" w:color="auto"/>
        <w:bottom w:val="none" w:sz="0" w:space="0" w:color="auto"/>
        <w:right w:val="none" w:sz="0" w:space="0" w:color="auto"/>
      </w:divBdr>
    </w:div>
    <w:div w:id="732889823">
      <w:bodyDiv w:val="1"/>
      <w:marLeft w:val="0"/>
      <w:marRight w:val="0"/>
      <w:marTop w:val="0"/>
      <w:marBottom w:val="0"/>
      <w:divBdr>
        <w:top w:val="none" w:sz="0" w:space="0" w:color="auto"/>
        <w:left w:val="none" w:sz="0" w:space="0" w:color="auto"/>
        <w:bottom w:val="none" w:sz="0" w:space="0" w:color="auto"/>
        <w:right w:val="none" w:sz="0" w:space="0" w:color="auto"/>
      </w:divBdr>
    </w:div>
    <w:div w:id="764109295">
      <w:bodyDiv w:val="1"/>
      <w:marLeft w:val="0"/>
      <w:marRight w:val="0"/>
      <w:marTop w:val="0"/>
      <w:marBottom w:val="0"/>
      <w:divBdr>
        <w:top w:val="none" w:sz="0" w:space="0" w:color="auto"/>
        <w:left w:val="none" w:sz="0" w:space="0" w:color="auto"/>
        <w:bottom w:val="none" w:sz="0" w:space="0" w:color="auto"/>
        <w:right w:val="none" w:sz="0" w:space="0" w:color="auto"/>
      </w:divBdr>
    </w:div>
    <w:div w:id="816261275">
      <w:bodyDiv w:val="1"/>
      <w:marLeft w:val="0"/>
      <w:marRight w:val="0"/>
      <w:marTop w:val="0"/>
      <w:marBottom w:val="0"/>
      <w:divBdr>
        <w:top w:val="none" w:sz="0" w:space="0" w:color="auto"/>
        <w:left w:val="none" w:sz="0" w:space="0" w:color="auto"/>
        <w:bottom w:val="none" w:sz="0" w:space="0" w:color="auto"/>
        <w:right w:val="none" w:sz="0" w:space="0" w:color="auto"/>
      </w:divBdr>
    </w:div>
    <w:div w:id="819421332">
      <w:bodyDiv w:val="1"/>
      <w:marLeft w:val="0"/>
      <w:marRight w:val="0"/>
      <w:marTop w:val="0"/>
      <w:marBottom w:val="0"/>
      <w:divBdr>
        <w:top w:val="none" w:sz="0" w:space="0" w:color="auto"/>
        <w:left w:val="none" w:sz="0" w:space="0" w:color="auto"/>
        <w:bottom w:val="none" w:sz="0" w:space="0" w:color="auto"/>
        <w:right w:val="none" w:sz="0" w:space="0" w:color="auto"/>
      </w:divBdr>
    </w:div>
    <w:div w:id="822426485">
      <w:bodyDiv w:val="1"/>
      <w:marLeft w:val="0"/>
      <w:marRight w:val="0"/>
      <w:marTop w:val="0"/>
      <w:marBottom w:val="0"/>
      <w:divBdr>
        <w:top w:val="none" w:sz="0" w:space="0" w:color="auto"/>
        <w:left w:val="none" w:sz="0" w:space="0" w:color="auto"/>
        <w:bottom w:val="none" w:sz="0" w:space="0" w:color="auto"/>
        <w:right w:val="none" w:sz="0" w:space="0" w:color="auto"/>
      </w:divBdr>
    </w:div>
    <w:div w:id="864253010">
      <w:bodyDiv w:val="1"/>
      <w:marLeft w:val="0"/>
      <w:marRight w:val="0"/>
      <w:marTop w:val="0"/>
      <w:marBottom w:val="0"/>
      <w:divBdr>
        <w:top w:val="none" w:sz="0" w:space="0" w:color="auto"/>
        <w:left w:val="none" w:sz="0" w:space="0" w:color="auto"/>
        <w:bottom w:val="none" w:sz="0" w:space="0" w:color="auto"/>
        <w:right w:val="none" w:sz="0" w:space="0" w:color="auto"/>
      </w:divBdr>
    </w:div>
    <w:div w:id="871069118">
      <w:bodyDiv w:val="1"/>
      <w:marLeft w:val="0"/>
      <w:marRight w:val="0"/>
      <w:marTop w:val="0"/>
      <w:marBottom w:val="0"/>
      <w:divBdr>
        <w:top w:val="none" w:sz="0" w:space="0" w:color="auto"/>
        <w:left w:val="none" w:sz="0" w:space="0" w:color="auto"/>
        <w:bottom w:val="none" w:sz="0" w:space="0" w:color="auto"/>
        <w:right w:val="none" w:sz="0" w:space="0" w:color="auto"/>
      </w:divBdr>
    </w:div>
    <w:div w:id="881333204">
      <w:bodyDiv w:val="1"/>
      <w:marLeft w:val="0"/>
      <w:marRight w:val="0"/>
      <w:marTop w:val="0"/>
      <w:marBottom w:val="0"/>
      <w:divBdr>
        <w:top w:val="none" w:sz="0" w:space="0" w:color="auto"/>
        <w:left w:val="none" w:sz="0" w:space="0" w:color="auto"/>
        <w:bottom w:val="none" w:sz="0" w:space="0" w:color="auto"/>
        <w:right w:val="none" w:sz="0" w:space="0" w:color="auto"/>
      </w:divBdr>
    </w:div>
    <w:div w:id="938101912">
      <w:bodyDiv w:val="1"/>
      <w:marLeft w:val="0"/>
      <w:marRight w:val="0"/>
      <w:marTop w:val="0"/>
      <w:marBottom w:val="0"/>
      <w:divBdr>
        <w:top w:val="none" w:sz="0" w:space="0" w:color="auto"/>
        <w:left w:val="none" w:sz="0" w:space="0" w:color="auto"/>
        <w:bottom w:val="none" w:sz="0" w:space="0" w:color="auto"/>
        <w:right w:val="none" w:sz="0" w:space="0" w:color="auto"/>
      </w:divBdr>
    </w:div>
    <w:div w:id="939413211">
      <w:bodyDiv w:val="1"/>
      <w:marLeft w:val="0"/>
      <w:marRight w:val="0"/>
      <w:marTop w:val="0"/>
      <w:marBottom w:val="0"/>
      <w:divBdr>
        <w:top w:val="none" w:sz="0" w:space="0" w:color="auto"/>
        <w:left w:val="none" w:sz="0" w:space="0" w:color="auto"/>
        <w:bottom w:val="none" w:sz="0" w:space="0" w:color="auto"/>
        <w:right w:val="none" w:sz="0" w:space="0" w:color="auto"/>
      </w:divBdr>
    </w:div>
    <w:div w:id="941424961">
      <w:bodyDiv w:val="1"/>
      <w:marLeft w:val="0"/>
      <w:marRight w:val="0"/>
      <w:marTop w:val="0"/>
      <w:marBottom w:val="0"/>
      <w:divBdr>
        <w:top w:val="none" w:sz="0" w:space="0" w:color="auto"/>
        <w:left w:val="none" w:sz="0" w:space="0" w:color="auto"/>
        <w:bottom w:val="none" w:sz="0" w:space="0" w:color="auto"/>
        <w:right w:val="none" w:sz="0" w:space="0" w:color="auto"/>
      </w:divBdr>
    </w:div>
    <w:div w:id="952248071">
      <w:bodyDiv w:val="1"/>
      <w:marLeft w:val="0"/>
      <w:marRight w:val="0"/>
      <w:marTop w:val="0"/>
      <w:marBottom w:val="0"/>
      <w:divBdr>
        <w:top w:val="none" w:sz="0" w:space="0" w:color="auto"/>
        <w:left w:val="none" w:sz="0" w:space="0" w:color="auto"/>
        <w:bottom w:val="none" w:sz="0" w:space="0" w:color="auto"/>
        <w:right w:val="none" w:sz="0" w:space="0" w:color="auto"/>
      </w:divBdr>
    </w:div>
    <w:div w:id="980505507">
      <w:bodyDiv w:val="1"/>
      <w:marLeft w:val="0"/>
      <w:marRight w:val="0"/>
      <w:marTop w:val="0"/>
      <w:marBottom w:val="0"/>
      <w:divBdr>
        <w:top w:val="none" w:sz="0" w:space="0" w:color="auto"/>
        <w:left w:val="none" w:sz="0" w:space="0" w:color="auto"/>
        <w:bottom w:val="none" w:sz="0" w:space="0" w:color="auto"/>
        <w:right w:val="none" w:sz="0" w:space="0" w:color="auto"/>
      </w:divBdr>
    </w:div>
    <w:div w:id="983201249">
      <w:bodyDiv w:val="1"/>
      <w:marLeft w:val="0"/>
      <w:marRight w:val="0"/>
      <w:marTop w:val="0"/>
      <w:marBottom w:val="0"/>
      <w:divBdr>
        <w:top w:val="none" w:sz="0" w:space="0" w:color="auto"/>
        <w:left w:val="none" w:sz="0" w:space="0" w:color="auto"/>
        <w:bottom w:val="none" w:sz="0" w:space="0" w:color="auto"/>
        <w:right w:val="none" w:sz="0" w:space="0" w:color="auto"/>
      </w:divBdr>
    </w:div>
    <w:div w:id="993293567">
      <w:bodyDiv w:val="1"/>
      <w:marLeft w:val="0"/>
      <w:marRight w:val="0"/>
      <w:marTop w:val="0"/>
      <w:marBottom w:val="0"/>
      <w:divBdr>
        <w:top w:val="none" w:sz="0" w:space="0" w:color="auto"/>
        <w:left w:val="none" w:sz="0" w:space="0" w:color="auto"/>
        <w:bottom w:val="none" w:sz="0" w:space="0" w:color="auto"/>
        <w:right w:val="none" w:sz="0" w:space="0" w:color="auto"/>
      </w:divBdr>
    </w:div>
    <w:div w:id="994990946">
      <w:bodyDiv w:val="1"/>
      <w:marLeft w:val="0"/>
      <w:marRight w:val="0"/>
      <w:marTop w:val="0"/>
      <w:marBottom w:val="0"/>
      <w:divBdr>
        <w:top w:val="none" w:sz="0" w:space="0" w:color="auto"/>
        <w:left w:val="none" w:sz="0" w:space="0" w:color="auto"/>
        <w:bottom w:val="none" w:sz="0" w:space="0" w:color="auto"/>
        <w:right w:val="none" w:sz="0" w:space="0" w:color="auto"/>
      </w:divBdr>
    </w:div>
    <w:div w:id="1081873570">
      <w:bodyDiv w:val="1"/>
      <w:marLeft w:val="0"/>
      <w:marRight w:val="0"/>
      <w:marTop w:val="0"/>
      <w:marBottom w:val="0"/>
      <w:divBdr>
        <w:top w:val="none" w:sz="0" w:space="0" w:color="auto"/>
        <w:left w:val="none" w:sz="0" w:space="0" w:color="auto"/>
        <w:bottom w:val="none" w:sz="0" w:space="0" w:color="auto"/>
        <w:right w:val="none" w:sz="0" w:space="0" w:color="auto"/>
      </w:divBdr>
    </w:div>
    <w:div w:id="1123307312">
      <w:bodyDiv w:val="1"/>
      <w:marLeft w:val="0"/>
      <w:marRight w:val="0"/>
      <w:marTop w:val="0"/>
      <w:marBottom w:val="0"/>
      <w:divBdr>
        <w:top w:val="none" w:sz="0" w:space="0" w:color="auto"/>
        <w:left w:val="none" w:sz="0" w:space="0" w:color="auto"/>
        <w:bottom w:val="none" w:sz="0" w:space="0" w:color="auto"/>
        <w:right w:val="none" w:sz="0" w:space="0" w:color="auto"/>
      </w:divBdr>
    </w:div>
    <w:div w:id="1158611823">
      <w:bodyDiv w:val="1"/>
      <w:marLeft w:val="0"/>
      <w:marRight w:val="0"/>
      <w:marTop w:val="0"/>
      <w:marBottom w:val="0"/>
      <w:divBdr>
        <w:top w:val="none" w:sz="0" w:space="0" w:color="auto"/>
        <w:left w:val="none" w:sz="0" w:space="0" w:color="auto"/>
        <w:bottom w:val="none" w:sz="0" w:space="0" w:color="auto"/>
        <w:right w:val="none" w:sz="0" w:space="0" w:color="auto"/>
      </w:divBdr>
    </w:div>
    <w:div w:id="1206136522">
      <w:bodyDiv w:val="1"/>
      <w:marLeft w:val="0"/>
      <w:marRight w:val="0"/>
      <w:marTop w:val="0"/>
      <w:marBottom w:val="0"/>
      <w:divBdr>
        <w:top w:val="none" w:sz="0" w:space="0" w:color="auto"/>
        <w:left w:val="none" w:sz="0" w:space="0" w:color="auto"/>
        <w:bottom w:val="none" w:sz="0" w:space="0" w:color="auto"/>
        <w:right w:val="none" w:sz="0" w:space="0" w:color="auto"/>
      </w:divBdr>
    </w:div>
    <w:div w:id="1220366304">
      <w:bodyDiv w:val="1"/>
      <w:marLeft w:val="0"/>
      <w:marRight w:val="0"/>
      <w:marTop w:val="0"/>
      <w:marBottom w:val="0"/>
      <w:divBdr>
        <w:top w:val="none" w:sz="0" w:space="0" w:color="auto"/>
        <w:left w:val="none" w:sz="0" w:space="0" w:color="auto"/>
        <w:bottom w:val="none" w:sz="0" w:space="0" w:color="auto"/>
        <w:right w:val="none" w:sz="0" w:space="0" w:color="auto"/>
      </w:divBdr>
    </w:div>
    <w:div w:id="1298099014">
      <w:bodyDiv w:val="1"/>
      <w:marLeft w:val="0"/>
      <w:marRight w:val="0"/>
      <w:marTop w:val="0"/>
      <w:marBottom w:val="0"/>
      <w:divBdr>
        <w:top w:val="none" w:sz="0" w:space="0" w:color="auto"/>
        <w:left w:val="none" w:sz="0" w:space="0" w:color="auto"/>
        <w:bottom w:val="none" w:sz="0" w:space="0" w:color="auto"/>
        <w:right w:val="none" w:sz="0" w:space="0" w:color="auto"/>
      </w:divBdr>
    </w:div>
    <w:div w:id="1307471401">
      <w:bodyDiv w:val="1"/>
      <w:marLeft w:val="0"/>
      <w:marRight w:val="0"/>
      <w:marTop w:val="0"/>
      <w:marBottom w:val="0"/>
      <w:divBdr>
        <w:top w:val="none" w:sz="0" w:space="0" w:color="auto"/>
        <w:left w:val="none" w:sz="0" w:space="0" w:color="auto"/>
        <w:bottom w:val="none" w:sz="0" w:space="0" w:color="auto"/>
        <w:right w:val="none" w:sz="0" w:space="0" w:color="auto"/>
      </w:divBdr>
    </w:div>
    <w:div w:id="1453671176">
      <w:bodyDiv w:val="1"/>
      <w:marLeft w:val="0"/>
      <w:marRight w:val="0"/>
      <w:marTop w:val="0"/>
      <w:marBottom w:val="0"/>
      <w:divBdr>
        <w:top w:val="none" w:sz="0" w:space="0" w:color="auto"/>
        <w:left w:val="none" w:sz="0" w:space="0" w:color="auto"/>
        <w:bottom w:val="none" w:sz="0" w:space="0" w:color="auto"/>
        <w:right w:val="none" w:sz="0" w:space="0" w:color="auto"/>
      </w:divBdr>
    </w:div>
    <w:div w:id="1486778596">
      <w:bodyDiv w:val="1"/>
      <w:marLeft w:val="0"/>
      <w:marRight w:val="0"/>
      <w:marTop w:val="0"/>
      <w:marBottom w:val="0"/>
      <w:divBdr>
        <w:top w:val="none" w:sz="0" w:space="0" w:color="auto"/>
        <w:left w:val="none" w:sz="0" w:space="0" w:color="auto"/>
        <w:bottom w:val="none" w:sz="0" w:space="0" w:color="auto"/>
        <w:right w:val="none" w:sz="0" w:space="0" w:color="auto"/>
      </w:divBdr>
    </w:div>
    <w:div w:id="1603604783">
      <w:bodyDiv w:val="1"/>
      <w:marLeft w:val="0"/>
      <w:marRight w:val="0"/>
      <w:marTop w:val="0"/>
      <w:marBottom w:val="0"/>
      <w:divBdr>
        <w:top w:val="none" w:sz="0" w:space="0" w:color="auto"/>
        <w:left w:val="none" w:sz="0" w:space="0" w:color="auto"/>
        <w:bottom w:val="none" w:sz="0" w:space="0" w:color="auto"/>
        <w:right w:val="none" w:sz="0" w:space="0" w:color="auto"/>
      </w:divBdr>
    </w:div>
    <w:div w:id="1637681733">
      <w:bodyDiv w:val="1"/>
      <w:marLeft w:val="0"/>
      <w:marRight w:val="0"/>
      <w:marTop w:val="0"/>
      <w:marBottom w:val="0"/>
      <w:divBdr>
        <w:top w:val="none" w:sz="0" w:space="0" w:color="auto"/>
        <w:left w:val="none" w:sz="0" w:space="0" w:color="auto"/>
        <w:bottom w:val="none" w:sz="0" w:space="0" w:color="auto"/>
        <w:right w:val="none" w:sz="0" w:space="0" w:color="auto"/>
      </w:divBdr>
    </w:div>
    <w:div w:id="1780569174">
      <w:bodyDiv w:val="1"/>
      <w:marLeft w:val="0"/>
      <w:marRight w:val="0"/>
      <w:marTop w:val="0"/>
      <w:marBottom w:val="0"/>
      <w:divBdr>
        <w:top w:val="none" w:sz="0" w:space="0" w:color="auto"/>
        <w:left w:val="none" w:sz="0" w:space="0" w:color="auto"/>
        <w:bottom w:val="none" w:sz="0" w:space="0" w:color="auto"/>
        <w:right w:val="none" w:sz="0" w:space="0" w:color="auto"/>
      </w:divBdr>
    </w:div>
    <w:div w:id="1832596528">
      <w:bodyDiv w:val="1"/>
      <w:marLeft w:val="0"/>
      <w:marRight w:val="0"/>
      <w:marTop w:val="0"/>
      <w:marBottom w:val="0"/>
      <w:divBdr>
        <w:top w:val="none" w:sz="0" w:space="0" w:color="auto"/>
        <w:left w:val="none" w:sz="0" w:space="0" w:color="auto"/>
        <w:bottom w:val="none" w:sz="0" w:space="0" w:color="auto"/>
        <w:right w:val="none" w:sz="0" w:space="0" w:color="auto"/>
      </w:divBdr>
    </w:div>
    <w:div w:id="1859735741">
      <w:bodyDiv w:val="1"/>
      <w:marLeft w:val="0"/>
      <w:marRight w:val="0"/>
      <w:marTop w:val="0"/>
      <w:marBottom w:val="0"/>
      <w:divBdr>
        <w:top w:val="none" w:sz="0" w:space="0" w:color="auto"/>
        <w:left w:val="none" w:sz="0" w:space="0" w:color="auto"/>
        <w:bottom w:val="none" w:sz="0" w:space="0" w:color="auto"/>
        <w:right w:val="none" w:sz="0" w:space="0" w:color="auto"/>
      </w:divBdr>
    </w:div>
    <w:div w:id="1861504236">
      <w:bodyDiv w:val="1"/>
      <w:marLeft w:val="0"/>
      <w:marRight w:val="0"/>
      <w:marTop w:val="0"/>
      <w:marBottom w:val="0"/>
      <w:divBdr>
        <w:top w:val="none" w:sz="0" w:space="0" w:color="auto"/>
        <w:left w:val="none" w:sz="0" w:space="0" w:color="auto"/>
        <w:bottom w:val="none" w:sz="0" w:space="0" w:color="auto"/>
        <w:right w:val="none" w:sz="0" w:space="0" w:color="auto"/>
      </w:divBdr>
    </w:div>
    <w:div w:id="1864127186">
      <w:bodyDiv w:val="1"/>
      <w:marLeft w:val="0"/>
      <w:marRight w:val="0"/>
      <w:marTop w:val="0"/>
      <w:marBottom w:val="0"/>
      <w:divBdr>
        <w:top w:val="none" w:sz="0" w:space="0" w:color="auto"/>
        <w:left w:val="none" w:sz="0" w:space="0" w:color="auto"/>
        <w:bottom w:val="none" w:sz="0" w:space="0" w:color="auto"/>
        <w:right w:val="none" w:sz="0" w:space="0" w:color="auto"/>
      </w:divBdr>
    </w:div>
    <w:div w:id="1875999547">
      <w:bodyDiv w:val="1"/>
      <w:marLeft w:val="0"/>
      <w:marRight w:val="0"/>
      <w:marTop w:val="0"/>
      <w:marBottom w:val="0"/>
      <w:divBdr>
        <w:top w:val="none" w:sz="0" w:space="0" w:color="auto"/>
        <w:left w:val="none" w:sz="0" w:space="0" w:color="auto"/>
        <w:bottom w:val="none" w:sz="0" w:space="0" w:color="auto"/>
        <w:right w:val="none" w:sz="0" w:space="0" w:color="auto"/>
      </w:divBdr>
    </w:div>
    <w:div w:id="1882936177">
      <w:bodyDiv w:val="1"/>
      <w:marLeft w:val="0"/>
      <w:marRight w:val="0"/>
      <w:marTop w:val="0"/>
      <w:marBottom w:val="0"/>
      <w:divBdr>
        <w:top w:val="none" w:sz="0" w:space="0" w:color="auto"/>
        <w:left w:val="none" w:sz="0" w:space="0" w:color="auto"/>
        <w:bottom w:val="none" w:sz="0" w:space="0" w:color="auto"/>
        <w:right w:val="none" w:sz="0" w:space="0" w:color="auto"/>
      </w:divBdr>
    </w:div>
    <w:div w:id="1911696124">
      <w:bodyDiv w:val="1"/>
      <w:marLeft w:val="0"/>
      <w:marRight w:val="0"/>
      <w:marTop w:val="0"/>
      <w:marBottom w:val="0"/>
      <w:divBdr>
        <w:top w:val="none" w:sz="0" w:space="0" w:color="auto"/>
        <w:left w:val="none" w:sz="0" w:space="0" w:color="auto"/>
        <w:bottom w:val="none" w:sz="0" w:space="0" w:color="auto"/>
        <w:right w:val="none" w:sz="0" w:space="0" w:color="auto"/>
      </w:divBdr>
    </w:div>
    <w:div w:id="1915431400">
      <w:bodyDiv w:val="1"/>
      <w:marLeft w:val="0"/>
      <w:marRight w:val="0"/>
      <w:marTop w:val="0"/>
      <w:marBottom w:val="0"/>
      <w:divBdr>
        <w:top w:val="none" w:sz="0" w:space="0" w:color="auto"/>
        <w:left w:val="none" w:sz="0" w:space="0" w:color="auto"/>
        <w:bottom w:val="none" w:sz="0" w:space="0" w:color="auto"/>
        <w:right w:val="none" w:sz="0" w:space="0" w:color="auto"/>
      </w:divBdr>
    </w:div>
    <w:div w:id="1918321856">
      <w:bodyDiv w:val="1"/>
      <w:marLeft w:val="0"/>
      <w:marRight w:val="0"/>
      <w:marTop w:val="0"/>
      <w:marBottom w:val="0"/>
      <w:divBdr>
        <w:top w:val="none" w:sz="0" w:space="0" w:color="auto"/>
        <w:left w:val="none" w:sz="0" w:space="0" w:color="auto"/>
        <w:bottom w:val="none" w:sz="0" w:space="0" w:color="auto"/>
        <w:right w:val="none" w:sz="0" w:space="0" w:color="auto"/>
      </w:divBdr>
    </w:div>
    <w:div w:id="1933514125">
      <w:bodyDiv w:val="1"/>
      <w:marLeft w:val="0"/>
      <w:marRight w:val="0"/>
      <w:marTop w:val="0"/>
      <w:marBottom w:val="0"/>
      <w:divBdr>
        <w:top w:val="none" w:sz="0" w:space="0" w:color="auto"/>
        <w:left w:val="none" w:sz="0" w:space="0" w:color="auto"/>
        <w:bottom w:val="none" w:sz="0" w:space="0" w:color="auto"/>
        <w:right w:val="none" w:sz="0" w:space="0" w:color="auto"/>
      </w:divBdr>
    </w:div>
    <w:div w:id="2014262505">
      <w:bodyDiv w:val="1"/>
      <w:marLeft w:val="0"/>
      <w:marRight w:val="0"/>
      <w:marTop w:val="0"/>
      <w:marBottom w:val="0"/>
      <w:divBdr>
        <w:top w:val="none" w:sz="0" w:space="0" w:color="auto"/>
        <w:left w:val="none" w:sz="0" w:space="0" w:color="auto"/>
        <w:bottom w:val="none" w:sz="0" w:space="0" w:color="auto"/>
        <w:right w:val="none" w:sz="0" w:space="0" w:color="auto"/>
      </w:divBdr>
    </w:div>
    <w:div w:id="2058971708">
      <w:bodyDiv w:val="1"/>
      <w:marLeft w:val="0"/>
      <w:marRight w:val="0"/>
      <w:marTop w:val="0"/>
      <w:marBottom w:val="0"/>
      <w:divBdr>
        <w:top w:val="none" w:sz="0" w:space="0" w:color="auto"/>
        <w:left w:val="none" w:sz="0" w:space="0" w:color="auto"/>
        <w:bottom w:val="none" w:sz="0" w:space="0" w:color="auto"/>
        <w:right w:val="none" w:sz="0" w:space="0" w:color="auto"/>
      </w:divBdr>
    </w:div>
    <w:div w:id="2074623255">
      <w:bodyDiv w:val="1"/>
      <w:marLeft w:val="0"/>
      <w:marRight w:val="0"/>
      <w:marTop w:val="0"/>
      <w:marBottom w:val="0"/>
      <w:divBdr>
        <w:top w:val="none" w:sz="0" w:space="0" w:color="auto"/>
        <w:left w:val="none" w:sz="0" w:space="0" w:color="auto"/>
        <w:bottom w:val="none" w:sz="0" w:space="0" w:color="auto"/>
        <w:right w:val="none" w:sz="0" w:space="0" w:color="auto"/>
      </w:divBdr>
    </w:div>
    <w:div w:id="20804412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1.xml"/><Relationship Id="rId117" Type="http://schemas.openxmlformats.org/officeDocument/2006/relationships/image" Target="media/image75.jpeg"/><Relationship Id="rId21" Type="http://schemas.openxmlformats.org/officeDocument/2006/relationships/chart" Target="charts/chart6.xml"/><Relationship Id="rId42" Type="http://schemas.openxmlformats.org/officeDocument/2006/relationships/chart" Target="charts/chart22.xml"/><Relationship Id="rId47" Type="http://schemas.openxmlformats.org/officeDocument/2006/relationships/image" Target="media/image17.jpeg"/><Relationship Id="rId63" Type="http://schemas.openxmlformats.org/officeDocument/2006/relationships/chart" Target="charts/chart34.xml"/><Relationship Id="rId68" Type="http://schemas.openxmlformats.org/officeDocument/2006/relationships/image" Target="media/image27.jpeg"/><Relationship Id="rId84" Type="http://schemas.openxmlformats.org/officeDocument/2006/relationships/image" Target="media/image43.jpeg"/><Relationship Id="rId89" Type="http://schemas.openxmlformats.org/officeDocument/2006/relationships/image" Target="media/image48.jpeg"/><Relationship Id="rId112" Type="http://schemas.openxmlformats.org/officeDocument/2006/relationships/image" Target="media/image70.png"/><Relationship Id="rId16" Type="http://schemas.openxmlformats.org/officeDocument/2006/relationships/image" Target="media/image5.jpeg"/><Relationship Id="rId107" Type="http://schemas.openxmlformats.org/officeDocument/2006/relationships/image" Target="media/image65.png"/><Relationship Id="rId11" Type="http://schemas.openxmlformats.org/officeDocument/2006/relationships/image" Target="media/image3.jpeg"/><Relationship Id="rId32" Type="http://schemas.openxmlformats.org/officeDocument/2006/relationships/image" Target="media/image11.jpeg"/><Relationship Id="rId37" Type="http://schemas.openxmlformats.org/officeDocument/2006/relationships/chart" Target="charts/chart18.xml"/><Relationship Id="rId53" Type="http://schemas.openxmlformats.org/officeDocument/2006/relationships/image" Target="media/image21.jpeg"/><Relationship Id="rId58" Type="http://schemas.openxmlformats.org/officeDocument/2006/relationships/chart" Target="charts/chart29.xml"/><Relationship Id="rId74" Type="http://schemas.openxmlformats.org/officeDocument/2006/relationships/image" Target="media/image33.jpeg"/><Relationship Id="rId79" Type="http://schemas.openxmlformats.org/officeDocument/2006/relationships/image" Target="media/image38.jpeg"/><Relationship Id="rId102" Type="http://schemas.openxmlformats.org/officeDocument/2006/relationships/image" Target="media/image60.jpeg"/><Relationship Id="rId123" Type="http://schemas.openxmlformats.org/officeDocument/2006/relationships/header" Target="header1.xml"/><Relationship Id="rId5" Type="http://schemas.openxmlformats.org/officeDocument/2006/relationships/webSettings" Target="webSettings.xml"/><Relationship Id="rId61" Type="http://schemas.openxmlformats.org/officeDocument/2006/relationships/chart" Target="charts/chart32.xml"/><Relationship Id="rId82" Type="http://schemas.openxmlformats.org/officeDocument/2006/relationships/image" Target="media/image41.jpeg"/><Relationship Id="rId90" Type="http://schemas.openxmlformats.org/officeDocument/2006/relationships/image" Target="media/image49.jpeg"/><Relationship Id="rId95" Type="http://schemas.openxmlformats.org/officeDocument/2006/relationships/image" Target="media/image53.png"/><Relationship Id="rId19" Type="http://schemas.openxmlformats.org/officeDocument/2006/relationships/chart" Target="charts/chart4.xml"/><Relationship Id="rId14" Type="http://schemas.openxmlformats.org/officeDocument/2006/relationships/chart" Target="charts/chart3.xml"/><Relationship Id="rId22" Type="http://schemas.openxmlformats.org/officeDocument/2006/relationships/chart" Target="charts/chart7.xml"/><Relationship Id="rId27" Type="http://schemas.openxmlformats.org/officeDocument/2006/relationships/chart" Target="charts/chart12.xml"/><Relationship Id="rId30" Type="http://schemas.openxmlformats.org/officeDocument/2006/relationships/image" Target="media/image9.jpeg"/><Relationship Id="rId35" Type="http://schemas.openxmlformats.org/officeDocument/2006/relationships/chart" Target="charts/chart16.xml"/><Relationship Id="rId43" Type="http://schemas.openxmlformats.org/officeDocument/2006/relationships/image" Target="media/image13.jpeg"/><Relationship Id="rId48" Type="http://schemas.openxmlformats.org/officeDocument/2006/relationships/image" Target="media/image18.jpeg"/><Relationship Id="rId56" Type="http://schemas.openxmlformats.org/officeDocument/2006/relationships/chart" Target="charts/chart27.xml"/><Relationship Id="rId64" Type="http://schemas.openxmlformats.org/officeDocument/2006/relationships/image" Target="media/image23.jpeg"/><Relationship Id="rId69" Type="http://schemas.openxmlformats.org/officeDocument/2006/relationships/image" Target="media/image28.jpeg"/><Relationship Id="rId77" Type="http://schemas.openxmlformats.org/officeDocument/2006/relationships/image" Target="media/image36.jpeg"/><Relationship Id="rId100" Type="http://schemas.openxmlformats.org/officeDocument/2006/relationships/image" Target="media/image58.jpeg"/><Relationship Id="rId105" Type="http://schemas.openxmlformats.org/officeDocument/2006/relationships/image" Target="media/image63.png"/><Relationship Id="rId113" Type="http://schemas.openxmlformats.org/officeDocument/2006/relationships/image" Target="media/image71.png"/><Relationship Id="rId118" Type="http://schemas.openxmlformats.org/officeDocument/2006/relationships/image" Target="media/image76.jpeg"/><Relationship Id="rId126" Type="http://schemas.openxmlformats.org/officeDocument/2006/relationships/theme" Target="theme/theme1.xml"/><Relationship Id="rId8" Type="http://schemas.openxmlformats.org/officeDocument/2006/relationships/image" Target="media/image1.wmf"/><Relationship Id="rId51" Type="http://schemas.openxmlformats.org/officeDocument/2006/relationships/image" Target="media/image19.jpeg"/><Relationship Id="rId72" Type="http://schemas.openxmlformats.org/officeDocument/2006/relationships/image" Target="media/image31.jpeg"/><Relationship Id="rId80" Type="http://schemas.openxmlformats.org/officeDocument/2006/relationships/image" Target="media/image39.jpeg"/><Relationship Id="rId85" Type="http://schemas.openxmlformats.org/officeDocument/2006/relationships/image" Target="media/image44.jpeg"/><Relationship Id="rId93" Type="http://schemas.openxmlformats.org/officeDocument/2006/relationships/package" Target="embeddings/Diapositiva_de_Microsoft_Office_PowerPoint2.sldx"/><Relationship Id="rId98" Type="http://schemas.openxmlformats.org/officeDocument/2006/relationships/image" Target="media/image56.jpeg"/><Relationship Id="rId121" Type="http://schemas.openxmlformats.org/officeDocument/2006/relationships/image" Target="media/image79.jpeg"/><Relationship Id="rId3" Type="http://schemas.openxmlformats.org/officeDocument/2006/relationships/styles" Target="styles.xml"/><Relationship Id="rId12" Type="http://schemas.openxmlformats.org/officeDocument/2006/relationships/chart" Target="charts/chart1.xml"/><Relationship Id="rId17" Type="http://schemas.openxmlformats.org/officeDocument/2006/relationships/image" Target="media/image6.jpeg"/><Relationship Id="rId25" Type="http://schemas.openxmlformats.org/officeDocument/2006/relationships/chart" Target="charts/chart10.xml"/><Relationship Id="rId33" Type="http://schemas.openxmlformats.org/officeDocument/2006/relationships/chart" Target="charts/chart14.xml"/><Relationship Id="rId38" Type="http://schemas.openxmlformats.org/officeDocument/2006/relationships/chart" Target="charts/chart19.xml"/><Relationship Id="rId46" Type="http://schemas.openxmlformats.org/officeDocument/2006/relationships/image" Target="media/image16.jpeg"/><Relationship Id="rId59" Type="http://schemas.openxmlformats.org/officeDocument/2006/relationships/chart" Target="charts/chart30.xml"/><Relationship Id="rId67" Type="http://schemas.openxmlformats.org/officeDocument/2006/relationships/image" Target="media/image26.jpeg"/><Relationship Id="rId103" Type="http://schemas.openxmlformats.org/officeDocument/2006/relationships/image" Target="media/image61.png"/><Relationship Id="rId108" Type="http://schemas.openxmlformats.org/officeDocument/2006/relationships/image" Target="media/image66.png"/><Relationship Id="rId116" Type="http://schemas.openxmlformats.org/officeDocument/2006/relationships/image" Target="media/image74.jpeg"/><Relationship Id="rId124" Type="http://schemas.openxmlformats.org/officeDocument/2006/relationships/footer" Target="footer1.xml"/><Relationship Id="rId20" Type="http://schemas.openxmlformats.org/officeDocument/2006/relationships/chart" Target="charts/chart5.xml"/><Relationship Id="rId41" Type="http://schemas.openxmlformats.org/officeDocument/2006/relationships/chart" Target="charts/chart21.xml"/><Relationship Id="rId54" Type="http://schemas.openxmlformats.org/officeDocument/2006/relationships/chart" Target="charts/chart25.xml"/><Relationship Id="rId62" Type="http://schemas.openxmlformats.org/officeDocument/2006/relationships/chart" Target="charts/chart33.xml"/><Relationship Id="rId70" Type="http://schemas.openxmlformats.org/officeDocument/2006/relationships/image" Target="media/image29.jpeg"/><Relationship Id="rId75" Type="http://schemas.openxmlformats.org/officeDocument/2006/relationships/image" Target="media/image34.jpeg"/><Relationship Id="rId83" Type="http://schemas.openxmlformats.org/officeDocument/2006/relationships/image" Target="media/image42.jpeg"/><Relationship Id="rId88" Type="http://schemas.openxmlformats.org/officeDocument/2006/relationships/image" Target="media/image47.jpeg"/><Relationship Id="rId91" Type="http://schemas.openxmlformats.org/officeDocument/2006/relationships/image" Target="media/image50.jpeg"/><Relationship Id="rId96" Type="http://schemas.openxmlformats.org/officeDocument/2006/relationships/image" Target="media/image54.png"/><Relationship Id="rId111" Type="http://schemas.openxmlformats.org/officeDocument/2006/relationships/image" Target="media/image6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chart" Target="charts/chart8.xml"/><Relationship Id="rId28" Type="http://schemas.openxmlformats.org/officeDocument/2006/relationships/chart" Target="charts/chart13.xml"/><Relationship Id="rId36" Type="http://schemas.openxmlformats.org/officeDocument/2006/relationships/chart" Target="charts/chart17.xml"/><Relationship Id="rId49" Type="http://schemas.openxmlformats.org/officeDocument/2006/relationships/chart" Target="charts/chart23.xml"/><Relationship Id="rId57" Type="http://schemas.openxmlformats.org/officeDocument/2006/relationships/chart" Target="charts/chart28.xml"/><Relationship Id="rId106" Type="http://schemas.openxmlformats.org/officeDocument/2006/relationships/image" Target="media/image64.png"/><Relationship Id="rId114" Type="http://schemas.openxmlformats.org/officeDocument/2006/relationships/image" Target="media/image72.png"/><Relationship Id="rId119" Type="http://schemas.openxmlformats.org/officeDocument/2006/relationships/image" Target="media/image77.jpeg"/><Relationship Id="rId10" Type="http://schemas.openxmlformats.org/officeDocument/2006/relationships/image" Target="media/image2.jpeg"/><Relationship Id="rId31" Type="http://schemas.openxmlformats.org/officeDocument/2006/relationships/image" Target="media/image10.png"/><Relationship Id="rId44" Type="http://schemas.openxmlformats.org/officeDocument/2006/relationships/image" Target="media/image14.jpeg"/><Relationship Id="rId52" Type="http://schemas.openxmlformats.org/officeDocument/2006/relationships/image" Target="media/image20.jpeg"/><Relationship Id="rId60" Type="http://schemas.openxmlformats.org/officeDocument/2006/relationships/chart" Target="charts/chart31.xml"/><Relationship Id="rId65" Type="http://schemas.openxmlformats.org/officeDocument/2006/relationships/image" Target="media/image24.jpeg"/><Relationship Id="rId73" Type="http://schemas.openxmlformats.org/officeDocument/2006/relationships/image" Target="media/image32.jpeg"/><Relationship Id="rId78" Type="http://schemas.openxmlformats.org/officeDocument/2006/relationships/image" Target="media/image37.jpeg"/><Relationship Id="rId81" Type="http://schemas.openxmlformats.org/officeDocument/2006/relationships/image" Target="media/image40.jpeg"/><Relationship Id="rId86" Type="http://schemas.openxmlformats.org/officeDocument/2006/relationships/image" Target="media/image45.jpeg"/><Relationship Id="rId94" Type="http://schemas.openxmlformats.org/officeDocument/2006/relationships/image" Target="media/image52.emf"/><Relationship Id="rId99" Type="http://schemas.openxmlformats.org/officeDocument/2006/relationships/image" Target="media/image57.png"/><Relationship Id="rId101" Type="http://schemas.openxmlformats.org/officeDocument/2006/relationships/image" Target="media/image59.png"/><Relationship Id="rId122" Type="http://schemas.openxmlformats.org/officeDocument/2006/relationships/image" Target="media/image80.jpeg"/><Relationship Id="rId4" Type="http://schemas.openxmlformats.org/officeDocument/2006/relationships/settings" Target="settings.xml"/><Relationship Id="rId9" Type="http://schemas.openxmlformats.org/officeDocument/2006/relationships/package" Target="embeddings/Diapositiva_de_Microsoft_Office_PowerPoint1.sldx"/><Relationship Id="rId13" Type="http://schemas.openxmlformats.org/officeDocument/2006/relationships/chart" Target="charts/chart2.xml"/><Relationship Id="rId18" Type="http://schemas.openxmlformats.org/officeDocument/2006/relationships/image" Target="media/image7.jpeg"/><Relationship Id="rId39" Type="http://schemas.openxmlformats.org/officeDocument/2006/relationships/chart" Target="charts/chart20.xml"/><Relationship Id="rId109" Type="http://schemas.openxmlformats.org/officeDocument/2006/relationships/image" Target="media/image67.png"/><Relationship Id="rId34" Type="http://schemas.openxmlformats.org/officeDocument/2006/relationships/chart" Target="charts/chart15.xml"/><Relationship Id="rId50" Type="http://schemas.openxmlformats.org/officeDocument/2006/relationships/chart" Target="charts/chart24.xml"/><Relationship Id="rId55" Type="http://schemas.openxmlformats.org/officeDocument/2006/relationships/chart" Target="charts/chart26.xml"/><Relationship Id="rId76" Type="http://schemas.openxmlformats.org/officeDocument/2006/relationships/image" Target="media/image35.jpeg"/><Relationship Id="rId97" Type="http://schemas.openxmlformats.org/officeDocument/2006/relationships/image" Target="media/image55.wmf"/><Relationship Id="rId104" Type="http://schemas.openxmlformats.org/officeDocument/2006/relationships/image" Target="media/image62.png"/><Relationship Id="rId120" Type="http://schemas.openxmlformats.org/officeDocument/2006/relationships/image" Target="media/image78.jpeg"/><Relationship Id="rId125"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30.jpeg"/><Relationship Id="rId92" Type="http://schemas.openxmlformats.org/officeDocument/2006/relationships/image" Target="media/image51.wmf"/><Relationship Id="rId2" Type="http://schemas.openxmlformats.org/officeDocument/2006/relationships/numbering" Target="numbering.xml"/><Relationship Id="rId29" Type="http://schemas.openxmlformats.org/officeDocument/2006/relationships/image" Target="media/image8.jpeg"/><Relationship Id="rId24" Type="http://schemas.openxmlformats.org/officeDocument/2006/relationships/chart" Target="charts/chart9.xml"/><Relationship Id="rId40" Type="http://schemas.openxmlformats.org/officeDocument/2006/relationships/image" Target="media/image12.jpeg"/><Relationship Id="rId45" Type="http://schemas.openxmlformats.org/officeDocument/2006/relationships/image" Target="media/image15.jpeg"/><Relationship Id="rId66" Type="http://schemas.openxmlformats.org/officeDocument/2006/relationships/image" Target="media/image25.jpeg"/><Relationship Id="rId87" Type="http://schemas.openxmlformats.org/officeDocument/2006/relationships/image" Target="media/image46.jpeg"/><Relationship Id="rId110" Type="http://schemas.openxmlformats.org/officeDocument/2006/relationships/image" Target="media/image68.png"/><Relationship Id="rId115" Type="http://schemas.openxmlformats.org/officeDocument/2006/relationships/image" Target="media/image73.png"/></Relationships>
</file>

<file path=word/_rels/header1.xml.rels><?xml version="1.0" encoding="UTF-8" standalone="yes"?>
<Relationships xmlns="http://schemas.openxmlformats.org/package/2006/relationships"><Relationship Id="rId2" Type="http://schemas.openxmlformats.org/officeDocument/2006/relationships/image" Target="media/image82.jpeg"/><Relationship Id="rId1" Type="http://schemas.openxmlformats.org/officeDocument/2006/relationships/image" Target="media/image81.png"/></Relationships>
</file>

<file path=word/_rels/settings.xml.rels><?xml version="1.0" encoding="UTF-8" standalone="yes"?>
<Relationships xmlns="http://schemas.openxmlformats.org/package/2006/relationships"><Relationship Id="rId1" Type="http://schemas.openxmlformats.org/officeDocument/2006/relationships/attachedTemplate" Target="file:///E:\IRC_PALOMINO_2009.dot"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EDUARDO\Documents\datos%20de%20informa%20de%20actividades.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C:\Documents%20and%20Settings\LANIX\Mis%20documentos\datos%20para%20informe%202011.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C:\Documents%20and%20Settings\LANIX\Mis%20documentos\datos%20para%20informe%202011.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C:\Documents%20and%20Settings\LANIX\Mis%20documentos\datos%20para%20informe%202011.xlsx"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file:///C:\Documents%20and%20Settings\LANIX\Mis%20documentos\datos%20para%20informe%202011.xlsx"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file:///C:\Documents%20and%20Settings\LANIX\Mis%20documentos\datos%20para%20informe%202011.xlsx" TargetMode="External"/></Relationships>
</file>

<file path=word/charts/_rels/chart25.xml.rels><?xml version="1.0" encoding="UTF-8" standalone="yes"?>
<Relationships xmlns="http://schemas.openxmlformats.org/package/2006/relationships"><Relationship Id="rId1" Type="http://schemas.openxmlformats.org/officeDocument/2006/relationships/oleObject" Target="file:///C:\Documents%20and%20Settings\Personal\Escritorio\CURSO%20BENEFICIOS%20DE%20IMPLEMENTAL%20UN%20SISTEMA%20DE%20GESTI&#211;N%20DE%20CALIDAD(LISTA).xlsx" TargetMode="External"/></Relationships>
</file>

<file path=word/charts/_rels/chart26.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C:\Documents%20and%20Settings\LANIX\Mis%20documentos\datos%20para%20informe%202011.xlsx" TargetMode="External"/></Relationships>
</file>

<file path=word/charts/_rels/chart27.xml.rels><?xml version="1.0" encoding="UTF-8" standalone="yes"?>
<Relationships xmlns="http://schemas.openxmlformats.org/package/2006/relationships"><Relationship Id="rId1" Type="http://schemas.openxmlformats.org/officeDocument/2006/relationships/oleObject" Target="file:///C:\Documents%20and%20Settings\Personal\Escritorio\INDUSTRIAL%202011\RESIDENCIAS\AGO-DIC%202011\DICTAMENES\RELACI&#211;N%20DE%20ANTEPROYECTOS.xlsx" TargetMode="External"/></Relationships>
</file>

<file path=word/charts/_rels/chart28.xml.rels><?xml version="1.0" encoding="UTF-8" standalone="yes"?>
<Relationships xmlns="http://schemas.openxmlformats.org/package/2006/relationships"><Relationship Id="rId1" Type="http://schemas.openxmlformats.org/officeDocument/2006/relationships/oleObject" Target="file:///F:\RELACI&#211;N%20DE%20ANTEPROYECTOS.xlsx" TargetMode="External"/></Relationships>
</file>

<file path=word/charts/_rels/chart29.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Admin\Desktop\I.T.L\Divisi&#243;n%20de%20estudios\ALUMNOS%20TITULADOS%202005-2011.xlsx" TargetMode="External"/></Relationships>
</file>

<file path=word/charts/_rels/chart30.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31.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32.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33.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34.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Libro1"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Documents%20and%20Settings\Administrador\Escritorio\secretaria_2012\actividades%20realizadas%202011.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s-MX"/>
  <c:chart>
    <c:title>
      <c:tx>
        <c:rich>
          <a:bodyPr/>
          <a:lstStyle/>
          <a:p>
            <a:pPr>
              <a:defRPr lang="es-MX"/>
            </a:pPr>
            <a:r>
              <a:rPr lang="es-MX"/>
              <a:t>TITULADOS</a:t>
            </a:r>
            <a:r>
              <a:rPr lang="es-MX" baseline="0"/>
              <a:t> POR GÉNERO 2011</a:t>
            </a:r>
            <a:endParaRPr lang="es-MX"/>
          </a:p>
        </c:rich>
      </c:tx>
    </c:title>
    <c:view3D>
      <c:rAngAx val="1"/>
    </c:view3D>
    <c:plotArea>
      <c:layout/>
      <c:bar3DChart>
        <c:barDir val="col"/>
        <c:grouping val="clustered"/>
        <c:ser>
          <c:idx val="0"/>
          <c:order val="0"/>
          <c:tx>
            <c:strRef>
              <c:f>Hoja1!$A$3</c:f>
              <c:strCache>
                <c:ptCount val="1"/>
                <c:pt idx="0">
                  <c:v>MASCULINO</c:v>
                </c:pt>
              </c:strCache>
            </c:strRef>
          </c:tx>
          <c:dLbls>
            <c:txPr>
              <a:bodyPr/>
              <a:lstStyle/>
              <a:p>
                <a:pPr>
                  <a:defRPr lang="es-MX"/>
                </a:pPr>
                <a:endParaRPr lang="es-MX"/>
              </a:p>
            </c:txPr>
            <c:showVal val="1"/>
          </c:dLbls>
          <c:cat>
            <c:strRef>
              <c:f>Hoja1!$B$2:$F$2</c:f>
              <c:strCache>
                <c:ptCount val="5"/>
                <c:pt idx="0">
                  <c:v>OPCIÓN V</c:v>
                </c:pt>
                <c:pt idx="1">
                  <c:v>OPCIÓN VI</c:v>
                </c:pt>
                <c:pt idx="2">
                  <c:v>OPCIÓN VII</c:v>
                </c:pt>
                <c:pt idx="3">
                  <c:v>OPCIÓN VIII</c:v>
                </c:pt>
                <c:pt idx="4">
                  <c:v>OPCIÓN X</c:v>
                </c:pt>
              </c:strCache>
            </c:strRef>
          </c:cat>
          <c:val>
            <c:numRef>
              <c:f>Hoja1!$B$3:$F$3</c:f>
              <c:numCache>
                <c:formatCode>General</c:formatCode>
                <c:ptCount val="5"/>
                <c:pt idx="0">
                  <c:v>1</c:v>
                </c:pt>
                <c:pt idx="1">
                  <c:v>1</c:v>
                </c:pt>
                <c:pt idx="2">
                  <c:v>1</c:v>
                </c:pt>
                <c:pt idx="3">
                  <c:v>6</c:v>
                </c:pt>
                <c:pt idx="4">
                  <c:v>22</c:v>
                </c:pt>
              </c:numCache>
            </c:numRef>
          </c:val>
        </c:ser>
        <c:ser>
          <c:idx val="1"/>
          <c:order val="1"/>
          <c:tx>
            <c:strRef>
              <c:f>Hoja1!$A$4</c:f>
              <c:strCache>
                <c:ptCount val="1"/>
                <c:pt idx="0">
                  <c:v>FEMENINO</c:v>
                </c:pt>
              </c:strCache>
            </c:strRef>
          </c:tx>
          <c:dLbls>
            <c:dLbl>
              <c:idx val="4"/>
              <c:layout>
                <c:manualLayout>
                  <c:x val="1.388888888888907E-2"/>
                  <c:y val="0"/>
                </c:manualLayout>
              </c:layout>
              <c:showVal val="1"/>
            </c:dLbl>
            <c:txPr>
              <a:bodyPr/>
              <a:lstStyle/>
              <a:p>
                <a:pPr>
                  <a:defRPr lang="es-MX"/>
                </a:pPr>
                <a:endParaRPr lang="es-MX"/>
              </a:p>
            </c:txPr>
            <c:showVal val="1"/>
          </c:dLbls>
          <c:cat>
            <c:strRef>
              <c:f>Hoja1!$B$2:$F$2</c:f>
              <c:strCache>
                <c:ptCount val="5"/>
                <c:pt idx="0">
                  <c:v>OPCIÓN V</c:v>
                </c:pt>
                <c:pt idx="1">
                  <c:v>OPCIÓN VI</c:v>
                </c:pt>
                <c:pt idx="2">
                  <c:v>OPCIÓN VII</c:v>
                </c:pt>
                <c:pt idx="3">
                  <c:v>OPCIÓN VIII</c:v>
                </c:pt>
                <c:pt idx="4">
                  <c:v>OPCIÓN X</c:v>
                </c:pt>
              </c:strCache>
            </c:strRef>
          </c:cat>
          <c:val>
            <c:numRef>
              <c:f>Hoja1!$B$4:$F$4</c:f>
              <c:numCache>
                <c:formatCode>General</c:formatCode>
                <c:ptCount val="5"/>
                <c:pt idx="0">
                  <c:v>0</c:v>
                </c:pt>
                <c:pt idx="1">
                  <c:v>0</c:v>
                </c:pt>
                <c:pt idx="2">
                  <c:v>0</c:v>
                </c:pt>
                <c:pt idx="3">
                  <c:v>6</c:v>
                </c:pt>
                <c:pt idx="4">
                  <c:v>14</c:v>
                </c:pt>
              </c:numCache>
            </c:numRef>
          </c:val>
        </c:ser>
        <c:shape val="box"/>
        <c:axId val="68364928"/>
        <c:axId val="68581632"/>
        <c:axId val="0"/>
      </c:bar3DChart>
      <c:catAx>
        <c:axId val="68364928"/>
        <c:scaling>
          <c:orientation val="minMax"/>
        </c:scaling>
        <c:axPos val="b"/>
        <c:majorTickMark val="none"/>
        <c:tickLblPos val="nextTo"/>
        <c:txPr>
          <a:bodyPr/>
          <a:lstStyle/>
          <a:p>
            <a:pPr>
              <a:defRPr lang="es-MX"/>
            </a:pPr>
            <a:endParaRPr lang="es-MX"/>
          </a:p>
        </c:txPr>
        <c:crossAx val="68581632"/>
        <c:crosses val="autoZero"/>
        <c:auto val="1"/>
        <c:lblAlgn val="ctr"/>
        <c:lblOffset val="100"/>
      </c:catAx>
      <c:valAx>
        <c:axId val="68581632"/>
        <c:scaling>
          <c:orientation val="minMax"/>
        </c:scaling>
        <c:axPos val="l"/>
        <c:majorGridlines/>
        <c:numFmt formatCode="General" sourceLinked="1"/>
        <c:majorTickMark val="none"/>
        <c:tickLblPos val="nextTo"/>
        <c:txPr>
          <a:bodyPr/>
          <a:lstStyle/>
          <a:p>
            <a:pPr>
              <a:defRPr lang="es-MX"/>
            </a:pPr>
            <a:endParaRPr lang="es-MX"/>
          </a:p>
        </c:txPr>
        <c:crossAx val="68364928"/>
        <c:crosses val="autoZero"/>
        <c:crossBetween val="between"/>
      </c:valAx>
    </c:plotArea>
    <c:legend>
      <c:legendPos val="r"/>
      <c:txPr>
        <a:bodyPr/>
        <a:lstStyle/>
        <a:p>
          <a:pPr>
            <a:defRPr lang="es-MX"/>
          </a:pPr>
          <a:endParaRPr lang="es-MX"/>
        </a:p>
      </c:txPr>
    </c:legend>
    <c:plotVisOnly val="1"/>
  </c:chart>
  <c:spPr>
    <a:gradFill>
      <a:gsLst>
        <a:gs pos="0">
          <a:schemeClr val="accent1">
            <a:lumMod val="20000"/>
            <a:lumOff val="80000"/>
          </a:schemeClr>
        </a:gs>
        <a:gs pos="39999">
          <a:srgbClr val="85C2FF"/>
        </a:gs>
        <a:gs pos="70000">
          <a:srgbClr val="C4D6EB"/>
        </a:gs>
        <a:gs pos="100000">
          <a:srgbClr val="FFEBFA"/>
        </a:gs>
      </a:gsLst>
      <a:lin ang="5400000" scaled="0"/>
    </a:gradFill>
    <a:scene3d>
      <a:camera prst="orthographicFront"/>
      <a:lightRig rig="threePt" dir="t"/>
    </a:scene3d>
    <a:sp3d>
      <a:bevelT w="165100" prst="coolSlant"/>
    </a:sp3d>
  </c:spPr>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es-MX"/>
  <c:style val="28"/>
  <c:chart>
    <c:title>
      <c:tx>
        <c:rich>
          <a:bodyPr/>
          <a:lstStyle/>
          <a:p>
            <a:pPr>
              <a:defRPr lang="es-ES" sz="1200"/>
            </a:pPr>
            <a:r>
              <a:rPr lang="es-ES" sz="1200" b="1" i="0" baseline="0"/>
              <a:t>EVENTO NACIONAL DE INNOVACIÓN TECNOLÓGICA</a:t>
            </a:r>
            <a:endParaRPr lang="es-ES" sz="1200"/>
          </a:p>
        </c:rich>
      </c:tx>
    </c:title>
    <c:plotArea>
      <c:layout/>
      <c:barChart>
        <c:barDir val="col"/>
        <c:grouping val="clustered"/>
        <c:ser>
          <c:idx val="0"/>
          <c:order val="0"/>
          <c:spPr>
            <a:solidFill>
              <a:schemeClr val="accent3">
                <a:lumMod val="75000"/>
              </a:schemeClr>
            </a:solidFill>
          </c:spPr>
          <c:dPt>
            <c:idx val="1"/>
            <c:spPr>
              <a:solidFill>
                <a:schemeClr val="accent1">
                  <a:lumMod val="75000"/>
                </a:schemeClr>
              </a:solidFill>
            </c:spPr>
          </c:dPt>
          <c:dPt>
            <c:idx val="2"/>
            <c:spPr>
              <a:solidFill>
                <a:schemeClr val="accent2">
                  <a:lumMod val="75000"/>
                </a:schemeClr>
              </a:solidFill>
            </c:spPr>
          </c:dPt>
          <c:cat>
            <c:strRef>
              <c:f>ENIT!$F$11:$F$13</c:f>
              <c:strCache>
                <c:ptCount val="3"/>
                <c:pt idx="0">
                  <c:v>IEME</c:v>
                </c:pt>
                <c:pt idx="1">
                  <c:v>IIAL</c:v>
                </c:pt>
                <c:pt idx="2">
                  <c:v>TOTAL</c:v>
                </c:pt>
              </c:strCache>
            </c:strRef>
          </c:cat>
          <c:val>
            <c:numRef>
              <c:f>ENIT!$G$11:$G$13</c:f>
              <c:numCache>
                <c:formatCode>General</c:formatCode>
                <c:ptCount val="3"/>
                <c:pt idx="0">
                  <c:v>2</c:v>
                </c:pt>
                <c:pt idx="1">
                  <c:v>8</c:v>
                </c:pt>
                <c:pt idx="2">
                  <c:v>10</c:v>
                </c:pt>
              </c:numCache>
            </c:numRef>
          </c:val>
        </c:ser>
        <c:axId val="421790464"/>
        <c:axId val="421792768"/>
      </c:barChart>
      <c:catAx>
        <c:axId val="421790464"/>
        <c:scaling>
          <c:orientation val="minMax"/>
        </c:scaling>
        <c:axPos val="b"/>
        <c:majorTickMark val="none"/>
        <c:tickLblPos val="nextTo"/>
        <c:txPr>
          <a:bodyPr/>
          <a:lstStyle/>
          <a:p>
            <a:pPr>
              <a:defRPr lang="es-ES"/>
            </a:pPr>
            <a:endParaRPr lang="es-MX"/>
          </a:p>
        </c:txPr>
        <c:crossAx val="421792768"/>
        <c:crosses val="autoZero"/>
        <c:auto val="1"/>
        <c:lblAlgn val="ctr"/>
        <c:lblOffset val="100"/>
      </c:catAx>
      <c:valAx>
        <c:axId val="421792768"/>
        <c:scaling>
          <c:orientation val="minMax"/>
        </c:scaling>
        <c:axPos val="l"/>
        <c:majorGridlines/>
        <c:title>
          <c:tx>
            <c:rich>
              <a:bodyPr/>
              <a:lstStyle/>
              <a:p>
                <a:pPr>
                  <a:defRPr lang="es-ES"/>
                </a:pPr>
                <a:r>
                  <a:rPr lang="es-ES"/>
                  <a:t>PROYECTOS</a:t>
                </a:r>
              </a:p>
            </c:rich>
          </c:tx>
        </c:title>
        <c:numFmt formatCode="General" sourceLinked="1"/>
        <c:majorTickMark val="none"/>
        <c:tickLblPos val="nextTo"/>
        <c:txPr>
          <a:bodyPr/>
          <a:lstStyle/>
          <a:p>
            <a:pPr>
              <a:defRPr lang="es-ES"/>
            </a:pPr>
            <a:endParaRPr lang="es-MX"/>
          </a:p>
        </c:txPr>
        <c:crossAx val="421790464"/>
        <c:crosses val="autoZero"/>
        <c:crossBetween val="between"/>
      </c:valAx>
      <c:spPr>
        <a:solidFill>
          <a:schemeClr val="accent1">
            <a:lumMod val="20000"/>
            <a:lumOff val="80000"/>
          </a:schemeClr>
        </a:solidFill>
      </c:spPr>
    </c:plotArea>
    <c:plotVisOnly val="1"/>
  </c:chart>
  <c:spPr>
    <a:solidFill>
      <a:schemeClr val="accent1">
        <a:lumMod val="20000"/>
        <a:lumOff val="80000"/>
      </a:schemeClr>
    </a:solidFill>
    <a:scene3d>
      <a:camera prst="orthographicFront"/>
      <a:lightRig rig="threePt" dir="t"/>
    </a:scene3d>
    <a:sp3d>
      <a:bevelT w="165100" prst="coolSlant"/>
    </a:sp3d>
  </c:spPr>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es-MX"/>
  <c:style val="29"/>
  <c:chart>
    <c:title>
      <c:tx>
        <c:rich>
          <a:bodyPr/>
          <a:lstStyle/>
          <a:p>
            <a:pPr>
              <a:defRPr lang="es-ES" sz="1200"/>
            </a:pPr>
            <a:r>
              <a:rPr lang="es-ES" sz="1200" b="1" i="0" baseline="0"/>
              <a:t>EVENTO NACIONAL DE INNOVACIÓN TECNOLÓGICA</a:t>
            </a:r>
          </a:p>
        </c:rich>
      </c:tx>
    </c:title>
    <c:plotArea>
      <c:layout/>
      <c:barChart>
        <c:barDir val="col"/>
        <c:grouping val="clustered"/>
        <c:ser>
          <c:idx val="0"/>
          <c:order val="0"/>
          <c:spPr>
            <a:solidFill>
              <a:schemeClr val="accent3">
                <a:lumMod val="50000"/>
              </a:schemeClr>
            </a:solidFill>
          </c:spPr>
          <c:dPt>
            <c:idx val="1"/>
            <c:spPr>
              <a:solidFill>
                <a:schemeClr val="accent1">
                  <a:lumMod val="75000"/>
                </a:schemeClr>
              </a:solidFill>
            </c:spPr>
          </c:dPt>
          <c:dPt>
            <c:idx val="2"/>
            <c:spPr>
              <a:solidFill>
                <a:schemeClr val="accent2">
                  <a:lumMod val="75000"/>
                </a:schemeClr>
              </a:solidFill>
            </c:spPr>
          </c:dPt>
          <c:cat>
            <c:strRef>
              <c:f>ENIT!$I$11:$I$13</c:f>
              <c:strCache>
                <c:ptCount val="3"/>
                <c:pt idx="0">
                  <c:v>IEME</c:v>
                </c:pt>
                <c:pt idx="1">
                  <c:v>IIAL</c:v>
                </c:pt>
                <c:pt idx="2">
                  <c:v>TOTAL</c:v>
                </c:pt>
              </c:strCache>
            </c:strRef>
          </c:cat>
          <c:val>
            <c:numRef>
              <c:f>ENIT!$J$11:$J$13</c:f>
              <c:numCache>
                <c:formatCode>General</c:formatCode>
                <c:ptCount val="3"/>
                <c:pt idx="0">
                  <c:v>7</c:v>
                </c:pt>
                <c:pt idx="1">
                  <c:v>38</c:v>
                </c:pt>
                <c:pt idx="2">
                  <c:v>45</c:v>
                </c:pt>
              </c:numCache>
            </c:numRef>
          </c:val>
        </c:ser>
        <c:axId val="75280384"/>
        <c:axId val="75281920"/>
      </c:barChart>
      <c:catAx>
        <c:axId val="75280384"/>
        <c:scaling>
          <c:orientation val="minMax"/>
        </c:scaling>
        <c:axPos val="b"/>
        <c:majorTickMark val="none"/>
        <c:tickLblPos val="nextTo"/>
        <c:txPr>
          <a:bodyPr/>
          <a:lstStyle/>
          <a:p>
            <a:pPr>
              <a:defRPr lang="es-ES"/>
            </a:pPr>
            <a:endParaRPr lang="es-MX"/>
          </a:p>
        </c:txPr>
        <c:crossAx val="75281920"/>
        <c:crosses val="autoZero"/>
        <c:auto val="1"/>
        <c:lblAlgn val="ctr"/>
        <c:lblOffset val="100"/>
      </c:catAx>
      <c:valAx>
        <c:axId val="75281920"/>
        <c:scaling>
          <c:orientation val="minMax"/>
        </c:scaling>
        <c:axPos val="l"/>
        <c:majorGridlines/>
        <c:title>
          <c:tx>
            <c:rich>
              <a:bodyPr/>
              <a:lstStyle/>
              <a:p>
                <a:pPr>
                  <a:defRPr lang="es-ES"/>
                </a:pPr>
                <a:r>
                  <a:rPr lang="es-ES"/>
                  <a:t>ALUMNOS</a:t>
                </a:r>
              </a:p>
            </c:rich>
          </c:tx>
        </c:title>
        <c:numFmt formatCode="General" sourceLinked="1"/>
        <c:majorTickMark val="none"/>
        <c:tickLblPos val="nextTo"/>
        <c:txPr>
          <a:bodyPr/>
          <a:lstStyle/>
          <a:p>
            <a:pPr>
              <a:defRPr lang="es-ES"/>
            </a:pPr>
            <a:endParaRPr lang="es-MX"/>
          </a:p>
        </c:txPr>
        <c:crossAx val="75280384"/>
        <c:crosses val="autoZero"/>
        <c:crossBetween val="between"/>
      </c:valAx>
      <c:spPr>
        <a:solidFill>
          <a:schemeClr val="accent1">
            <a:lumMod val="20000"/>
            <a:lumOff val="80000"/>
          </a:schemeClr>
        </a:solidFill>
      </c:spPr>
    </c:plotArea>
    <c:plotVisOnly val="1"/>
  </c:chart>
  <c:spPr>
    <a:solidFill>
      <a:schemeClr val="accent1">
        <a:lumMod val="20000"/>
        <a:lumOff val="80000"/>
      </a:schemeClr>
    </a:solidFill>
    <a:scene3d>
      <a:camera prst="orthographicFront"/>
      <a:lightRig rig="threePt" dir="t"/>
    </a:scene3d>
    <a:sp3d>
      <a:bevelT w="165100" prst="coolSlant"/>
    </a:sp3d>
  </c:spPr>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es-MX"/>
  <c:chart>
    <c:title>
      <c:tx>
        <c:rich>
          <a:bodyPr/>
          <a:lstStyle/>
          <a:p>
            <a:pPr>
              <a:defRPr/>
            </a:pPr>
            <a:r>
              <a:rPr lang="es-MX"/>
              <a:t>META</a:t>
            </a:r>
            <a:r>
              <a:rPr lang="es-MX" baseline="0"/>
              <a:t> 19</a:t>
            </a:r>
            <a:endParaRPr lang="es-MX"/>
          </a:p>
        </c:rich>
      </c:tx>
    </c:title>
    <c:view3D>
      <c:rAngAx val="1"/>
    </c:view3D>
    <c:plotArea>
      <c:layout/>
      <c:bar3DChart>
        <c:barDir val="col"/>
        <c:grouping val="stacked"/>
        <c:ser>
          <c:idx val="0"/>
          <c:order val="0"/>
          <c:dPt>
            <c:idx val="0"/>
            <c:spPr>
              <a:solidFill>
                <a:schemeClr val="accent1">
                  <a:lumMod val="75000"/>
                </a:schemeClr>
              </a:solidFill>
            </c:spPr>
          </c:dPt>
          <c:dPt>
            <c:idx val="1"/>
            <c:spPr>
              <a:solidFill>
                <a:schemeClr val="accent2">
                  <a:lumMod val="75000"/>
                </a:schemeClr>
              </a:solidFill>
            </c:spPr>
          </c:dPt>
          <c:cat>
            <c:strRef>
              <c:f>Hoja1!$A$1:$B$1</c:f>
              <c:strCache>
                <c:ptCount val="2"/>
                <c:pt idx="0">
                  <c:v>ESTUDIANTES PROGRAMADOS</c:v>
                </c:pt>
                <c:pt idx="1">
                  <c:v>ESTUDIANTES PARTICIPANTES</c:v>
                </c:pt>
              </c:strCache>
            </c:strRef>
          </c:cat>
          <c:val>
            <c:numRef>
              <c:f>Hoja1!$A$2:$B$2</c:f>
              <c:numCache>
                <c:formatCode>0%</c:formatCode>
                <c:ptCount val="2"/>
                <c:pt idx="0">
                  <c:v>0.25</c:v>
                </c:pt>
                <c:pt idx="1">
                  <c:v>0.32000000000000189</c:v>
                </c:pt>
              </c:numCache>
            </c:numRef>
          </c:val>
        </c:ser>
        <c:gapWidth val="55"/>
        <c:gapDepth val="55"/>
        <c:shape val="cylinder"/>
        <c:axId val="75289728"/>
        <c:axId val="75291264"/>
        <c:axId val="0"/>
      </c:bar3DChart>
      <c:catAx>
        <c:axId val="75289728"/>
        <c:scaling>
          <c:orientation val="minMax"/>
        </c:scaling>
        <c:axPos val="b"/>
        <c:majorTickMark val="none"/>
        <c:tickLblPos val="nextTo"/>
        <c:crossAx val="75291264"/>
        <c:crosses val="autoZero"/>
        <c:auto val="1"/>
        <c:lblAlgn val="ctr"/>
        <c:lblOffset val="100"/>
      </c:catAx>
      <c:valAx>
        <c:axId val="75291264"/>
        <c:scaling>
          <c:orientation val="minMax"/>
        </c:scaling>
        <c:axPos val="l"/>
        <c:majorGridlines/>
        <c:numFmt formatCode="0%" sourceLinked="1"/>
        <c:majorTickMark val="none"/>
        <c:tickLblPos val="nextTo"/>
        <c:crossAx val="75289728"/>
        <c:crosses val="autoZero"/>
        <c:crossBetween val="between"/>
      </c:valAx>
    </c:plotArea>
    <c:legend>
      <c:legendPos val="r"/>
    </c:legend>
    <c:plotVisOnly val="1"/>
  </c:chart>
  <c:spPr>
    <a:solidFill>
      <a:schemeClr val="accent1">
        <a:lumMod val="40000"/>
        <a:lumOff val="60000"/>
      </a:schemeClr>
    </a:solidFill>
    <a:scene3d>
      <a:camera prst="orthographicFront"/>
      <a:lightRig rig="threePt" dir="t"/>
    </a:scene3d>
    <a:sp3d>
      <a:bevelT w="165100" prst="coolSlant"/>
    </a:sp3d>
  </c:spPr>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es-MX"/>
  <c:chart>
    <c:title>
      <c:tx>
        <c:rich>
          <a:bodyPr/>
          <a:lstStyle/>
          <a:p>
            <a:pPr>
              <a:defRPr/>
            </a:pPr>
            <a:r>
              <a:rPr lang="es-MX"/>
              <a:t>RETROALIMENTACIÓN</a:t>
            </a:r>
            <a:r>
              <a:rPr lang="es-MX" baseline="0"/>
              <a:t> DEL CLIENTE </a:t>
            </a:r>
            <a:br>
              <a:rPr lang="es-MX" baseline="0"/>
            </a:br>
            <a:r>
              <a:rPr lang="es-MX" baseline="0"/>
              <a:t>2011</a:t>
            </a:r>
            <a:endParaRPr lang="es-MX"/>
          </a:p>
        </c:rich>
      </c:tx>
    </c:title>
    <c:plotArea>
      <c:layout/>
      <c:barChart>
        <c:barDir val="col"/>
        <c:grouping val="stacked"/>
        <c:ser>
          <c:idx val="0"/>
          <c:order val="0"/>
          <c:tx>
            <c:strRef>
              <c:f>Hoja3!$D$6</c:f>
              <c:strCache>
                <c:ptCount val="1"/>
                <c:pt idx="0">
                  <c:v>ENE- JUN 2011</c:v>
                </c:pt>
              </c:strCache>
            </c:strRef>
          </c:tx>
          <c:dLbls>
            <c:showVal val="1"/>
          </c:dLbls>
          <c:cat>
            <c:strRef>
              <c:f>Hoja3!$C$7:$C$13</c:f>
              <c:strCache>
                <c:ptCount val="7"/>
                <c:pt idx="0">
                  <c:v>ISIC</c:v>
                </c:pt>
                <c:pt idx="1">
                  <c:v>IINF</c:v>
                </c:pt>
                <c:pt idx="2">
                  <c:v>LINF</c:v>
                </c:pt>
                <c:pt idx="3">
                  <c:v>IIND</c:v>
                </c:pt>
                <c:pt idx="4">
                  <c:v>IEME</c:v>
                </c:pt>
                <c:pt idx="5">
                  <c:v>IIAL</c:v>
                </c:pt>
                <c:pt idx="6">
                  <c:v>IGEM</c:v>
                </c:pt>
              </c:strCache>
            </c:strRef>
          </c:cat>
          <c:val>
            <c:numRef>
              <c:f>Hoja3!$D$7:$D$13</c:f>
              <c:numCache>
                <c:formatCode>General</c:formatCode>
                <c:ptCount val="7"/>
                <c:pt idx="0">
                  <c:v>92</c:v>
                </c:pt>
                <c:pt idx="1">
                  <c:v>91</c:v>
                </c:pt>
                <c:pt idx="2">
                  <c:v>94</c:v>
                </c:pt>
                <c:pt idx="3" formatCode="0">
                  <c:v>93.5</c:v>
                </c:pt>
                <c:pt idx="4">
                  <c:v>93.5</c:v>
                </c:pt>
                <c:pt idx="5">
                  <c:v>93</c:v>
                </c:pt>
                <c:pt idx="6">
                  <c:v>92</c:v>
                </c:pt>
              </c:numCache>
            </c:numRef>
          </c:val>
        </c:ser>
        <c:ser>
          <c:idx val="1"/>
          <c:order val="1"/>
          <c:tx>
            <c:strRef>
              <c:f>Hoja3!$E$6</c:f>
              <c:strCache>
                <c:ptCount val="1"/>
                <c:pt idx="0">
                  <c:v>AGO- DIC 2011</c:v>
                </c:pt>
              </c:strCache>
            </c:strRef>
          </c:tx>
          <c:spPr>
            <a:solidFill>
              <a:schemeClr val="accent2">
                <a:lumMod val="75000"/>
              </a:schemeClr>
            </a:solidFill>
            <a:ln>
              <a:solidFill>
                <a:schemeClr val="accent1"/>
              </a:solidFill>
            </a:ln>
          </c:spPr>
          <c:dLbls>
            <c:showVal val="1"/>
          </c:dLbls>
          <c:cat>
            <c:strRef>
              <c:f>Hoja3!$C$7:$C$13</c:f>
              <c:strCache>
                <c:ptCount val="7"/>
                <c:pt idx="0">
                  <c:v>ISIC</c:v>
                </c:pt>
                <c:pt idx="1">
                  <c:v>IINF</c:v>
                </c:pt>
                <c:pt idx="2">
                  <c:v>LINF</c:v>
                </c:pt>
                <c:pt idx="3">
                  <c:v>IIND</c:v>
                </c:pt>
                <c:pt idx="4">
                  <c:v>IEME</c:v>
                </c:pt>
                <c:pt idx="5">
                  <c:v>IIAL</c:v>
                </c:pt>
                <c:pt idx="6">
                  <c:v>IGEM</c:v>
                </c:pt>
              </c:strCache>
            </c:strRef>
          </c:cat>
          <c:val>
            <c:numRef>
              <c:f>Hoja3!$E$7:$E$13</c:f>
              <c:numCache>
                <c:formatCode>General</c:formatCode>
                <c:ptCount val="7"/>
                <c:pt idx="0">
                  <c:v>81</c:v>
                </c:pt>
                <c:pt idx="1">
                  <c:v>82</c:v>
                </c:pt>
                <c:pt idx="2">
                  <c:v>80</c:v>
                </c:pt>
                <c:pt idx="3">
                  <c:v>81</c:v>
                </c:pt>
                <c:pt idx="4">
                  <c:v>80</c:v>
                </c:pt>
                <c:pt idx="5">
                  <c:v>81</c:v>
                </c:pt>
                <c:pt idx="6">
                  <c:v>79</c:v>
                </c:pt>
              </c:numCache>
            </c:numRef>
          </c:val>
        </c:ser>
        <c:dLbls>
          <c:showVal val="1"/>
        </c:dLbls>
        <c:gapWidth val="95"/>
        <c:overlap val="100"/>
        <c:axId val="75833344"/>
        <c:axId val="75834880"/>
      </c:barChart>
      <c:catAx>
        <c:axId val="75833344"/>
        <c:scaling>
          <c:orientation val="minMax"/>
        </c:scaling>
        <c:axPos val="b"/>
        <c:majorTickMark val="none"/>
        <c:tickLblPos val="nextTo"/>
        <c:crossAx val="75834880"/>
        <c:crosses val="autoZero"/>
        <c:auto val="1"/>
        <c:lblAlgn val="ctr"/>
        <c:lblOffset val="100"/>
      </c:catAx>
      <c:valAx>
        <c:axId val="75834880"/>
        <c:scaling>
          <c:orientation val="minMax"/>
        </c:scaling>
        <c:delete val="1"/>
        <c:axPos val="l"/>
        <c:numFmt formatCode="General" sourceLinked="1"/>
        <c:majorTickMark val="none"/>
        <c:tickLblPos val="nextTo"/>
        <c:crossAx val="75833344"/>
        <c:crosses val="autoZero"/>
        <c:crossBetween val="between"/>
      </c:valAx>
      <c:spPr>
        <a:gradFill>
          <a:gsLst>
            <a:gs pos="0">
              <a:srgbClr val="5E9EFF"/>
            </a:gs>
            <a:gs pos="39999">
              <a:srgbClr val="85C2FF"/>
            </a:gs>
            <a:gs pos="70000">
              <a:srgbClr val="C4D6EB"/>
            </a:gs>
            <a:gs pos="100000">
              <a:srgbClr val="FFEBFA"/>
            </a:gs>
          </a:gsLst>
          <a:lin ang="18900000" scaled="0"/>
        </a:gradFill>
      </c:spPr>
    </c:plotArea>
    <c:legend>
      <c:legendPos val="t"/>
    </c:legend>
    <c:plotVisOnly val="1"/>
    <c:dispBlanksAs val="gap"/>
  </c:chart>
  <c:spPr>
    <a:gradFill>
      <a:gsLst>
        <a:gs pos="0">
          <a:srgbClr val="5E9EFF"/>
        </a:gs>
        <a:gs pos="39999">
          <a:srgbClr val="85C2FF"/>
        </a:gs>
        <a:gs pos="70000">
          <a:srgbClr val="C4D6EB"/>
        </a:gs>
        <a:gs pos="100000">
          <a:srgbClr val="FFEBFA"/>
        </a:gs>
      </a:gsLst>
      <a:lin ang="18900000" scaled="0"/>
    </a:gradFill>
    <a:scene3d>
      <a:camera prst="orthographicFront"/>
      <a:lightRig rig="threePt" dir="t"/>
    </a:scene3d>
    <a:sp3d>
      <a:bevelT w="152400" h="50800" prst="softRound"/>
    </a:sp3d>
  </c:spPr>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es-MX"/>
  <c:style val="27"/>
  <c:chart>
    <c:title>
      <c:tx>
        <c:rich>
          <a:bodyPr/>
          <a:lstStyle/>
          <a:p>
            <a:pPr>
              <a:defRPr lang="es-ES"/>
            </a:pPr>
            <a:r>
              <a:rPr lang="es-ES"/>
              <a:t>PARTICIPANTES POR DISCIPLINA</a:t>
            </a:r>
          </a:p>
        </c:rich>
      </c:tx>
    </c:title>
    <c:plotArea>
      <c:layout/>
      <c:barChart>
        <c:barDir val="col"/>
        <c:grouping val="clustered"/>
        <c:ser>
          <c:idx val="0"/>
          <c:order val="0"/>
          <c:spPr>
            <a:solidFill>
              <a:schemeClr val="accent2">
                <a:lumMod val="75000"/>
              </a:schemeClr>
            </a:solidFill>
          </c:spPr>
          <c:cat>
            <c:strRef>
              <c:f>olimpiada!$B$5:$B$9</c:f>
              <c:strCache>
                <c:ptCount val="5"/>
                <c:pt idx="0">
                  <c:v>MATEMÁTICAS</c:v>
                </c:pt>
                <c:pt idx="1">
                  <c:v>FÍSICA</c:v>
                </c:pt>
                <c:pt idx="2">
                  <c:v>CONTABILIDAD-ADMINISTRACIÓN</c:v>
                </c:pt>
                <c:pt idx="3">
                  <c:v>INFORMÁTICA-SISTEMAS</c:v>
                </c:pt>
                <c:pt idx="4">
                  <c:v>ELECTRÓNICA-ELECTRICIDAD</c:v>
                </c:pt>
              </c:strCache>
            </c:strRef>
          </c:cat>
          <c:val>
            <c:numRef>
              <c:f>olimpiada!$C$5:$C$9</c:f>
              <c:numCache>
                <c:formatCode>General</c:formatCode>
                <c:ptCount val="5"/>
                <c:pt idx="0">
                  <c:v>17</c:v>
                </c:pt>
                <c:pt idx="1">
                  <c:v>15</c:v>
                </c:pt>
                <c:pt idx="2">
                  <c:v>6</c:v>
                </c:pt>
                <c:pt idx="3">
                  <c:v>12</c:v>
                </c:pt>
                <c:pt idx="4">
                  <c:v>6</c:v>
                </c:pt>
              </c:numCache>
            </c:numRef>
          </c:val>
        </c:ser>
        <c:axId val="75847936"/>
        <c:axId val="75853824"/>
      </c:barChart>
      <c:catAx>
        <c:axId val="75847936"/>
        <c:scaling>
          <c:orientation val="minMax"/>
        </c:scaling>
        <c:axPos val="b"/>
        <c:majorTickMark val="none"/>
        <c:tickLblPos val="nextTo"/>
        <c:txPr>
          <a:bodyPr/>
          <a:lstStyle/>
          <a:p>
            <a:pPr>
              <a:defRPr lang="es-ES" sz="800"/>
            </a:pPr>
            <a:endParaRPr lang="es-MX"/>
          </a:p>
        </c:txPr>
        <c:crossAx val="75853824"/>
        <c:crosses val="autoZero"/>
        <c:auto val="1"/>
        <c:lblAlgn val="ctr"/>
        <c:lblOffset val="100"/>
      </c:catAx>
      <c:valAx>
        <c:axId val="75853824"/>
        <c:scaling>
          <c:orientation val="minMax"/>
        </c:scaling>
        <c:axPos val="l"/>
        <c:majorGridlines/>
        <c:title>
          <c:tx>
            <c:rich>
              <a:bodyPr/>
              <a:lstStyle/>
              <a:p>
                <a:pPr>
                  <a:defRPr lang="es-ES"/>
                </a:pPr>
                <a:r>
                  <a:rPr lang="es-ES"/>
                  <a:t> PARTICIPANTES</a:t>
                </a:r>
              </a:p>
            </c:rich>
          </c:tx>
        </c:title>
        <c:numFmt formatCode="General" sourceLinked="1"/>
        <c:tickLblPos val="nextTo"/>
        <c:txPr>
          <a:bodyPr/>
          <a:lstStyle/>
          <a:p>
            <a:pPr>
              <a:defRPr lang="es-ES"/>
            </a:pPr>
            <a:endParaRPr lang="es-MX"/>
          </a:p>
        </c:txPr>
        <c:crossAx val="75847936"/>
        <c:crosses val="autoZero"/>
        <c:crossBetween val="between"/>
      </c:valAx>
      <c:spPr>
        <a:solidFill>
          <a:schemeClr val="accent1">
            <a:lumMod val="40000"/>
            <a:lumOff val="60000"/>
          </a:schemeClr>
        </a:solidFill>
      </c:spPr>
    </c:plotArea>
    <c:plotVisOnly val="1"/>
  </c:chart>
  <c:spPr>
    <a:solidFill>
      <a:schemeClr val="accent1">
        <a:lumMod val="40000"/>
        <a:lumOff val="60000"/>
      </a:schemeClr>
    </a:solidFill>
    <a:scene3d>
      <a:camera prst="orthographicFront"/>
      <a:lightRig rig="threePt" dir="t"/>
    </a:scene3d>
    <a:sp3d>
      <a:bevelT w="165100" prst="coolSlant"/>
    </a:sp3d>
  </c:spPr>
  <c:externalData r:id="rId1"/>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es-MX"/>
  <c:style val="26"/>
  <c:chart>
    <c:title>
      <c:tx>
        <c:rich>
          <a:bodyPr/>
          <a:lstStyle/>
          <a:p>
            <a:pPr>
              <a:defRPr lang="es-ES" sz="1400"/>
            </a:pPr>
            <a:r>
              <a:rPr lang="es-ES" sz="1400"/>
              <a:t>PORCENTAJE DE ALUMNOS PARTICIPANTES POR DISCIPLINA</a:t>
            </a:r>
          </a:p>
        </c:rich>
      </c:tx>
      <c:layout>
        <c:manualLayout>
          <c:xMode val="edge"/>
          <c:yMode val="edge"/>
          <c:x val="0.13867366579177587"/>
          <c:y val="1.8518518518518583E-2"/>
        </c:manualLayout>
      </c:layout>
    </c:title>
    <c:plotArea>
      <c:layout>
        <c:manualLayout>
          <c:layoutTarget val="inner"/>
          <c:xMode val="edge"/>
          <c:yMode val="edge"/>
          <c:x val="8.1252187226596634E-2"/>
          <c:y val="0.18768081073199191"/>
          <c:w val="0.4719359142607174"/>
          <c:h val="0.78655985710120002"/>
        </c:manualLayout>
      </c:layout>
      <c:pieChart>
        <c:varyColors val="1"/>
        <c:ser>
          <c:idx val="0"/>
          <c:order val="0"/>
          <c:explosion val="25"/>
          <c:dLbls>
            <c:txPr>
              <a:bodyPr/>
              <a:lstStyle/>
              <a:p>
                <a:pPr>
                  <a:defRPr lang="es-ES"/>
                </a:pPr>
                <a:endParaRPr lang="es-MX"/>
              </a:p>
            </c:txPr>
            <c:showPercent val="1"/>
          </c:dLbls>
          <c:cat>
            <c:strRef>
              <c:f>olimpiada!$B$5:$B$9</c:f>
              <c:strCache>
                <c:ptCount val="5"/>
                <c:pt idx="0">
                  <c:v>MATEMÁTICAS</c:v>
                </c:pt>
                <c:pt idx="1">
                  <c:v>FÍSICA</c:v>
                </c:pt>
                <c:pt idx="2">
                  <c:v>CONTABILIDAD-ADMINISTRACIÓN</c:v>
                </c:pt>
                <c:pt idx="3">
                  <c:v>INFORMÁTICA-SISTEMAS</c:v>
                </c:pt>
                <c:pt idx="4">
                  <c:v>ELECTRÓNICA-ELECTRICIDAD</c:v>
                </c:pt>
              </c:strCache>
            </c:strRef>
          </c:cat>
          <c:val>
            <c:numRef>
              <c:f>olimpiada!$D$5:$D$9</c:f>
              <c:numCache>
                <c:formatCode>0%</c:formatCode>
                <c:ptCount val="5"/>
                <c:pt idx="0">
                  <c:v>0.30357142857142855</c:v>
                </c:pt>
                <c:pt idx="1">
                  <c:v>0.26785714285714285</c:v>
                </c:pt>
                <c:pt idx="2">
                  <c:v>0.10714285714285714</c:v>
                </c:pt>
                <c:pt idx="3">
                  <c:v>0.21428571428571427</c:v>
                </c:pt>
                <c:pt idx="4">
                  <c:v>0.10714285714285714</c:v>
                </c:pt>
              </c:numCache>
            </c:numRef>
          </c:val>
        </c:ser>
        <c:dLbls>
          <c:showPercent val="1"/>
        </c:dLbls>
        <c:firstSliceAng val="0"/>
      </c:pieChart>
    </c:plotArea>
    <c:legend>
      <c:legendPos val="r"/>
      <c:layout>
        <c:manualLayout>
          <c:xMode val="edge"/>
          <c:yMode val="edge"/>
          <c:x val="0.58721784776902297"/>
          <c:y val="0.2505180081656489"/>
          <c:w val="0.39611548556430864"/>
          <c:h val="0.64236657917759998"/>
        </c:manualLayout>
      </c:layout>
      <c:txPr>
        <a:bodyPr/>
        <a:lstStyle/>
        <a:p>
          <a:pPr>
            <a:defRPr lang="es-ES" sz="900"/>
          </a:pPr>
          <a:endParaRPr lang="es-MX"/>
        </a:p>
      </c:txPr>
    </c:legend>
    <c:plotVisOnly val="1"/>
  </c:chart>
  <c:spPr>
    <a:solidFill>
      <a:srgbClr val="4F81BD">
        <a:lumMod val="40000"/>
        <a:lumOff val="60000"/>
      </a:srgbClr>
    </a:solidFill>
    <a:scene3d>
      <a:camera prst="orthographicFront"/>
      <a:lightRig rig="threePt" dir="t"/>
    </a:scene3d>
    <a:sp3d>
      <a:bevelT w="165100" prst="coolSlant"/>
    </a:sp3d>
  </c:spPr>
  <c:externalData r:id="rId1"/>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es-MX"/>
  <c:style val="29"/>
  <c:chart>
    <c:title>
      <c:tx>
        <c:rich>
          <a:bodyPr/>
          <a:lstStyle/>
          <a:p>
            <a:pPr>
              <a:defRPr lang="es-ES" sz="1400"/>
            </a:pPr>
            <a:r>
              <a:rPr lang="es-ES" sz="1400"/>
              <a:t>ALUMNOS PARTICIPANTES POR INSTITUCIÓN EN LA IV OLIMPIADA REGIONAL DEL SABER</a:t>
            </a:r>
          </a:p>
        </c:rich>
      </c:tx>
    </c:title>
    <c:plotArea>
      <c:layout/>
      <c:barChart>
        <c:barDir val="col"/>
        <c:grouping val="clustered"/>
        <c:ser>
          <c:idx val="0"/>
          <c:order val="0"/>
          <c:spPr>
            <a:solidFill>
              <a:schemeClr val="accent2">
                <a:lumMod val="75000"/>
              </a:schemeClr>
            </a:solidFill>
          </c:spPr>
          <c:dLbls>
            <c:dLbl>
              <c:idx val="1"/>
              <c:layout>
                <c:manualLayout>
                  <c:x val="0"/>
                  <c:y val="1.5920398009950303E-2"/>
                </c:manualLayout>
              </c:layout>
              <c:dLblPos val="inEnd"/>
              <c:showVal val="1"/>
            </c:dLbl>
            <c:dLbl>
              <c:idx val="4"/>
              <c:layout>
                <c:manualLayout>
                  <c:x val="0"/>
                  <c:y val="1.5920398009950303E-2"/>
                </c:manualLayout>
              </c:layout>
              <c:dLblPos val="inEnd"/>
              <c:showVal val="1"/>
            </c:dLbl>
            <c:txPr>
              <a:bodyPr/>
              <a:lstStyle/>
              <a:p>
                <a:pPr>
                  <a:defRPr lang="es-ES"/>
                </a:pPr>
                <a:endParaRPr lang="es-MX"/>
              </a:p>
            </c:txPr>
            <c:dLblPos val="inEnd"/>
            <c:showVal val="1"/>
          </c:dLbls>
          <c:cat>
            <c:strRef>
              <c:f>olimpiada!$F$3:$F$11</c:f>
              <c:strCache>
                <c:ptCount val="9"/>
                <c:pt idx="0">
                  <c:v>CECYTE LINARES</c:v>
                </c:pt>
                <c:pt idx="1">
                  <c:v>CECYTE ITURBIDE</c:v>
                </c:pt>
                <c:pt idx="2">
                  <c:v>CECYTE ALLENDE</c:v>
                </c:pt>
                <c:pt idx="3">
                  <c:v>EIAO UNIDAD LINARES</c:v>
                </c:pt>
                <c:pt idx="4">
                  <c:v>CETIS 163 DE MONTEMORELOS</c:v>
                </c:pt>
                <c:pt idx="5">
                  <c:v>CBTa 29 </c:v>
                </c:pt>
                <c:pt idx="6">
                  <c:v>COLEGIO JUAN ALDAMA</c:v>
                </c:pt>
                <c:pt idx="7">
                  <c:v>COLEGIO LINARES</c:v>
                </c:pt>
                <c:pt idx="8">
                  <c:v>TOTAL</c:v>
                </c:pt>
              </c:strCache>
            </c:strRef>
          </c:cat>
          <c:val>
            <c:numRef>
              <c:f>olimpiada!$G$3:$G$11</c:f>
              <c:numCache>
                <c:formatCode>General</c:formatCode>
                <c:ptCount val="9"/>
                <c:pt idx="0">
                  <c:v>15</c:v>
                </c:pt>
                <c:pt idx="1">
                  <c:v>5</c:v>
                </c:pt>
                <c:pt idx="2">
                  <c:v>12</c:v>
                </c:pt>
                <c:pt idx="3">
                  <c:v>12</c:v>
                </c:pt>
                <c:pt idx="4">
                  <c:v>7</c:v>
                </c:pt>
                <c:pt idx="5">
                  <c:v>1</c:v>
                </c:pt>
                <c:pt idx="6">
                  <c:v>2</c:v>
                </c:pt>
                <c:pt idx="7">
                  <c:v>2</c:v>
                </c:pt>
                <c:pt idx="8">
                  <c:v>56</c:v>
                </c:pt>
              </c:numCache>
            </c:numRef>
          </c:val>
        </c:ser>
        <c:gapWidth val="75"/>
        <c:overlap val="43"/>
        <c:axId val="98113408"/>
        <c:axId val="98114944"/>
      </c:barChart>
      <c:catAx>
        <c:axId val="98113408"/>
        <c:scaling>
          <c:orientation val="minMax"/>
        </c:scaling>
        <c:axPos val="b"/>
        <c:majorTickMark val="none"/>
        <c:tickLblPos val="nextTo"/>
        <c:txPr>
          <a:bodyPr/>
          <a:lstStyle/>
          <a:p>
            <a:pPr>
              <a:defRPr lang="es-ES" sz="800"/>
            </a:pPr>
            <a:endParaRPr lang="es-MX"/>
          </a:p>
        </c:txPr>
        <c:crossAx val="98114944"/>
        <c:crosses val="autoZero"/>
        <c:auto val="1"/>
        <c:lblAlgn val="ctr"/>
        <c:lblOffset val="100"/>
      </c:catAx>
      <c:valAx>
        <c:axId val="98114944"/>
        <c:scaling>
          <c:orientation val="minMax"/>
        </c:scaling>
        <c:axPos val="l"/>
        <c:majorGridlines/>
        <c:numFmt formatCode="General" sourceLinked="1"/>
        <c:majorTickMark val="none"/>
        <c:tickLblPos val="nextTo"/>
        <c:txPr>
          <a:bodyPr/>
          <a:lstStyle/>
          <a:p>
            <a:pPr>
              <a:defRPr lang="es-ES"/>
            </a:pPr>
            <a:endParaRPr lang="es-MX"/>
          </a:p>
        </c:txPr>
        <c:crossAx val="98113408"/>
        <c:crosses val="autoZero"/>
        <c:crossBetween val="between"/>
      </c:valAx>
      <c:spPr>
        <a:solidFill>
          <a:schemeClr val="accent1">
            <a:lumMod val="40000"/>
            <a:lumOff val="60000"/>
          </a:schemeClr>
        </a:solidFill>
      </c:spPr>
    </c:plotArea>
    <c:plotVisOnly val="1"/>
  </c:chart>
  <c:spPr>
    <a:solidFill>
      <a:schemeClr val="accent1">
        <a:lumMod val="40000"/>
        <a:lumOff val="60000"/>
      </a:schemeClr>
    </a:solidFill>
    <a:scene3d>
      <a:camera prst="orthographicFront"/>
      <a:lightRig rig="threePt" dir="t"/>
    </a:scene3d>
    <a:sp3d>
      <a:bevelT w="165100" prst="coolSlant"/>
    </a:sp3d>
  </c:spPr>
  <c:externalData r:id="rId1"/>
</c:chartSpace>
</file>

<file path=word/charts/chart17.xml><?xml version="1.0" encoding="utf-8"?>
<c:chartSpace xmlns:c="http://schemas.openxmlformats.org/drawingml/2006/chart" xmlns:a="http://schemas.openxmlformats.org/drawingml/2006/main" xmlns:r="http://schemas.openxmlformats.org/officeDocument/2006/relationships">
  <c:date1904 val="1"/>
  <c:lang val="es-MX"/>
  <c:style val="26"/>
  <c:chart>
    <c:title>
      <c:tx>
        <c:rich>
          <a:bodyPr/>
          <a:lstStyle/>
          <a:p>
            <a:pPr>
              <a:defRPr lang="es-ES" sz="1200"/>
            </a:pPr>
            <a:r>
              <a:rPr lang="es-ES" sz="1200"/>
              <a:t>PORCENTAJE DE PARTICIPANTES POR INSTITUCIÓN</a:t>
            </a:r>
          </a:p>
        </c:rich>
      </c:tx>
    </c:title>
    <c:view3D>
      <c:rotX val="30"/>
      <c:perspective val="30"/>
    </c:view3D>
    <c:plotArea>
      <c:layout>
        <c:manualLayout>
          <c:layoutTarget val="inner"/>
          <c:xMode val="edge"/>
          <c:yMode val="edge"/>
          <c:x val="2.1355861767279292E-2"/>
          <c:y val="0.15125838436862274"/>
          <c:w val="0.63509514435695535"/>
          <c:h val="0.84864063867018213"/>
        </c:manualLayout>
      </c:layout>
      <c:pie3DChart>
        <c:varyColors val="1"/>
        <c:ser>
          <c:idx val="0"/>
          <c:order val="0"/>
          <c:explosion val="25"/>
          <c:dLbls>
            <c:txPr>
              <a:bodyPr/>
              <a:lstStyle/>
              <a:p>
                <a:pPr>
                  <a:defRPr lang="es-ES"/>
                </a:pPr>
                <a:endParaRPr lang="es-MX"/>
              </a:p>
            </c:txPr>
            <c:showPercent val="1"/>
          </c:dLbls>
          <c:cat>
            <c:strRef>
              <c:f>olimpiada!$F$3:$F$10</c:f>
              <c:strCache>
                <c:ptCount val="8"/>
                <c:pt idx="0">
                  <c:v>CECYTE LINARES</c:v>
                </c:pt>
                <c:pt idx="1">
                  <c:v>CECYTE ITURBIDE</c:v>
                </c:pt>
                <c:pt idx="2">
                  <c:v>CECYTE ALLENDE</c:v>
                </c:pt>
                <c:pt idx="3">
                  <c:v>EIAO UNIDAD LINARES</c:v>
                </c:pt>
                <c:pt idx="4">
                  <c:v>CETIS 163 DE MONTEMORELOS</c:v>
                </c:pt>
                <c:pt idx="5">
                  <c:v>CBTa 29 </c:v>
                </c:pt>
                <c:pt idx="6">
                  <c:v>COLEGIO JUAN ALDAMA</c:v>
                </c:pt>
                <c:pt idx="7">
                  <c:v>COLEGIO LINARES</c:v>
                </c:pt>
              </c:strCache>
            </c:strRef>
          </c:cat>
          <c:val>
            <c:numRef>
              <c:f>olimpiada!$H$3:$H$10</c:f>
              <c:numCache>
                <c:formatCode>0%</c:formatCode>
                <c:ptCount val="8"/>
                <c:pt idx="0">
                  <c:v>0.26785714285714285</c:v>
                </c:pt>
                <c:pt idx="1">
                  <c:v>8.9285714285713982E-2</c:v>
                </c:pt>
                <c:pt idx="2">
                  <c:v>0.21428571428571427</c:v>
                </c:pt>
                <c:pt idx="3">
                  <c:v>0.21428571428571427</c:v>
                </c:pt>
                <c:pt idx="4">
                  <c:v>0.125</c:v>
                </c:pt>
                <c:pt idx="5">
                  <c:v>1.7857142857142856E-2</c:v>
                </c:pt>
                <c:pt idx="6">
                  <c:v>3.5714285714285712E-2</c:v>
                </c:pt>
                <c:pt idx="7">
                  <c:v>3.5714285714285712E-2</c:v>
                </c:pt>
              </c:numCache>
            </c:numRef>
          </c:val>
        </c:ser>
        <c:dLbls>
          <c:showPercent val="1"/>
        </c:dLbls>
      </c:pie3DChart>
    </c:plotArea>
    <c:legend>
      <c:legendPos val="r"/>
      <c:legendEntry>
        <c:idx val="4"/>
        <c:txPr>
          <a:bodyPr/>
          <a:lstStyle/>
          <a:p>
            <a:pPr>
              <a:defRPr sz="800"/>
            </a:pPr>
            <a:endParaRPr lang="es-MX"/>
          </a:p>
        </c:txPr>
      </c:legendEntry>
      <c:txPr>
        <a:bodyPr/>
        <a:lstStyle/>
        <a:p>
          <a:pPr>
            <a:defRPr lang="es-ES"/>
          </a:pPr>
          <a:endParaRPr lang="es-MX"/>
        </a:p>
      </c:txPr>
    </c:legend>
    <c:plotVisOnly val="1"/>
  </c:chart>
  <c:spPr>
    <a:solidFill>
      <a:srgbClr val="4F81BD">
        <a:lumMod val="40000"/>
        <a:lumOff val="60000"/>
      </a:srgbClr>
    </a:solidFill>
    <a:scene3d>
      <a:camera prst="orthographicFront"/>
      <a:lightRig rig="threePt" dir="t"/>
    </a:scene3d>
    <a:sp3d>
      <a:bevelT w="165100" prst="coolSlant"/>
    </a:sp3d>
  </c:spPr>
  <c:externalData r:id="rId1"/>
</c:chartSpace>
</file>

<file path=word/charts/chart18.xml><?xml version="1.0" encoding="utf-8"?>
<c:chartSpace xmlns:c="http://schemas.openxmlformats.org/drawingml/2006/chart" xmlns:a="http://schemas.openxmlformats.org/drawingml/2006/main" xmlns:r="http://schemas.openxmlformats.org/officeDocument/2006/relationships">
  <c:date1904 val="1"/>
  <c:lang val="es-MX"/>
  <c:style val="26"/>
  <c:chart>
    <c:title>
      <c:tx>
        <c:rich>
          <a:bodyPr/>
          <a:lstStyle/>
          <a:p>
            <a:pPr>
              <a:defRPr lang="es-ES"/>
            </a:pPr>
            <a:r>
              <a:rPr lang="es-ES"/>
              <a:t>1° LUGAR POR INSTITUCIÓN</a:t>
            </a:r>
          </a:p>
        </c:rich>
      </c:tx>
    </c:title>
    <c:plotArea>
      <c:layout/>
      <c:pieChart>
        <c:varyColors val="1"/>
        <c:ser>
          <c:idx val="0"/>
          <c:order val="0"/>
          <c:explosion val="25"/>
          <c:dLbls>
            <c:txPr>
              <a:bodyPr/>
              <a:lstStyle/>
              <a:p>
                <a:pPr>
                  <a:defRPr lang="es-ES"/>
                </a:pPr>
                <a:endParaRPr lang="es-MX"/>
              </a:p>
            </c:txPr>
            <c:showPercent val="1"/>
          </c:dLbls>
          <c:cat>
            <c:strRef>
              <c:f>olimpiada!$J$4:$J$6</c:f>
              <c:strCache>
                <c:ptCount val="3"/>
                <c:pt idx="0">
                  <c:v>CECYTE LINARES</c:v>
                </c:pt>
                <c:pt idx="1">
                  <c:v>EIAO LINARES</c:v>
                </c:pt>
                <c:pt idx="2">
                  <c:v>COLEGIO LINARES</c:v>
                </c:pt>
              </c:strCache>
            </c:strRef>
          </c:cat>
          <c:val>
            <c:numRef>
              <c:f>olimpiada!$K$4:$K$6</c:f>
              <c:numCache>
                <c:formatCode>0%</c:formatCode>
                <c:ptCount val="3"/>
                <c:pt idx="0">
                  <c:v>0.4</c:v>
                </c:pt>
                <c:pt idx="1">
                  <c:v>0.4</c:v>
                </c:pt>
                <c:pt idx="2">
                  <c:v>0.2</c:v>
                </c:pt>
              </c:numCache>
            </c:numRef>
          </c:val>
        </c:ser>
        <c:dLbls>
          <c:showPercent val="1"/>
        </c:dLbls>
        <c:firstSliceAng val="0"/>
      </c:pieChart>
    </c:plotArea>
    <c:legend>
      <c:legendPos val="r"/>
      <c:txPr>
        <a:bodyPr/>
        <a:lstStyle/>
        <a:p>
          <a:pPr>
            <a:defRPr lang="es-ES"/>
          </a:pPr>
          <a:endParaRPr lang="es-MX"/>
        </a:p>
      </c:txPr>
    </c:legend>
    <c:plotVisOnly val="1"/>
  </c:chart>
  <c:spPr>
    <a:solidFill>
      <a:srgbClr val="4F81BD">
        <a:lumMod val="40000"/>
        <a:lumOff val="60000"/>
      </a:srgbClr>
    </a:solidFill>
    <a:scene3d>
      <a:camera prst="orthographicFront"/>
      <a:lightRig rig="threePt" dir="t"/>
    </a:scene3d>
    <a:sp3d>
      <a:bevelT w="165100" prst="coolSlant"/>
    </a:sp3d>
  </c:spPr>
  <c:externalData r:id="rId1"/>
</c:chartSpace>
</file>

<file path=word/charts/chart19.xml><?xml version="1.0" encoding="utf-8"?>
<c:chartSpace xmlns:c="http://schemas.openxmlformats.org/drawingml/2006/chart" xmlns:a="http://schemas.openxmlformats.org/drawingml/2006/main" xmlns:r="http://schemas.openxmlformats.org/officeDocument/2006/relationships">
  <c:date1904 val="1"/>
  <c:lang val="es-MX"/>
  <c:style val="26"/>
  <c:chart>
    <c:title>
      <c:tx>
        <c:rich>
          <a:bodyPr/>
          <a:lstStyle/>
          <a:p>
            <a:pPr>
              <a:defRPr lang="es-ES"/>
            </a:pPr>
            <a:r>
              <a:rPr lang="es-ES"/>
              <a:t>2° LUGAR</a:t>
            </a:r>
            <a:r>
              <a:rPr lang="es-ES" baseline="0"/>
              <a:t> POR INSTITUCIÓN</a:t>
            </a:r>
            <a:endParaRPr lang="es-ES"/>
          </a:p>
        </c:rich>
      </c:tx>
    </c:title>
    <c:view3D>
      <c:rotX val="30"/>
      <c:perspective val="30"/>
    </c:view3D>
    <c:plotArea>
      <c:layout/>
      <c:pie3DChart>
        <c:varyColors val="1"/>
        <c:ser>
          <c:idx val="0"/>
          <c:order val="0"/>
          <c:dLbls>
            <c:dLbl>
              <c:idx val="1"/>
              <c:layout>
                <c:manualLayout>
                  <c:x val="-3.924021902252898E-3"/>
                  <c:y val="-0.22954199534474218"/>
                </c:manualLayout>
              </c:layout>
              <c:showPercent val="1"/>
            </c:dLbl>
            <c:dLbl>
              <c:idx val="2"/>
              <c:delete val="1"/>
            </c:dLbl>
            <c:txPr>
              <a:bodyPr/>
              <a:lstStyle/>
              <a:p>
                <a:pPr>
                  <a:defRPr lang="es-ES"/>
                </a:pPr>
                <a:endParaRPr lang="es-MX"/>
              </a:p>
            </c:txPr>
            <c:showPercent val="1"/>
          </c:dLbls>
          <c:cat>
            <c:strRef>
              <c:f>'ganadores olimpiada'!$C$7:$C$10</c:f>
              <c:strCache>
                <c:ptCount val="4"/>
                <c:pt idx="0">
                  <c:v>COLEGIO LINARES</c:v>
                </c:pt>
                <c:pt idx="1">
                  <c:v>CECYTE LINARES</c:v>
                </c:pt>
                <c:pt idx="2">
                  <c:v>EIAO UNIDAD LINARES</c:v>
                </c:pt>
                <c:pt idx="3">
                  <c:v>CECYTE ALLENDE</c:v>
                </c:pt>
              </c:strCache>
            </c:strRef>
          </c:cat>
          <c:val>
            <c:numRef>
              <c:f>'ganadores olimpiada'!$E$7:$E$10</c:f>
              <c:numCache>
                <c:formatCode>General</c:formatCode>
                <c:ptCount val="4"/>
                <c:pt idx="0">
                  <c:v>1</c:v>
                </c:pt>
                <c:pt idx="1">
                  <c:v>3</c:v>
                </c:pt>
                <c:pt idx="2">
                  <c:v>0</c:v>
                </c:pt>
                <c:pt idx="3">
                  <c:v>1</c:v>
                </c:pt>
              </c:numCache>
            </c:numRef>
          </c:val>
        </c:ser>
        <c:dLbls>
          <c:showPercent val="1"/>
        </c:dLbls>
      </c:pie3DChart>
    </c:plotArea>
    <c:legend>
      <c:legendPos val="r"/>
      <c:txPr>
        <a:bodyPr/>
        <a:lstStyle/>
        <a:p>
          <a:pPr>
            <a:defRPr lang="es-ES"/>
          </a:pPr>
          <a:endParaRPr lang="es-MX"/>
        </a:p>
      </c:txPr>
    </c:legend>
    <c:plotVisOnly val="1"/>
  </c:chart>
  <c:spPr>
    <a:solidFill>
      <a:schemeClr val="accent1">
        <a:lumMod val="40000"/>
        <a:lumOff val="60000"/>
      </a:schemeClr>
    </a:solidFill>
    <a:scene3d>
      <a:camera prst="orthographicFront"/>
      <a:lightRig rig="threePt" dir="t"/>
    </a:scene3d>
    <a:sp3d>
      <a:bevelT w="165100" prst="coolSlant"/>
    </a:sp3d>
  </c:sp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s-MX"/>
  <c:chart>
    <c:title>
      <c:tx>
        <c:rich>
          <a:bodyPr/>
          <a:lstStyle/>
          <a:p>
            <a:pPr>
              <a:defRPr/>
            </a:pPr>
            <a:r>
              <a:rPr lang="es-MX" sz="1100"/>
              <a:t>TITULADOS</a:t>
            </a:r>
            <a:r>
              <a:rPr lang="es-MX" sz="1100" baseline="0"/>
              <a:t> POR CARRERA 2011</a:t>
            </a:r>
            <a:endParaRPr lang="es-MX" sz="1100"/>
          </a:p>
        </c:rich>
      </c:tx>
    </c:title>
    <c:view3D>
      <c:perspective val="30"/>
    </c:view3D>
    <c:plotArea>
      <c:layout/>
      <c:bar3DChart>
        <c:barDir val="col"/>
        <c:grouping val="standard"/>
        <c:ser>
          <c:idx val="0"/>
          <c:order val="0"/>
          <c:tx>
            <c:strRef>
              <c:f>Hoja1!$A$2</c:f>
              <c:strCache>
                <c:ptCount val="1"/>
                <c:pt idx="0">
                  <c:v>IEME</c:v>
                </c:pt>
              </c:strCache>
            </c:strRef>
          </c:tx>
          <c:cat>
            <c:strRef>
              <c:f>Hoja1!$B$1:$F$1</c:f>
              <c:strCache>
                <c:ptCount val="5"/>
                <c:pt idx="0">
                  <c:v>OPCIÓN V</c:v>
                </c:pt>
                <c:pt idx="1">
                  <c:v>OPCIÓN VI</c:v>
                </c:pt>
                <c:pt idx="2">
                  <c:v>OPCIÓN VII</c:v>
                </c:pt>
                <c:pt idx="3">
                  <c:v>OPCIÓN VIII</c:v>
                </c:pt>
                <c:pt idx="4">
                  <c:v>OPCIÓN X</c:v>
                </c:pt>
              </c:strCache>
            </c:strRef>
          </c:cat>
          <c:val>
            <c:numRef>
              <c:f>Hoja1!$B$2:$F$2</c:f>
              <c:numCache>
                <c:formatCode>General</c:formatCode>
                <c:ptCount val="5"/>
                <c:pt idx="0">
                  <c:v>0</c:v>
                </c:pt>
                <c:pt idx="1">
                  <c:v>0</c:v>
                </c:pt>
                <c:pt idx="2">
                  <c:v>1</c:v>
                </c:pt>
                <c:pt idx="3">
                  <c:v>0</c:v>
                </c:pt>
                <c:pt idx="4">
                  <c:v>8</c:v>
                </c:pt>
              </c:numCache>
            </c:numRef>
          </c:val>
        </c:ser>
        <c:ser>
          <c:idx val="1"/>
          <c:order val="1"/>
          <c:tx>
            <c:strRef>
              <c:f>Hoja1!$A$3</c:f>
              <c:strCache>
                <c:ptCount val="1"/>
                <c:pt idx="0">
                  <c:v>LINF</c:v>
                </c:pt>
              </c:strCache>
            </c:strRef>
          </c:tx>
          <c:cat>
            <c:strRef>
              <c:f>Hoja1!$B$1:$F$1</c:f>
              <c:strCache>
                <c:ptCount val="5"/>
                <c:pt idx="0">
                  <c:v>OPCIÓN V</c:v>
                </c:pt>
                <c:pt idx="1">
                  <c:v>OPCIÓN VI</c:v>
                </c:pt>
                <c:pt idx="2">
                  <c:v>OPCIÓN VII</c:v>
                </c:pt>
                <c:pt idx="3">
                  <c:v>OPCIÓN VIII</c:v>
                </c:pt>
                <c:pt idx="4">
                  <c:v>OPCIÓN X</c:v>
                </c:pt>
              </c:strCache>
            </c:strRef>
          </c:cat>
          <c:val>
            <c:numRef>
              <c:f>Hoja1!$B$3:$F$3</c:f>
              <c:numCache>
                <c:formatCode>General</c:formatCode>
                <c:ptCount val="5"/>
                <c:pt idx="0">
                  <c:v>1</c:v>
                </c:pt>
                <c:pt idx="1">
                  <c:v>0</c:v>
                </c:pt>
                <c:pt idx="2">
                  <c:v>0</c:v>
                </c:pt>
                <c:pt idx="3">
                  <c:v>5</c:v>
                </c:pt>
                <c:pt idx="4">
                  <c:v>4</c:v>
                </c:pt>
              </c:numCache>
            </c:numRef>
          </c:val>
        </c:ser>
        <c:ser>
          <c:idx val="2"/>
          <c:order val="2"/>
          <c:tx>
            <c:strRef>
              <c:f>Hoja1!$A$4</c:f>
              <c:strCache>
                <c:ptCount val="1"/>
                <c:pt idx="0">
                  <c:v>ISIC</c:v>
                </c:pt>
              </c:strCache>
            </c:strRef>
          </c:tx>
          <c:cat>
            <c:strRef>
              <c:f>Hoja1!$B$1:$F$1</c:f>
              <c:strCache>
                <c:ptCount val="5"/>
                <c:pt idx="0">
                  <c:v>OPCIÓN V</c:v>
                </c:pt>
                <c:pt idx="1">
                  <c:v>OPCIÓN VI</c:v>
                </c:pt>
                <c:pt idx="2">
                  <c:v>OPCIÓN VII</c:v>
                </c:pt>
                <c:pt idx="3">
                  <c:v>OPCIÓN VIII</c:v>
                </c:pt>
                <c:pt idx="4">
                  <c:v>OPCIÓN X</c:v>
                </c:pt>
              </c:strCache>
            </c:strRef>
          </c:cat>
          <c:val>
            <c:numRef>
              <c:f>Hoja1!$B$4:$F$4</c:f>
              <c:numCache>
                <c:formatCode>General</c:formatCode>
                <c:ptCount val="5"/>
                <c:pt idx="0">
                  <c:v>0</c:v>
                </c:pt>
                <c:pt idx="1">
                  <c:v>0</c:v>
                </c:pt>
                <c:pt idx="2">
                  <c:v>0</c:v>
                </c:pt>
                <c:pt idx="3">
                  <c:v>3</c:v>
                </c:pt>
                <c:pt idx="4">
                  <c:v>7</c:v>
                </c:pt>
              </c:numCache>
            </c:numRef>
          </c:val>
        </c:ser>
        <c:ser>
          <c:idx val="3"/>
          <c:order val="3"/>
          <c:tx>
            <c:strRef>
              <c:f>Hoja1!$A$5</c:f>
              <c:strCache>
                <c:ptCount val="1"/>
                <c:pt idx="0">
                  <c:v>IIND</c:v>
                </c:pt>
              </c:strCache>
            </c:strRef>
          </c:tx>
          <c:cat>
            <c:strRef>
              <c:f>Hoja1!$B$1:$F$1</c:f>
              <c:strCache>
                <c:ptCount val="5"/>
                <c:pt idx="0">
                  <c:v>OPCIÓN V</c:v>
                </c:pt>
                <c:pt idx="1">
                  <c:v>OPCIÓN VI</c:v>
                </c:pt>
                <c:pt idx="2">
                  <c:v>OPCIÓN VII</c:v>
                </c:pt>
                <c:pt idx="3">
                  <c:v>OPCIÓN VIII</c:v>
                </c:pt>
                <c:pt idx="4">
                  <c:v>OPCIÓN X</c:v>
                </c:pt>
              </c:strCache>
            </c:strRef>
          </c:cat>
          <c:val>
            <c:numRef>
              <c:f>Hoja1!$B$5:$F$5</c:f>
              <c:numCache>
                <c:formatCode>General</c:formatCode>
                <c:ptCount val="5"/>
                <c:pt idx="0">
                  <c:v>0</c:v>
                </c:pt>
                <c:pt idx="1">
                  <c:v>1</c:v>
                </c:pt>
                <c:pt idx="2">
                  <c:v>0</c:v>
                </c:pt>
                <c:pt idx="3">
                  <c:v>4</c:v>
                </c:pt>
                <c:pt idx="4">
                  <c:v>4</c:v>
                </c:pt>
              </c:numCache>
            </c:numRef>
          </c:val>
        </c:ser>
        <c:ser>
          <c:idx val="4"/>
          <c:order val="4"/>
          <c:tx>
            <c:strRef>
              <c:f>Hoja1!$A$6</c:f>
              <c:strCache>
                <c:ptCount val="1"/>
                <c:pt idx="0">
                  <c:v>IIAL</c:v>
                </c:pt>
              </c:strCache>
            </c:strRef>
          </c:tx>
          <c:cat>
            <c:strRef>
              <c:f>Hoja1!$B$1:$F$1</c:f>
              <c:strCache>
                <c:ptCount val="5"/>
                <c:pt idx="0">
                  <c:v>OPCIÓN V</c:v>
                </c:pt>
                <c:pt idx="1">
                  <c:v>OPCIÓN VI</c:v>
                </c:pt>
                <c:pt idx="2">
                  <c:v>OPCIÓN VII</c:v>
                </c:pt>
                <c:pt idx="3">
                  <c:v>OPCIÓN VIII</c:v>
                </c:pt>
                <c:pt idx="4">
                  <c:v>OPCIÓN X</c:v>
                </c:pt>
              </c:strCache>
            </c:strRef>
          </c:cat>
          <c:val>
            <c:numRef>
              <c:f>Hoja1!$B$6:$F$6</c:f>
              <c:numCache>
                <c:formatCode>General</c:formatCode>
                <c:ptCount val="5"/>
                <c:pt idx="0">
                  <c:v>0</c:v>
                </c:pt>
                <c:pt idx="1">
                  <c:v>0</c:v>
                </c:pt>
                <c:pt idx="2">
                  <c:v>0</c:v>
                </c:pt>
                <c:pt idx="3">
                  <c:v>0</c:v>
                </c:pt>
                <c:pt idx="4">
                  <c:v>13</c:v>
                </c:pt>
              </c:numCache>
            </c:numRef>
          </c:val>
        </c:ser>
        <c:shape val="cylinder"/>
        <c:axId val="94483968"/>
        <c:axId val="173003904"/>
        <c:axId val="89520768"/>
      </c:bar3DChart>
      <c:catAx>
        <c:axId val="94483968"/>
        <c:scaling>
          <c:orientation val="minMax"/>
        </c:scaling>
        <c:axPos val="b"/>
        <c:numFmt formatCode="General" sourceLinked="1"/>
        <c:majorTickMark val="none"/>
        <c:tickLblPos val="nextTo"/>
        <c:crossAx val="173003904"/>
        <c:crosses val="autoZero"/>
        <c:auto val="1"/>
        <c:lblAlgn val="ctr"/>
        <c:lblOffset val="100"/>
      </c:catAx>
      <c:valAx>
        <c:axId val="173003904"/>
        <c:scaling>
          <c:orientation val="minMax"/>
        </c:scaling>
        <c:axPos val="l"/>
        <c:majorGridlines/>
        <c:numFmt formatCode="General" sourceLinked="1"/>
        <c:majorTickMark val="none"/>
        <c:tickLblPos val="nextTo"/>
        <c:crossAx val="94483968"/>
        <c:crosses val="autoZero"/>
        <c:crossBetween val="between"/>
      </c:valAx>
      <c:serAx>
        <c:axId val="89520768"/>
        <c:scaling>
          <c:orientation val="minMax"/>
        </c:scaling>
        <c:delete val="1"/>
        <c:axPos val="b"/>
        <c:tickLblPos val="nextTo"/>
        <c:crossAx val="173003904"/>
        <c:crosses val="autoZero"/>
      </c:serAx>
    </c:plotArea>
    <c:legend>
      <c:legendPos val="r"/>
    </c:legend>
    <c:plotVisOnly val="1"/>
  </c:chart>
  <c:spPr>
    <a:solidFill>
      <a:schemeClr val="tx2">
        <a:lumMod val="20000"/>
        <a:lumOff val="80000"/>
      </a:schemeClr>
    </a:solidFill>
  </c:spPr>
  <c:externalData r:id="rId1"/>
</c:chartSpace>
</file>

<file path=word/charts/chart20.xml><?xml version="1.0" encoding="utf-8"?>
<c:chartSpace xmlns:c="http://schemas.openxmlformats.org/drawingml/2006/chart" xmlns:a="http://schemas.openxmlformats.org/drawingml/2006/main" xmlns:r="http://schemas.openxmlformats.org/officeDocument/2006/relationships">
  <c:date1904 val="1"/>
  <c:lang val="es-MX"/>
  <c:style val="26"/>
  <c:chart>
    <c:title>
      <c:tx>
        <c:rich>
          <a:bodyPr/>
          <a:lstStyle/>
          <a:p>
            <a:pPr>
              <a:defRPr lang="es-ES"/>
            </a:pPr>
            <a:r>
              <a:rPr lang="es-ES"/>
              <a:t>3° LUGAR POR INSTITUCIÓN</a:t>
            </a:r>
          </a:p>
        </c:rich>
      </c:tx>
    </c:title>
    <c:view3D>
      <c:rotX val="30"/>
      <c:perspective val="30"/>
    </c:view3D>
    <c:plotArea>
      <c:layout/>
      <c:pie3DChart>
        <c:varyColors val="1"/>
        <c:ser>
          <c:idx val="0"/>
          <c:order val="0"/>
          <c:dLbls>
            <c:dLbl>
              <c:idx val="0"/>
              <c:layout>
                <c:manualLayout>
                  <c:x val="-0.16054652056788371"/>
                  <c:y val="-0.12812732923933742"/>
                </c:manualLayout>
              </c:layout>
              <c:showPercent val="1"/>
            </c:dLbl>
            <c:dLbl>
              <c:idx val="1"/>
              <c:layout>
                <c:manualLayout>
                  <c:x val="0.15435872455058192"/>
                  <c:y val="4.7676233405623776E-2"/>
                </c:manualLayout>
              </c:layout>
              <c:showPercent val="1"/>
            </c:dLbl>
            <c:txPr>
              <a:bodyPr/>
              <a:lstStyle/>
              <a:p>
                <a:pPr>
                  <a:defRPr lang="es-ES"/>
                </a:pPr>
                <a:endParaRPr lang="es-MX"/>
              </a:p>
            </c:txPr>
            <c:showPercent val="1"/>
          </c:dLbls>
          <c:cat>
            <c:strRef>
              <c:f>'ganadores olimpiada'!$C$8:$C$9</c:f>
              <c:strCache>
                <c:ptCount val="2"/>
                <c:pt idx="0">
                  <c:v>CECYTE LINARES</c:v>
                </c:pt>
                <c:pt idx="1">
                  <c:v>EIAO UNIDAD LINARES</c:v>
                </c:pt>
              </c:strCache>
            </c:strRef>
          </c:cat>
          <c:val>
            <c:numRef>
              <c:f>'ganadores olimpiada'!$F$8:$F$9</c:f>
              <c:numCache>
                <c:formatCode>General</c:formatCode>
                <c:ptCount val="2"/>
                <c:pt idx="0">
                  <c:v>3</c:v>
                </c:pt>
                <c:pt idx="1">
                  <c:v>2</c:v>
                </c:pt>
              </c:numCache>
            </c:numRef>
          </c:val>
        </c:ser>
        <c:dLbls>
          <c:showPercent val="1"/>
        </c:dLbls>
      </c:pie3DChart>
    </c:plotArea>
    <c:legend>
      <c:legendPos val="r"/>
      <c:txPr>
        <a:bodyPr/>
        <a:lstStyle/>
        <a:p>
          <a:pPr>
            <a:defRPr lang="es-ES"/>
          </a:pPr>
          <a:endParaRPr lang="es-MX"/>
        </a:p>
      </c:txPr>
    </c:legend>
    <c:plotVisOnly val="1"/>
  </c:chart>
  <c:spPr>
    <a:solidFill>
      <a:srgbClr val="4F81BD">
        <a:lumMod val="40000"/>
        <a:lumOff val="60000"/>
      </a:srgbClr>
    </a:solidFill>
    <a:scene3d>
      <a:camera prst="orthographicFront"/>
      <a:lightRig rig="threePt" dir="t"/>
    </a:scene3d>
    <a:sp3d>
      <a:bevelT w="165100" prst="coolSlant"/>
    </a:sp3d>
  </c:spPr>
  <c:externalData r:id="rId1"/>
</c:chartSpace>
</file>

<file path=word/charts/chart21.xml><?xml version="1.0" encoding="utf-8"?>
<c:chartSpace xmlns:c="http://schemas.openxmlformats.org/drawingml/2006/chart" xmlns:a="http://schemas.openxmlformats.org/drawingml/2006/main" xmlns:r="http://schemas.openxmlformats.org/officeDocument/2006/relationships">
  <c:date1904 val="1"/>
  <c:lang val="es-MX"/>
  <c:style val="31"/>
  <c:chart>
    <c:title>
      <c:tx>
        <c:rich>
          <a:bodyPr/>
          <a:lstStyle/>
          <a:p>
            <a:pPr>
              <a:defRPr lang="es-ES"/>
            </a:pPr>
            <a:r>
              <a:rPr lang="es-ES"/>
              <a:t>ASISTENCIA DE ALUMNOS </a:t>
            </a:r>
          </a:p>
        </c:rich>
      </c:tx>
    </c:title>
    <c:plotArea>
      <c:layout/>
      <c:barChart>
        <c:barDir val="col"/>
        <c:grouping val="clustered"/>
        <c:ser>
          <c:idx val="0"/>
          <c:order val="0"/>
          <c:dPt>
            <c:idx val="0"/>
            <c:spPr>
              <a:solidFill>
                <a:schemeClr val="accent4">
                  <a:lumMod val="75000"/>
                </a:schemeClr>
              </a:solidFill>
            </c:spPr>
          </c:dPt>
          <c:dPt>
            <c:idx val="1"/>
            <c:spPr>
              <a:solidFill>
                <a:schemeClr val="accent3">
                  <a:lumMod val="75000"/>
                </a:schemeClr>
              </a:solidFill>
            </c:spPr>
          </c:dPt>
          <c:dPt>
            <c:idx val="2"/>
            <c:spPr>
              <a:solidFill>
                <a:schemeClr val="accent1">
                  <a:lumMod val="75000"/>
                </a:schemeClr>
              </a:solidFill>
            </c:spPr>
          </c:dPt>
          <c:dPt>
            <c:idx val="3"/>
            <c:spPr>
              <a:solidFill>
                <a:schemeClr val="accent2">
                  <a:lumMod val="75000"/>
                </a:schemeClr>
              </a:solidFill>
            </c:spPr>
          </c:dPt>
          <c:cat>
            <c:strRef>
              <c:f>gestión!$B$5:$B$8</c:f>
              <c:strCache>
                <c:ptCount val="4"/>
                <c:pt idx="0">
                  <c:v>1° semestre</c:v>
                </c:pt>
                <c:pt idx="1">
                  <c:v>3° semestre</c:v>
                </c:pt>
                <c:pt idx="2">
                  <c:v>5° semestre</c:v>
                </c:pt>
                <c:pt idx="3">
                  <c:v>7° semestre</c:v>
                </c:pt>
              </c:strCache>
            </c:strRef>
          </c:cat>
          <c:val>
            <c:numRef>
              <c:f>gestión!$C$5:$C$8</c:f>
              <c:numCache>
                <c:formatCode>General</c:formatCode>
                <c:ptCount val="4"/>
                <c:pt idx="0">
                  <c:v>29</c:v>
                </c:pt>
                <c:pt idx="1">
                  <c:v>8</c:v>
                </c:pt>
                <c:pt idx="2">
                  <c:v>30</c:v>
                </c:pt>
                <c:pt idx="3">
                  <c:v>20</c:v>
                </c:pt>
              </c:numCache>
            </c:numRef>
          </c:val>
        </c:ser>
        <c:axId val="103404288"/>
        <c:axId val="103405824"/>
      </c:barChart>
      <c:catAx>
        <c:axId val="103404288"/>
        <c:scaling>
          <c:orientation val="minMax"/>
        </c:scaling>
        <c:axPos val="b"/>
        <c:majorTickMark val="none"/>
        <c:tickLblPos val="nextTo"/>
        <c:txPr>
          <a:bodyPr/>
          <a:lstStyle/>
          <a:p>
            <a:pPr>
              <a:defRPr lang="es-ES"/>
            </a:pPr>
            <a:endParaRPr lang="es-MX"/>
          </a:p>
        </c:txPr>
        <c:crossAx val="103405824"/>
        <c:crosses val="autoZero"/>
        <c:auto val="1"/>
        <c:lblAlgn val="ctr"/>
        <c:lblOffset val="100"/>
      </c:catAx>
      <c:valAx>
        <c:axId val="103405824"/>
        <c:scaling>
          <c:orientation val="minMax"/>
        </c:scaling>
        <c:axPos val="l"/>
        <c:majorGridlines/>
        <c:numFmt formatCode="General" sourceLinked="1"/>
        <c:majorTickMark val="none"/>
        <c:tickLblPos val="nextTo"/>
        <c:txPr>
          <a:bodyPr/>
          <a:lstStyle/>
          <a:p>
            <a:pPr>
              <a:defRPr lang="es-ES"/>
            </a:pPr>
            <a:endParaRPr lang="es-MX"/>
          </a:p>
        </c:txPr>
        <c:crossAx val="103404288"/>
        <c:crosses val="autoZero"/>
        <c:crossBetween val="between"/>
      </c:valAx>
      <c:spPr>
        <a:solidFill>
          <a:srgbClr val="4F81BD">
            <a:lumMod val="40000"/>
            <a:lumOff val="60000"/>
          </a:srgbClr>
        </a:solidFill>
      </c:spPr>
    </c:plotArea>
    <c:plotVisOnly val="1"/>
  </c:chart>
  <c:spPr>
    <a:solidFill>
      <a:srgbClr val="4F81BD">
        <a:lumMod val="40000"/>
        <a:lumOff val="60000"/>
      </a:srgbClr>
    </a:solidFill>
    <a:scene3d>
      <a:camera prst="orthographicFront"/>
      <a:lightRig rig="threePt" dir="t"/>
    </a:scene3d>
    <a:sp3d>
      <a:bevelT w="165100" prst="coolSlant"/>
    </a:sp3d>
  </c:spPr>
  <c:externalData r:id="rId1"/>
</c:chartSpace>
</file>

<file path=word/charts/chart22.xml><?xml version="1.0" encoding="utf-8"?>
<c:chartSpace xmlns:c="http://schemas.openxmlformats.org/drawingml/2006/chart" xmlns:a="http://schemas.openxmlformats.org/drawingml/2006/main" xmlns:r="http://schemas.openxmlformats.org/officeDocument/2006/relationships">
  <c:date1904 val="1"/>
  <c:lang val="es-MX"/>
  <c:style val="26"/>
  <c:chart>
    <c:title>
      <c:tx>
        <c:rich>
          <a:bodyPr/>
          <a:lstStyle/>
          <a:p>
            <a:pPr>
              <a:defRPr lang="es-ES"/>
            </a:pPr>
            <a:r>
              <a:rPr lang="es-ES"/>
              <a:t>ESPECIALIDAD DE LA CARRERA IGEM</a:t>
            </a:r>
          </a:p>
        </c:rich>
      </c:tx>
    </c:title>
    <c:view3D>
      <c:rotX val="30"/>
      <c:perspective val="30"/>
    </c:view3D>
    <c:plotArea>
      <c:layout>
        <c:manualLayout>
          <c:layoutTarget val="inner"/>
          <c:xMode val="edge"/>
          <c:yMode val="edge"/>
          <c:x val="0"/>
          <c:y val="0.16047908118721127"/>
          <c:w val="0.65586592300962465"/>
          <c:h val="0.83748578302712151"/>
        </c:manualLayout>
      </c:layout>
      <c:pie3DChart>
        <c:varyColors val="1"/>
        <c:ser>
          <c:idx val="0"/>
          <c:order val="0"/>
          <c:explosion val="25"/>
          <c:dPt>
            <c:idx val="0"/>
            <c:spPr>
              <a:solidFill>
                <a:schemeClr val="accent2">
                  <a:lumMod val="75000"/>
                </a:schemeClr>
              </a:solidFill>
            </c:spPr>
          </c:dPt>
          <c:dPt>
            <c:idx val="1"/>
            <c:spPr>
              <a:solidFill>
                <a:schemeClr val="accent1">
                  <a:lumMod val="75000"/>
                </a:schemeClr>
              </a:solidFill>
            </c:spPr>
          </c:dPt>
          <c:dPt>
            <c:idx val="2"/>
            <c:spPr>
              <a:solidFill>
                <a:schemeClr val="accent3">
                  <a:lumMod val="75000"/>
                </a:schemeClr>
              </a:solidFill>
            </c:spPr>
          </c:dPt>
          <c:dLbls>
            <c:txPr>
              <a:bodyPr/>
              <a:lstStyle/>
              <a:p>
                <a:pPr>
                  <a:defRPr lang="es-ES" sz="1100" b="1"/>
                </a:pPr>
                <a:endParaRPr lang="es-MX"/>
              </a:p>
            </c:txPr>
            <c:showPercent val="1"/>
            <c:showLeaderLines val="1"/>
          </c:dLbls>
          <c:cat>
            <c:strRef>
              <c:f>gestión!$G$5:$G$7</c:f>
              <c:strCache>
                <c:ptCount val="3"/>
                <c:pt idx="0">
                  <c:v>REINGENIERÍA DE NEGOCIOS</c:v>
                </c:pt>
                <c:pt idx="1">
                  <c:v>REINGENIERÍA DE PROCESOS</c:v>
                </c:pt>
                <c:pt idx="2">
                  <c:v>ADMNON DE LA CALIDAD PARA LA COMPETITIVIDAD</c:v>
                </c:pt>
              </c:strCache>
            </c:strRef>
          </c:cat>
          <c:val>
            <c:numRef>
              <c:f>gestión!$H$5:$H$7</c:f>
              <c:numCache>
                <c:formatCode>0%</c:formatCode>
                <c:ptCount val="3"/>
                <c:pt idx="0">
                  <c:v>0.75000000000000444</c:v>
                </c:pt>
                <c:pt idx="1">
                  <c:v>0.1</c:v>
                </c:pt>
                <c:pt idx="2">
                  <c:v>0.15000000000000024</c:v>
                </c:pt>
              </c:numCache>
            </c:numRef>
          </c:val>
        </c:ser>
        <c:dLbls>
          <c:showPercent val="1"/>
        </c:dLbls>
      </c:pie3DChart>
    </c:plotArea>
    <c:legend>
      <c:legendPos val="r"/>
      <c:legendEntry>
        <c:idx val="2"/>
        <c:txPr>
          <a:bodyPr/>
          <a:lstStyle/>
          <a:p>
            <a:pPr>
              <a:defRPr sz="900"/>
            </a:pPr>
            <a:endParaRPr lang="es-MX"/>
          </a:p>
        </c:txPr>
      </c:legendEntry>
      <c:txPr>
        <a:bodyPr/>
        <a:lstStyle/>
        <a:p>
          <a:pPr>
            <a:defRPr lang="es-ES"/>
          </a:pPr>
          <a:endParaRPr lang="es-MX"/>
        </a:p>
      </c:txPr>
    </c:legend>
    <c:plotVisOnly val="1"/>
  </c:chart>
  <c:spPr>
    <a:solidFill>
      <a:schemeClr val="accent1">
        <a:lumMod val="40000"/>
        <a:lumOff val="60000"/>
      </a:schemeClr>
    </a:solidFill>
    <a:scene3d>
      <a:camera prst="orthographicFront"/>
      <a:lightRig rig="threePt" dir="t"/>
    </a:scene3d>
    <a:sp3d>
      <a:bevelT w="165100" prst="coolSlant"/>
    </a:sp3d>
  </c:spPr>
  <c:externalData r:id="rId1"/>
</c:chartSpace>
</file>

<file path=word/charts/chart23.xml><?xml version="1.0" encoding="utf-8"?>
<c:chartSpace xmlns:c="http://schemas.openxmlformats.org/drawingml/2006/chart" xmlns:a="http://schemas.openxmlformats.org/drawingml/2006/main" xmlns:r="http://schemas.openxmlformats.org/officeDocument/2006/relationships">
  <c:date1904 val="1"/>
  <c:lang val="es-MX"/>
  <c:style val="31"/>
  <c:chart>
    <c:title>
      <c:tx>
        <c:rich>
          <a:bodyPr/>
          <a:lstStyle/>
          <a:p>
            <a:pPr>
              <a:defRPr lang="es-ES" sz="1400"/>
            </a:pPr>
            <a:r>
              <a:rPr lang="es-ES" sz="1400"/>
              <a:t>ESTUDIANTES POR</a:t>
            </a:r>
            <a:r>
              <a:rPr lang="es-ES" sz="1400" baseline="0"/>
              <a:t> GÉNERO PARTICIPANTES PARA LA DETECCIÓN DE OBESIDAD INFANTIL</a:t>
            </a:r>
            <a:endParaRPr lang="es-ES" sz="1400"/>
          </a:p>
        </c:rich>
      </c:tx>
    </c:title>
    <c:view3D>
      <c:rAngAx val="1"/>
    </c:view3D>
    <c:plotArea>
      <c:layout/>
      <c:bar3DChart>
        <c:barDir val="col"/>
        <c:grouping val="clustered"/>
        <c:ser>
          <c:idx val="0"/>
          <c:order val="0"/>
          <c:spPr>
            <a:solidFill>
              <a:srgbClr val="7030A0"/>
            </a:solidFill>
          </c:spPr>
          <c:dPt>
            <c:idx val="0"/>
            <c:spPr>
              <a:solidFill>
                <a:schemeClr val="accent1">
                  <a:lumMod val="75000"/>
                </a:schemeClr>
              </a:solidFill>
            </c:spPr>
          </c:dPt>
          <c:cat>
            <c:strRef>
              <c:f>Hoja1!$B$7:$B$8</c:f>
              <c:strCache>
                <c:ptCount val="2"/>
                <c:pt idx="0">
                  <c:v>NIÑOS</c:v>
                </c:pt>
                <c:pt idx="1">
                  <c:v>NIÑAS</c:v>
                </c:pt>
              </c:strCache>
            </c:strRef>
          </c:cat>
          <c:val>
            <c:numRef>
              <c:f>Hoja1!$C$7:$C$8</c:f>
              <c:numCache>
                <c:formatCode>General</c:formatCode>
                <c:ptCount val="2"/>
                <c:pt idx="0">
                  <c:v>162</c:v>
                </c:pt>
                <c:pt idx="1">
                  <c:v>155</c:v>
                </c:pt>
              </c:numCache>
            </c:numRef>
          </c:val>
        </c:ser>
        <c:shape val="cylinder"/>
        <c:axId val="173165184"/>
        <c:axId val="173232512"/>
        <c:axId val="0"/>
      </c:bar3DChart>
      <c:catAx>
        <c:axId val="173165184"/>
        <c:scaling>
          <c:orientation val="minMax"/>
        </c:scaling>
        <c:axPos val="b"/>
        <c:majorTickMark val="none"/>
        <c:tickLblPos val="nextTo"/>
        <c:txPr>
          <a:bodyPr/>
          <a:lstStyle/>
          <a:p>
            <a:pPr>
              <a:defRPr lang="es-ES" b="1"/>
            </a:pPr>
            <a:endParaRPr lang="es-MX"/>
          </a:p>
        </c:txPr>
        <c:crossAx val="173232512"/>
        <c:crosses val="autoZero"/>
        <c:auto val="1"/>
        <c:lblAlgn val="ctr"/>
        <c:lblOffset val="100"/>
      </c:catAx>
      <c:valAx>
        <c:axId val="173232512"/>
        <c:scaling>
          <c:orientation val="minMax"/>
        </c:scaling>
        <c:axPos val="l"/>
        <c:majorGridlines/>
        <c:numFmt formatCode="General" sourceLinked="1"/>
        <c:majorTickMark val="none"/>
        <c:tickLblPos val="nextTo"/>
        <c:txPr>
          <a:bodyPr/>
          <a:lstStyle/>
          <a:p>
            <a:pPr>
              <a:defRPr lang="es-ES"/>
            </a:pPr>
            <a:endParaRPr lang="es-MX"/>
          </a:p>
        </c:txPr>
        <c:crossAx val="173165184"/>
        <c:crosses val="autoZero"/>
        <c:crossBetween val="between"/>
      </c:valAx>
    </c:plotArea>
    <c:plotVisOnly val="1"/>
  </c:chart>
  <c:spPr>
    <a:solidFill>
      <a:schemeClr val="accent1">
        <a:lumMod val="40000"/>
        <a:lumOff val="60000"/>
      </a:schemeClr>
    </a:solidFill>
    <a:scene3d>
      <a:camera prst="orthographicFront"/>
      <a:lightRig rig="threePt" dir="t"/>
    </a:scene3d>
    <a:sp3d>
      <a:bevelT w="165100" prst="coolSlant"/>
    </a:sp3d>
  </c:spPr>
  <c:externalData r:id="rId1"/>
</c:chartSpace>
</file>

<file path=word/charts/chart24.xml><?xml version="1.0" encoding="utf-8"?>
<c:chartSpace xmlns:c="http://schemas.openxmlformats.org/drawingml/2006/chart" xmlns:a="http://schemas.openxmlformats.org/drawingml/2006/main" xmlns:r="http://schemas.openxmlformats.org/officeDocument/2006/relationships">
  <c:date1904 val="1"/>
  <c:lang val="es-MX"/>
  <c:style val="31"/>
  <c:chart>
    <c:title>
      <c:tx>
        <c:rich>
          <a:bodyPr/>
          <a:lstStyle/>
          <a:p>
            <a:pPr>
              <a:defRPr lang="es-ES" sz="1600"/>
            </a:pPr>
            <a:r>
              <a:rPr lang="es-ES" sz="1600"/>
              <a:t>DIAGNÓSTICO</a:t>
            </a:r>
            <a:r>
              <a:rPr lang="es-ES" sz="1600" baseline="0"/>
              <a:t> DE OBESIDAD INFANTIL</a:t>
            </a:r>
            <a:endParaRPr lang="es-ES" sz="1600"/>
          </a:p>
        </c:rich>
      </c:tx>
    </c:title>
    <c:view3D>
      <c:rAngAx val="1"/>
    </c:view3D>
    <c:plotArea>
      <c:layout/>
      <c:bar3DChart>
        <c:barDir val="col"/>
        <c:grouping val="clustered"/>
        <c:ser>
          <c:idx val="0"/>
          <c:order val="0"/>
          <c:dPt>
            <c:idx val="0"/>
            <c:spPr>
              <a:solidFill>
                <a:schemeClr val="accent3">
                  <a:lumMod val="75000"/>
                </a:schemeClr>
              </a:solidFill>
            </c:spPr>
          </c:dPt>
          <c:dPt>
            <c:idx val="1"/>
            <c:spPr>
              <a:solidFill>
                <a:schemeClr val="accent2">
                  <a:lumMod val="75000"/>
                </a:schemeClr>
              </a:solidFill>
            </c:spPr>
          </c:dPt>
          <c:dPt>
            <c:idx val="2"/>
            <c:spPr>
              <a:solidFill>
                <a:schemeClr val="accent1">
                  <a:lumMod val="75000"/>
                </a:schemeClr>
              </a:solidFill>
            </c:spPr>
          </c:dPt>
          <c:dPt>
            <c:idx val="3"/>
            <c:spPr>
              <a:solidFill>
                <a:schemeClr val="accent4">
                  <a:lumMod val="75000"/>
                </a:schemeClr>
              </a:solidFill>
            </c:spPr>
          </c:dPt>
          <c:cat>
            <c:strRef>
              <c:f>Hoja1!$B$9:$B$12</c:f>
              <c:strCache>
                <c:ptCount val="4"/>
                <c:pt idx="0">
                  <c:v>OBESOS </c:v>
                </c:pt>
                <c:pt idx="1">
                  <c:v>SOBREPESO </c:v>
                </c:pt>
                <c:pt idx="2">
                  <c:v>NORMAL  </c:v>
                </c:pt>
                <c:pt idx="3">
                  <c:v>BAJO PESO </c:v>
                </c:pt>
              </c:strCache>
            </c:strRef>
          </c:cat>
          <c:val>
            <c:numRef>
              <c:f>Hoja1!$C$9:$C$12</c:f>
              <c:numCache>
                <c:formatCode>General</c:formatCode>
                <c:ptCount val="4"/>
                <c:pt idx="0">
                  <c:v>31</c:v>
                </c:pt>
                <c:pt idx="1">
                  <c:v>95</c:v>
                </c:pt>
                <c:pt idx="2">
                  <c:v>183</c:v>
                </c:pt>
                <c:pt idx="3">
                  <c:v>8</c:v>
                </c:pt>
              </c:numCache>
            </c:numRef>
          </c:val>
        </c:ser>
        <c:shape val="cylinder"/>
        <c:axId val="173323776"/>
        <c:axId val="173325312"/>
        <c:axId val="0"/>
      </c:bar3DChart>
      <c:catAx>
        <c:axId val="173323776"/>
        <c:scaling>
          <c:orientation val="minMax"/>
        </c:scaling>
        <c:axPos val="b"/>
        <c:majorTickMark val="none"/>
        <c:tickLblPos val="nextTo"/>
        <c:txPr>
          <a:bodyPr/>
          <a:lstStyle/>
          <a:p>
            <a:pPr>
              <a:defRPr lang="es-ES"/>
            </a:pPr>
            <a:endParaRPr lang="es-MX"/>
          </a:p>
        </c:txPr>
        <c:crossAx val="173325312"/>
        <c:crosses val="autoZero"/>
        <c:auto val="1"/>
        <c:lblAlgn val="ctr"/>
        <c:lblOffset val="100"/>
      </c:catAx>
      <c:valAx>
        <c:axId val="173325312"/>
        <c:scaling>
          <c:orientation val="minMax"/>
        </c:scaling>
        <c:axPos val="l"/>
        <c:majorGridlines/>
        <c:title>
          <c:tx>
            <c:rich>
              <a:bodyPr/>
              <a:lstStyle/>
              <a:p>
                <a:pPr>
                  <a:defRPr lang="es-ES"/>
                </a:pPr>
                <a:r>
                  <a:rPr lang="es-ES"/>
                  <a:t>NÚMERO DE ALUMNOS</a:t>
                </a:r>
              </a:p>
            </c:rich>
          </c:tx>
        </c:title>
        <c:numFmt formatCode="General" sourceLinked="1"/>
        <c:majorTickMark val="none"/>
        <c:tickLblPos val="nextTo"/>
        <c:txPr>
          <a:bodyPr/>
          <a:lstStyle/>
          <a:p>
            <a:pPr>
              <a:defRPr lang="es-ES"/>
            </a:pPr>
            <a:endParaRPr lang="es-MX"/>
          </a:p>
        </c:txPr>
        <c:crossAx val="173323776"/>
        <c:crosses val="autoZero"/>
        <c:crossBetween val="between"/>
      </c:valAx>
    </c:plotArea>
    <c:plotVisOnly val="1"/>
  </c:chart>
  <c:spPr>
    <a:solidFill>
      <a:schemeClr val="accent1">
        <a:lumMod val="40000"/>
        <a:lumOff val="60000"/>
      </a:schemeClr>
    </a:solidFill>
    <a:scene3d>
      <a:camera prst="orthographicFront"/>
      <a:lightRig rig="threePt" dir="t"/>
    </a:scene3d>
    <a:sp3d>
      <a:bevelT w="165100" prst="coolSlant"/>
    </a:sp3d>
  </c:spPr>
  <c:externalData r:id="rId1"/>
</c:chartSpace>
</file>

<file path=word/charts/chart25.xml><?xml version="1.0" encoding="utf-8"?>
<c:chartSpace xmlns:c="http://schemas.openxmlformats.org/drawingml/2006/chart" xmlns:a="http://schemas.openxmlformats.org/drawingml/2006/main" xmlns:r="http://schemas.openxmlformats.org/officeDocument/2006/relationships">
  <c:date1904 val="1"/>
  <c:lang val="es-MX"/>
  <c:style val="34"/>
  <c:chart>
    <c:title>
      <c:tx>
        <c:rich>
          <a:bodyPr/>
          <a:lstStyle/>
          <a:p>
            <a:pPr>
              <a:defRPr lang="es-MX" sz="1200"/>
            </a:pPr>
            <a:r>
              <a:rPr lang="en-US" sz="1200"/>
              <a:t>CONFERENCIAS IIND</a:t>
            </a:r>
          </a:p>
        </c:rich>
      </c:tx>
    </c:title>
    <c:view3D>
      <c:rAngAx val="1"/>
    </c:view3D>
    <c:plotArea>
      <c:layout/>
      <c:bar3DChart>
        <c:barDir val="col"/>
        <c:grouping val="clustered"/>
        <c:ser>
          <c:idx val="0"/>
          <c:order val="0"/>
          <c:tx>
            <c:strRef>
              <c:f>Hoja1!$B$11</c:f>
              <c:strCache>
                <c:ptCount val="1"/>
                <c:pt idx="0">
                  <c:v>PARTICIPANTES</c:v>
                </c:pt>
              </c:strCache>
            </c:strRef>
          </c:tx>
          <c:dPt>
            <c:idx val="0"/>
            <c:spPr>
              <a:solidFill>
                <a:schemeClr val="accent1">
                  <a:lumMod val="75000"/>
                </a:schemeClr>
              </a:solidFill>
            </c:spPr>
          </c:dPt>
          <c:dPt>
            <c:idx val="1"/>
            <c:spPr>
              <a:solidFill>
                <a:schemeClr val="accent2">
                  <a:lumMod val="75000"/>
                </a:schemeClr>
              </a:solidFill>
            </c:spPr>
          </c:dPt>
          <c:dLbls>
            <c:dLbl>
              <c:idx val="0"/>
              <c:layout>
                <c:manualLayout>
                  <c:x val="2.7713625866050841E-2"/>
                  <c:y val="0"/>
                </c:manualLayout>
              </c:layout>
              <c:tx>
                <c:rich>
                  <a:bodyPr/>
                  <a:lstStyle/>
                  <a:p>
                    <a:r>
                      <a:rPr>
                        <a:solidFill>
                          <a:schemeClr val="bg1"/>
                        </a:solidFill>
                      </a:rPr>
                      <a:t>126</a:t>
                    </a:r>
                  </a:p>
                </c:rich>
              </c:tx>
              <c:showVal val="1"/>
            </c:dLbl>
            <c:dLbl>
              <c:idx val="1"/>
              <c:layout>
                <c:manualLayout>
                  <c:x val="3.3872209391839873E-2"/>
                  <c:y val="0"/>
                </c:manualLayout>
              </c:layout>
              <c:tx>
                <c:rich>
                  <a:bodyPr/>
                  <a:lstStyle/>
                  <a:p>
                    <a:r>
                      <a:rPr>
                        <a:solidFill>
                          <a:schemeClr val="bg1"/>
                        </a:solidFill>
                      </a:rPr>
                      <a:t>120</a:t>
                    </a:r>
                  </a:p>
                </c:rich>
              </c:tx>
              <c:showVal val="1"/>
            </c:dLbl>
            <c:txPr>
              <a:bodyPr/>
              <a:lstStyle/>
              <a:p>
                <a:pPr>
                  <a:defRPr lang="es-MX"/>
                </a:pPr>
                <a:endParaRPr lang="es-MX"/>
              </a:p>
            </c:txPr>
            <c:showVal val="1"/>
          </c:dLbls>
          <c:cat>
            <c:strRef>
              <c:f>Hoja1!$A$12:$A$13</c:f>
              <c:strCache>
                <c:ptCount val="2"/>
                <c:pt idx="0">
                  <c:v>BENEFICIOS DE IMPLEMENTAR UN SISTEMA DE GESTIÒN DE  CALIDAD</c:v>
                </c:pt>
                <c:pt idx="1">
                  <c:v>LEAN MANUFACTURING</c:v>
                </c:pt>
              </c:strCache>
            </c:strRef>
          </c:cat>
          <c:val>
            <c:numRef>
              <c:f>Hoja1!$B$12:$B$13</c:f>
              <c:numCache>
                <c:formatCode>General</c:formatCode>
                <c:ptCount val="2"/>
                <c:pt idx="0">
                  <c:v>126</c:v>
                </c:pt>
                <c:pt idx="1">
                  <c:v>120</c:v>
                </c:pt>
              </c:numCache>
            </c:numRef>
          </c:val>
        </c:ser>
        <c:gapWidth val="55"/>
        <c:gapDepth val="55"/>
        <c:shape val="cylinder"/>
        <c:axId val="173580672"/>
        <c:axId val="173582208"/>
        <c:axId val="0"/>
      </c:bar3DChart>
      <c:catAx>
        <c:axId val="173580672"/>
        <c:scaling>
          <c:orientation val="minMax"/>
        </c:scaling>
        <c:axPos val="b"/>
        <c:majorTickMark val="none"/>
        <c:tickLblPos val="nextTo"/>
        <c:txPr>
          <a:bodyPr/>
          <a:lstStyle/>
          <a:p>
            <a:pPr>
              <a:defRPr lang="es-MX" sz="800"/>
            </a:pPr>
            <a:endParaRPr lang="es-MX"/>
          </a:p>
        </c:txPr>
        <c:crossAx val="173582208"/>
        <c:crosses val="autoZero"/>
        <c:auto val="1"/>
        <c:lblAlgn val="ctr"/>
        <c:lblOffset val="100"/>
      </c:catAx>
      <c:valAx>
        <c:axId val="173582208"/>
        <c:scaling>
          <c:logBase val="10"/>
          <c:orientation val="minMax"/>
          <c:max val="1200"/>
        </c:scaling>
        <c:axPos val="l"/>
        <c:majorGridlines/>
        <c:numFmt formatCode="General" sourceLinked="1"/>
        <c:majorTickMark val="none"/>
        <c:tickLblPos val="nextTo"/>
        <c:spPr>
          <a:solidFill>
            <a:srgbClr val="4F81BD">
              <a:lumMod val="40000"/>
              <a:lumOff val="60000"/>
            </a:srgbClr>
          </a:solidFill>
        </c:spPr>
        <c:txPr>
          <a:bodyPr/>
          <a:lstStyle/>
          <a:p>
            <a:pPr>
              <a:defRPr lang="es-MX"/>
            </a:pPr>
            <a:endParaRPr lang="es-MX"/>
          </a:p>
        </c:txPr>
        <c:crossAx val="173580672"/>
        <c:crosses val="autoZero"/>
        <c:crossBetween val="between"/>
      </c:valAx>
    </c:plotArea>
    <c:plotVisOnly val="1"/>
    <c:dispBlanksAs val="gap"/>
  </c:chart>
  <c:spPr>
    <a:solidFill>
      <a:schemeClr val="accent1">
        <a:lumMod val="40000"/>
        <a:lumOff val="60000"/>
      </a:schemeClr>
    </a:solidFill>
    <a:scene3d>
      <a:camera prst="orthographicFront"/>
      <a:lightRig rig="threePt" dir="t"/>
    </a:scene3d>
    <a:sp3d>
      <a:bevelT w="165100" prst="coolSlant"/>
    </a:sp3d>
  </c:spPr>
  <c:externalData r:id="rId1"/>
</c:chartSpace>
</file>

<file path=word/charts/chart26.xml><?xml version="1.0" encoding="utf-8"?>
<c:chartSpace xmlns:c="http://schemas.openxmlformats.org/drawingml/2006/chart" xmlns:a="http://schemas.openxmlformats.org/drawingml/2006/main" xmlns:r="http://schemas.openxmlformats.org/officeDocument/2006/relationships">
  <c:date1904 val="1"/>
  <c:lang val="es-MX"/>
  <c:style val="26"/>
  <c:chart>
    <c:autoTitleDeleted val="1"/>
    <c:view3D>
      <c:rotX val="30"/>
      <c:perspective val="30"/>
    </c:view3D>
    <c:plotArea>
      <c:layout>
        <c:manualLayout>
          <c:layoutTarget val="inner"/>
          <c:xMode val="edge"/>
          <c:yMode val="edge"/>
          <c:x val="0"/>
          <c:y val="0.16047908118721183"/>
          <c:w val="0.65586592300962465"/>
          <c:h val="0.83748578302712151"/>
        </c:manualLayout>
      </c:layout>
      <c:pie3DChart>
        <c:varyColors val="1"/>
        <c:dLbls>
          <c:showPercent val="1"/>
        </c:dLbls>
      </c:pie3DChart>
    </c:plotArea>
    <c:legend>
      <c:legendPos val="r"/>
      <c:legendEntry>
        <c:idx val="2"/>
        <c:txPr>
          <a:bodyPr/>
          <a:lstStyle/>
          <a:p>
            <a:pPr>
              <a:defRPr sz="900"/>
            </a:pPr>
            <a:endParaRPr lang="es-MX"/>
          </a:p>
        </c:txPr>
      </c:legendEntry>
      <c:txPr>
        <a:bodyPr/>
        <a:lstStyle/>
        <a:p>
          <a:pPr>
            <a:defRPr lang="es-ES"/>
          </a:pPr>
          <a:endParaRPr lang="es-MX"/>
        </a:p>
      </c:txPr>
    </c:legend>
    <c:plotVisOnly val="1"/>
  </c:chart>
  <c:spPr>
    <a:solidFill>
      <a:schemeClr val="accent1">
        <a:lumMod val="40000"/>
        <a:lumOff val="60000"/>
      </a:schemeClr>
    </a:solidFill>
    <a:scene3d>
      <a:camera prst="orthographicFront"/>
      <a:lightRig rig="threePt" dir="t"/>
    </a:scene3d>
    <a:sp3d>
      <a:bevelT w="165100" prst="coolSlant"/>
    </a:sp3d>
  </c:spPr>
  <c:externalData r:id="rId1"/>
  <c:userShapes r:id="rId2"/>
</c:chartSpace>
</file>

<file path=word/charts/chart27.xml><?xml version="1.0" encoding="utf-8"?>
<c:chartSpace xmlns:c="http://schemas.openxmlformats.org/drawingml/2006/chart" xmlns:a="http://schemas.openxmlformats.org/drawingml/2006/main" xmlns:r="http://schemas.openxmlformats.org/officeDocument/2006/relationships">
  <c:date1904 val="1"/>
  <c:lang val="es-MX"/>
  <c:style val="39"/>
  <c:chart>
    <c:title>
      <c:tx>
        <c:rich>
          <a:bodyPr/>
          <a:lstStyle/>
          <a:p>
            <a:pPr>
              <a:defRPr lang="es-ES" sz="1400"/>
            </a:pPr>
            <a:r>
              <a:rPr lang="es-MX" sz="1400"/>
              <a:t>RESIDENTES 2011 ING. INDUSTRIAL</a:t>
            </a:r>
          </a:p>
        </c:rich>
      </c:tx>
      <c:layout>
        <c:manualLayout>
          <c:xMode val="edge"/>
          <c:yMode val="edge"/>
          <c:x val="0.21485701243866256"/>
          <c:y val="2.3147965879265212E-2"/>
        </c:manualLayout>
      </c:layout>
    </c:title>
    <c:view3D>
      <c:rAngAx val="1"/>
    </c:view3D>
    <c:plotArea>
      <c:layout/>
      <c:bar3DChart>
        <c:barDir val="col"/>
        <c:grouping val="clustered"/>
        <c:ser>
          <c:idx val="0"/>
          <c:order val="0"/>
          <c:spPr>
            <a:solidFill>
              <a:srgbClr val="4F81BD">
                <a:lumMod val="40000"/>
                <a:lumOff val="60000"/>
              </a:srgbClr>
            </a:solidFill>
          </c:spPr>
          <c:dPt>
            <c:idx val="0"/>
            <c:spPr>
              <a:solidFill>
                <a:schemeClr val="accent1">
                  <a:lumMod val="75000"/>
                </a:schemeClr>
              </a:solidFill>
            </c:spPr>
          </c:dPt>
          <c:dPt>
            <c:idx val="1"/>
            <c:spPr>
              <a:solidFill>
                <a:srgbClr val="7030A0"/>
              </a:solidFill>
            </c:spPr>
          </c:dPt>
          <c:dLbls>
            <c:dLbl>
              <c:idx val="0"/>
              <c:layout>
                <c:manualLayout>
                  <c:x val="2.3188405797101387E-2"/>
                  <c:y val="0"/>
                </c:manualLayout>
              </c:layout>
              <c:tx>
                <c:rich>
                  <a:bodyPr/>
                  <a:lstStyle/>
                  <a:p>
                    <a:r>
                      <a:rPr>
                        <a:solidFill>
                          <a:schemeClr val="bg1"/>
                        </a:solidFill>
                      </a:rPr>
                      <a:t>25</a:t>
                    </a:r>
                  </a:p>
                </c:rich>
              </c:tx>
              <c:showVal val="1"/>
            </c:dLbl>
            <c:dLbl>
              <c:idx val="1"/>
              <c:layout>
                <c:manualLayout>
                  <c:x val="3.4782608695652174E-2"/>
                  <c:y val="0"/>
                </c:manualLayout>
              </c:layout>
              <c:tx>
                <c:rich>
                  <a:bodyPr/>
                  <a:lstStyle/>
                  <a:p>
                    <a:r>
                      <a:rPr>
                        <a:solidFill>
                          <a:schemeClr val="bg1"/>
                        </a:solidFill>
                      </a:rPr>
                      <a:t>22</a:t>
                    </a:r>
                  </a:p>
                </c:rich>
              </c:tx>
              <c:showVal val="1"/>
            </c:dLbl>
            <c:txPr>
              <a:bodyPr/>
              <a:lstStyle/>
              <a:p>
                <a:pPr>
                  <a:defRPr lang="es-ES" b="1"/>
                </a:pPr>
                <a:endParaRPr lang="es-MX"/>
              </a:p>
            </c:txPr>
            <c:showVal val="1"/>
          </c:dLbls>
          <c:cat>
            <c:strRef>
              <c:f>'AGO-DIC'!$B$114:$B$115</c:f>
              <c:strCache>
                <c:ptCount val="2"/>
                <c:pt idx="0">
                  <c:v>HOMBRES</c:v>
                </c:pt>
                <c:pt idx="1">
                  <c:v>MUJERES</c:v>
                </c:pt>
              </c:strCache>
            </c:strRef>
          </c:cat>
          <c:val>
            <c:numRef>
              <c:f>'AGO-DIC'!$C$114:$C$115</c:f>
              <c:numCache>
                <c:formatCode>General</c:formatCode>
                <c:ptCount val="2"/>
                <c:pt idx="0">
                  <c:v>25</c:v>
                </c:pt>
                <c:pt idx="1">
                  <c:v>22</c:v>
                </c:pt>
              </c:numCache>
            </c:numRef>
          </c:val>
        </c:ser>
        <c:gapWidth val="55"/>
        <c:gapDepth val="55"/>
        <c:shape val="cylinder"/>
        <c:axId val="70377856"/>
        <c:axId val="70379392"/>
        <c:axId val="0"/>
      </c:bar3DChart>
      <c:catAx>
        <c:axId val="70377856"/>
        <c:scaling>
          <c:orientation val="minMax"/>
        </c:scaling>
        <c:axPos val="b"/>
        <c:majorTickMark val="none"/>
        <c:tickLblPos val="nextTo"/>
        <c:txPr>
          <a:bodyPr/>
          <a:lstStyle/>
          <a:p>
            <a:pPr>
              <a:defRPr lang="es-ES"/>
            </a:pPr>
            <a:endParaRPr lang="es-MX"/>
          </a:p>
        </c:txPr>
        <c:crossAx val="70379392"/>
        <c:crosses val="autoZero"/>
        <c:auto val="1"/>
        <c:lblAlgn val="ctr"/>
        <c:lblOffset val="100"/>
      </c:catAx>
      <c:valAx>
        <c:axId val="70379392"/>
        <c:scaling>
          <c:orientation val="minMax"/>
        </c:scaling>
        <c:axPos val="l"/>
        <c:majorGridlines/>
        <c:numFmt formatCode="General" sourceLinked="1"/>
        <c:majorTickMark val="none"/>
        <c:tickLblPos val="nextTo"/>
        <c:txPr>
          <a:bodyPr/>
          <a:lstStyle/>
          <a:p>
            <a:pPr>
              <a:defRPr lang="es-ES"/>
            </a:pPr>
            <a:endParaRPr lang="es-MX"/>
          </a:p>
        </c:txPr>
        <c:crossAx val="70377856"/>
        <c:crosses val="autoZero"/>
        <c:crossBetween val="between"/>
      </c:valAx>
    </c:plotArea>
    <c:plotVisOnly val="1"/>
    <c:dispBlanksAs val="gap"/>
  </c:chart>
  <c:spPr>
    <a:solidFill>
      <a:schemeClr val="accent1">
        <a:lumMod val="40000"/>
        <a:lumOff val="60000"/>
      </a:schemeClr>
    </a:solidFill>
    <a:scene3d>
      <a:camera prst="orthographicFront"/>
      <a:lightRig rig="threePt" dir="t"/>
    </a:scene3d>
    <a:sp3d>
      <a:bevelT w="165100" prst="coolSlant"/>
    </a:sp3d>
  </c:spPr>
  <c:externalData r:id="rId1"/>
</c:chartSpace>
</file>

<file path=word/charts/chart28.xml><?xml version="1.0" encoding="utf-8"?>
<c:chartSpace xmlns:c="http://schemas.openxmlformats.org/drawingml/2006/chart" xmlns:a="http://schemas.openxmlformats.org/drawingml/2006/main" xmlns:r="http://schemas.openxmlformats.org/officeDocument/2006/relationships">
  <c:date1904 val="1"/>
  <c:lang val="es-MX"/>
  <c:style val="26"/>
  <c:chart>
    <c:title>
      <c:tx>
        <c:rich>
          <a:bodyPr/>
          <a:lstStyle/>
          <a:p>
            <a:pPr>
              <a:defRPr lang="es-ES"/>
            </a:pPr>
            <a:r>
              <a:rPr lang="es-ES"/>
              <a:t>NUMERO DE RESIDENTES POR EMPRESA</a:t>
            </a:r>
          </a:p>
        </c:rich>
      </c:tx>
      <c:layout>
        <c:manualLayout>
          <c:xMode val="edge"/>
          <c:yMode val="edge"/>
          <c:x val="0.16190132370637791"/>
          <c:y val="0"/>
        </c:manualLayout>
      </c:layout>
    </c:title>
    <c:plotArea>
      <c:layout>
        <c:manualLayout>
          <c:layoutTarget val="inner"/>
          <c:xMode val="edge"/>
          <c:yMode val="edge"/>
          <c:x val="2.6474127557160498E-2"/>
          <c:y val="0.11721799399030479"/>
          <c:w val="0.94705174488567989"/>
          <c:h val="0.84935582216569072"/>
        </c:manualLayout>
      </c:layout>
      <c:barChart>
        <c:barDir val="col"/>
        <c:grouping val="clustered"/>
        <c:ser>
          <c:idx val="0"/>
          <c:order val="0"/>
          <c:tx>
            <c:strRef>
              <c:f>'por empresa'!$B$5</c:f>
              <c:strCache>
                <c:ptCount val="1"/>
                <c:pt idx="0">
                  <c:v>Action Group Engineers</c:v>
                </c:pt>
              </c:strCache>
            </c:strRef>
          </c:tx>
          <c:dLbls>
            <c:dLbl>
              <c:idx val="0"/>
              <c:layout>
                <c:manualLayout>
                  <c:x val="0"/>
                  <c:y val="6.6852367688022288E-2"/>
                </c:manualLayout>
              </c:layout>
              <c:showVal val="1"/>
            </c:dLbl>
            <c:txPr>
              <a:bodyPr/>
              <a:lstStyle/>
              <a:p>
                <a:pPr>
                  <a:defRPr lang="es-ES"/>
                </a:pPr>
                <a:endParaRPr lang="es-MX"/>
              </a:p>
            </c:txPr>
            <c:showVal val="1"/>
          </c:dLbls>
          <c:val>
            <c:numRef>
              <c:f>'por empresa'!$C$5</c:f>
              <c:numCache>
                <c:formatCode>General</c:formatCode>
                <c:ptCount val="1"/>
                <c:pt idx="0">
                  <c:v>1</c:v>
                </c:pt>
              </c:numCache>
            </c:numRef>
          </c:val>
        </c:ser>
        <c:ser>
          <c:idx val="1"/>
          <c:order val="1"/>
          <c:tx>
            <c:strRef>
              <c:f>'por empresa'!$B$6</c:f>
              <c:strCache>
                <c:ptCount val="1"/>
                <c:pt idx="0">
                  <c:v>Desarrollo Económico de Linares</c:v>
                </c:pt>
              </c:strCache>
            </c:strRef>
          </c:tx>
          <c:dLbls>
            <c:dLbl>
              <c:idx val="0"/>
              <c:layout>
                <c:manualLayout>
                  <c:x val="0"/>
                  <c:y val="6.3138347260909847E-2"/>
                </c:manualLayout>
              </c:layout>
              <c:showVal val="1"/>
            </c:dLbl>
            <c:txPr>
              <a:bodyPr/>
              <a:lstStyle/>
              <a:p>
                <a:pPr>
                  <a:defRPr lang="es-ES" b="1"/>
                </a:pPr>
                <a:endParaRPr lang="es-MX"/>
              </a:p>
            </c:txPr>
            <c:showVal val="1"/>
          </c:dLbls>
          <c:val>
            <c:numRef>
              <c:f>'por empresa'!$C$6</c:f>
              <c:numCache>
                <c:formatCode>General</c:formatCode>
                <c:ptCount val="1"/>
                <c:pt idx="0">
                  <c:v>1</c:v>
                </c:pt>
              </c:numCache>
            </c:numRef>
          </c:val>
        </c:ser>
        <c:ser>
          <c:idx val="2"/>
          <c:order val="2"/>
          <c:tx>
            <c:strRef>
              <c:f>'por empresa'!$B$7</c:f>
              <c:strCache>
                <c:ptCount val="1"/>
                <c:pt idx="0">
                  <c:v>Delphi</c:v>
                </c:pt>
              </c:strCache>
            </c:strRef>
          </c:tx>
          <c:dLbls>
            <c:dLbl>
              <c:idx val="0"/>
              <c:layout>
                <c:manualLayout>
                  <c:x val="0"/>
                  <c:y val="0.10027855153203342"/>
                </c:manualLayout>
              </c:layout>
              <c:spPr/>
              <c:txPr>
                <a:bodyPr/>
                <a:lstStyle/>
                <a:p>
                  <a:pPr>
                    <a:defRPr lang="es-ES" b="1"/>
                  </a:pPr>
                  <a:endParaRPr lang="es-MX"/>
                </a:p>
              </c:txPr>
              <c:showVal val="1"/>
            </c:dLbl>
            <c:txPr>
              <a:bodyPr/>
              <a:lstStyle/>
              <a:p>
                <a:pPr>
                  <a:defRPr lang="es-ES"/>
                </a:pPr>
                <a:endParaRPr lang="es-MX"/>
              </a:p>
            </c:txPr>
            <c:showVal val="1"/>
          </c:dLbls>
          <c:val>
            <c:numRef>
              <c:f>'por empresa'!$C$7</c:f>
              <c:numCache>
                <c:formatCode>General</c:formatCode>
                <c:ptCount val="1"/>
                <c:pt idx="0">
                  <c:v>7</c:v>
                </c:pt>
              </c:numCache>
            </c:numRef>
          </c:val>
        </c:ser>
        <c:ser>
          <c:idx val="3"/>
          <c:order val="3"/>
          <c:tx>
            <c:strRef>
              <c:f>'por empresa'!$B$8</c:f>
              <c:strCache>
                <c:ptCount val="1"/>
                <c:pt idx="0">
                  <c:v>Eléctrica Industrial </c:v>
                </c:pt>
              </c:strCache>
            </c:strRef>
          </c:tx>
          <c:dLbls>
            <c:dLbl>
              <c:idx val="0"/>
              <c:layout>
                <c:manualLayout>
                  <c:x val="2.4067388688327656E-3"/>
                  <c:y val="6.3138347260909847E-2"/>
                </c:manualLayout>
              </c:layout>
              <c:spPr/>
              <c:txPr>
                <a:bodyPr/>
                <a:lstStyle/>
                <a:p>
                  <a:pPr>
                    <a:defRPr lang="es-ES" b="1"/>
                  </a:pPr>
                  <a:endParaRPr lang="es-MX"/>
                </a:p>
              </c:txPr>
              <c:showVal val="1"/>
            </c:dLbl>
            <c:txPr>
              <a:bodyPr/>
              <a:lstStyle/>
              <a:p>
                <a:pPr>
                  <a:defRPr lang="es-ES"/>
                </a:pPr>
                <a:endParaRPr lang="es-MX"/>
              </a:p>
            </c:txPr>
            <c:showVal val="1"/>
          </c:dLbls>
          <c:val>
            <c:numRef>
              <c:f>'por empresa'!$C$8</c:f>
              <c:numCache>
                <c:formatCode>General</c:formatCode>
                <c:ptCount val="1"/>
                <c:pt idx="0">
                  <c:v>1</c:v>
                </c:pt>
              </c:numCache>
            </c:numRef>
          </c:val>
        </c:ser>
        <c:ser>
          <c:idx val="4"/>
          <c:order val="4"/>
          <c:tx>
            <c:strRef>
              <c:f>'por empresa'!$B$9</c:f>
              <c:strCache>
                <c:ptCount val="1"/>
                <c:pt idx="0">
                  <c:v>Franklin Electric</c:v>
                </c:pt>
              </c:strCache>
            </c:strRef>
          </c:tx>
          <c:dLbls>
            <c:dLbl>
              <c:idx val="0"/>
              <c:layout>
                <c:manualLayout>
                  <c:x val="0"/>
                  <c:y val="0.12627669452181986"/>
                </c:manualLayout>
              </c:layout>
              <c:showVal val="1"/>
            </c:dLbl>
            <c:txPr>
              <a:bodyPr/>
              <a:lstStyle/>
              <a:p>
                <a:pPr>
                  <a:defRPr lang="es-ES"/>
                </a:pPr>
                <a:endParaRPr lang="es-MX"/>
              </a:p>
            </c:txPr>
            <c:showVal val="1"/>
          </c:dLbls>
          <c:val>
            <c:numRef>
              <c:f>'por empresa'!$C$9</c:f>
              <c:numCache>
                <c:formatCode>General</c:formatCode>
                <c:ptCount val="1"/>
                <c:pt idx="0">
                  <c:v>14</c:v>
                </c:pt>
              </c:numCache>
            </c:numRef>
          </c:val>
        </c:ser>
        <c:ser>
          <c:idx val="5"/>
          <c:order val="5"/>
          <c:tx>
            <c:strRef>
              <c:f>'por empresa'!$B$10</c:f>
              <c:strCache>
                <c:ptCount val="1"/>
                <c:pt idx="0">
                  <c:v>Hitachi Chemical S.A. de C.V.</c:v>
                </c:pt>
              </c:strCache>
            </c:strRef>
          </c:tx>
          <c:dLbls>
            <c:dLbl>
              <c:idx val="0"/>
              <c:layout>
                <c:manualLayout>
                  <c:x val="0"/>
                  <c:y val="5.1996285979572884E-2"/>
                </c:manualLayout>
              </c:layout>
              <c:spPr/>
              <c:txPr>
                <a:bodyPr/>
                <a:lstStyle/>
                <a:p>
                  <a:pPr>
                    <a:defRPr lang="es-ES" b="1"/>
                  </a:pPr>
                  <a:endParaRPr lang="es-MX"/>
                </a:p>
              </c:txPr>
              <c:showVal val="1"/>
            </c:dLbl>
            <c:txPr>
              <a:bodyPr/>
              <a:lstStyle/>
              <a:p>
                <a:pPr>
                  <a:defRPr lang="es-ES"/>
                </a:pPr>
                <a:endParaRPr lang="es-MX"/>
              </a:p>
            </c:txPr>
            <c:showVal val="1"/>
          </c:dLbls>
          <c:val>
            <c:numRef>
              <c:f>'por empresa'!$C$10</c:f>
              <c:numCache>
                <c:formatCode>General</c:formatCode>
                <c:ptCount val="1"/>
                <c:pt idx="0">
                  <c:v>1</c:v>
                </c:pt>
              </c:numCache>
            </c:numRef>
          </c:val>
        </c:ser>
        <c:ser>
          <c:idx val="7"/>
          <c:order val="6"/>
          <c:tx>
            <c:strRef>
              <c:f>'por empresa'!$B$11</c:f>
              <c:strCache>
                <c:ptCount val="1"/>
                <c:pt idx="0">
                  <c:v>Industrias Citrícola de Montemorelos</c:v>
                </c:pt>
              </c:strCache>
            </c:strRef>
          </c:tx>
          <c:spPr>
            <a:solidFill>
              <a:srgbClr val="FF33CC"/>
            </a:solidFill>
          </c:spPr>
          <c:dLbls>
            <c:dLbl>
              <c:idx val="0"/>
              <c:layout>
                <c:manualLayout>
                  <c:x val="2.4067388688327656E-3"/>
                  <c:y val="8.1708449396473343E-2"/>
                </c:manualLayout>
              </c:layout>
              <c:spPr/>
              <c:txPr>
                <a:bodyPr/>
                <a:lstStyle/>
                <a:p>
                  <a:pPr>
                    <a:defRPr lang="es-ES" b="1"/>
                  </a:pPr>
                  <a:endParaRPr lang="es-MX"/>
                </a:p>
              </c:txPr>
              <c:showVal val="1"/>
            </c:dLbl>
            <c:txPr>
              <a:bodyPr/>
              <a:lstStyle/>
              <a:p>
                <a:pPr>
                  <a:defRPr lang="es-ES"/>
                </a:pPr>
                <a:endParaRPr lang="es-MX"/>
              </a:p>
            </c:txPr>
            <c:showVal val="1"/>
          </c:dLbls>
          <c:val>
            <c:numRef>
              <c:f>'por empresa'!$C$11</c:f>
              <c:numCache>
                <c:formatCode>General</c:formatCode>
                <c:ptCount val="1"/>
                <c:pt idx="0">
                  <c:v>2</c:v>
                </c:pt>
              </c:numCache>
            </c:numRef>
          </c:val>
        </c:ser>
        <c:ser>
          <c:idx val="8"/>
          <c:order val="7"/>
          <c:tx>
            <c:strRef>
              <c:f>'por empresa'!$B$12</c:f>
              <c:strCache>
                <c:ptCount val="1"/>
                <c:pt idx="0">
                  <c:v>Instituto de Capacitación en Competencias para el Trabajo</c:v>
                </c:pt>
              </c:strCache>
            </c:strRef>
          </c:tx>
          <c:dLbls>
            <c:dLbl>
              <c:idx val="0"/>
              <c:layout>
                <c:manualLayout>
                  <c:x val="0"/>
                  <c:y val="5.5710306406685332E-2"/>
                </c:manualLayout>
              </c:layout>
              <c:spPr/>
              <c:txPr>
                <a:bodyPr/>
                <a:lstStyle/>
                <a:p>
                  <a:pPr>
                    <a:defRPr lang="es-ES" b="1"/>
                  </a:pPr>
                  <a:endParaRPr lang="es-MX"/>
                </a:p>
              </c:txPr>
              <c:showVal val="1"/>
            </c:dLbl>
            <c:txPr>
              <a:bodyPr/>
              <a:lstStyle/>
              <a:p>
                <a:pPr>
                  <a:defRPr lang="es-ES"/>
                </a:pPr>
                <a:endParaRPr lang="es-MX"/>
              </a:p>
            </c:txPr>
            <c:showVal val="1"/>
          </c:dLbls>
          <c:val>
            <c:numRef>
              <c:f>'por empresa'!$C$12</c:f>
              <c:numCache>
                <c:formatCode>General</c:formatCode>
                <c:ptCount val="1"/>
                <c:pt idx="0">
                  <c:v>1</c:v>
                </c:pt>
              </c:numCache>
            </c:numRef>
          </c:val>
        </c:ser>
        <c:ser>
          <c:idx val="9"/>
          <c:order val="8"/>
          <c:tx>
            <c:strRef>
              <c:f>'por empresa'!$B$13</c:f>
              <c:strCache>
                <c:ptCount val="1"/>
                <c:pt idx="0">
                  <c:v>Instituto Tecnológico de Linares</c:v>
                </c:pt>
              </c:strCache>
            </c:strRef>
          </c:tx>
          <c:spPr>
            <a:solidFill>
              <a:srgbClr val="33CC33"/>
            </a:solidFill>
          </c:spPr>
          <c:dLbls>
            <c:dLbl>
              <c:idx val="0"/>
              <c:layout>
                <c:manualLayout>
                  <c:x val="0"/>
                  <c:y val="5.9424326833797933E-2"/>
                </c:manualLayout>
              </c:layout>
              <c:spPr/>
              <c:txPr>
                <a:bodyPr/>
                <a:lstStyle/>
                <a:p>
                  <a:pPr>
                    <a:defRPr lang="es-ES" b="1"/>
                  </a:pPr>
                  <a:endParaRPr lang="es-MX"/>
                </a:p>
              </c:txPr>
              <c:showVal val="1"/>
            </c:dLbl>
            <c:txPr>
              <a:bodyPr/>
              <a:lstStyle/>
              <a:p>
                <a:pPr>
                  <a:defRPr lang="es-ES"/>
                </a:pPr>
                <a:endParaRPr lang="es-MX"/>
              </a:p>
            </c:txPr>
            <c:showVal val="1"/>
          </c:dLbls>
          <c:val>
            <c:numRef>
              <c:f>'por empresa'!$C$13</c:f>
              <c:numCache>
                <c:formatCode>General</c:formatCode>
                <c:ptCount val="1"/>
                <c:pt idx="0">
                  <c:v>1</c:v>
                </c:pt>
              </c:numCache>
            </c:numRef>
          </c:val>
        </c:ser>
        <c:ser>
          <c:idx val="10"/>
          <c:order val="9"/>
          <c:tx>
            <c:strRef>
              <c:f>'por empresa'!$B$14</c:f>
              <c:strCache>
                <c:ptCount val="1"/>
                <c:pt idx="0">
                  <c:v>Keystone Automotive de México, </c:v>
                </c:pt>
              </c:strCache>
            </c:strRef>
          </c:tx>
          <c:dLbls>
            <c:dLbl>
              <c:idx val="0"/>
              <c:layout>
                <c:manualLayout>
                  <c:x val="0"/>
                  <c:y val="9.6564531104921095E-2"/>
                </c:manualLayout>
              </c:layout>
              <c:spPr/>
              <c:txPr>
                <a:bodyPr/>
                <a:lstStyle/>
                <a:p>
                  <a:pPr>
                    <a:defRPr lang="es-ES" b="1"/>
                  </a:pPr>
                  <a:endParaRPr lang="es-MX"/>
                </a:p>
              </c:txPr>
              <c:showVal val="1"/>
            </c:dLbl>
            <c:txPr>
              <a:bodyPr/>
              <a:lstStyle/>
              <a:p>
                <a:pPr>
                  <a:defRPr lang="es-ES"/>
                </a:pPr>
                <a:endParaRPr lang="es-MX"/>
              </a:p>
            </c:txPr>
            <c:showVal val="1"/>
          </c:dLbls>
          <c:val>
            <c:numRef>
              <c:f>'por empresa'!$C$14</c:f>
              <c:numCache>
                <c:formatCode>General</c:formatCode>
                <c:ptCount val="1"/>
                <c:pt idx="0">
                  <c:v>3</c:v>
                </c:pt>
              </c:numCache>
            </c:numRef>
          </c:val>
        </c:ser>
        <c:ser>
          <c:idx val="11"/>
          <c:order val="10"/>
          <c:tx>
            <c:strRef>
              <c:f>'por empresa'!$B$15</c:f>
              <c:strCache>
                <c:ptCount val="1"/>
                <c:pt idx="0">
                  <c:v>Orval Kent </c:v>
                </c:pt>
              </c:strCache>
            </c:strRef>
          </c:tx>
          <c:dLbls>
            <c:dLbl>
              <c:idx val="0"/>
              <c:layout>
                <c:manualLayout>
                  <c:x val="0"/>
                  <c:y val="8.5422469823584035E-2"/>
                </c:manualLayout>
              </c:layout>
              <c:spPr/>
              <c:txPr>
                <a:bodyPr/>
                <a:lstStyle/>
                <a:p>
                  <a:pPr>
                    <a:defRPr lang="es-ES" b="1"/>
                  </a:pPr>
                  <a:endParaRPr lang="es-MX"/>
                </a:p>
              </c:txPr>
              <c:showVal val="1"/>
            </c:dLbl>
            <c:txPr>
              <a:bodyPr/>
              <a:lstStyle/>
              <a:p>
                <a:pPr>
                  <a:defRPr lang="es-ES"/>
                </a:pPr>
                <a:endParaRPr lang="es-MX"/>
              </a:p>
            </c:txPr>
            <c:showVal val="1"/>
          </c:dLbls>
          <c:val>
            <c:numRef>
              <c:f>'por empresa'!$C$15</c:f>
              <c:numCache>
                <c:formatCode>General</c:formatCode>
                <c:ptCount val="1"/>
                <c:pt idx="0">
                  <c:v>2</c:v>
                </c:pt>
              </c:numCache>
            </c:numRef>
          </c:val>
        </c:ser>
        <c:ser>
          <c:idx val="12"/>
          <c:order val="11"/>
          <c:tx>
            <c:strRef>
              <c:f>'por empresa'!$B$16</c:f>
              <c:strCache>
                <c:ptCount val="1"/>
                <c:pt idx="0">
                  <c:v>Parker Industrial </c:v>
                </c:pt>
              </c:strCache>
            </c:strRef>
          </c:tx>
          <c:dLbls>
            <c:dLbl>
              <c:idx val="0"/>
              <c:layout>
                <c:manualLayout>
                  <c:x val="0"/>
                  <c:y val="7.7994428969359333E-2"/>
                </c:manualLayout>
              </c:layout>
              <c:spPr/>
              <c:txPr>
                <a:bodyPr/>
                <a:lstStyle/>
                <a:p>
                  <a:pPr>
                    <a:defRPr lang="es-ES" b="1"/>
                  </a:pPr>
                  <a:endParaRPr lang="es-MX"/>
                </a:p>
              </c:txPr>
              <c:showVal val="1"/>
            </c:dLbl>
            <c:txPr>
              <a:bodyPr/>
              <a:lstStyle/>
              <a:p>
                <a:pPr>
                  <a:defRPr lang="es-ES"/>
                </a:pPr>
                <a:endParaRPr lang="es-MX"/>
              </a:p>
            </c:txPr>
            <c:showVal val="1"/>
          </c:dLbls>
          <c:val>
            <c:numRef>
              <c:f>'por empresa'!$C$16</c:f>
              <c:numCache>
                <c:formatCode>General</c:formatCode>
                <c:ptCount val="1"/>
                <c:pt idx="0">
                  <c:v>2</c:v>
                </c:pt>
              </c:numCache>
            </c:numRef>
          </c:val>
        </c:ser>
        <c:ser>
          <c:idx val="13"/>
          <c:order val="12"/>
          <c:tx>
            <c:strRef>
              <c:f>'por empresa'!$B$17</c:f>
              <c:strCache>
                <c:ptCount val="1"/>
                <c:pt idx="0">
                  <c:v>Pemex</c:v>
                </c:pt>
              </c:strCache>
            </c:strRef>
          </c:tx>
          <c:dLbls>
            <c:dLbl>
              <c:idx val="0"/>
              <c:layout>
                <c:manualLayout>
                  <c:x val="8.8246072431045369E-17"/>
                  <c:y val="7.0566388115134632E-2"/>
                </c:manualLayout>
              </c:layout>
              <c:spPr/>
              <c:txPr>
                <a:bodyPr/>
                <a:lstStyle/>
                <a:p>
                  <a:pPr>
                    <a:defRPr lang="es-ES" b="1"/>
                  </a:pPr>
                  <a:endParaRPr lang="es-MX"/>
                </a:p>
              </c:txPr>
              <c:showVal val="1"/>
            </c:dLbl>
            <c:txPr>
              <a:bodyPr/>
              <a:lstStyle/>
              <a:p>
                <a:pPr>
                  <a:defRPr lang="es-ES"/>
                </a:pPr>
                <a:endParaRPr lang="es-MX"/>
              </a:p>
            </c:txPr>
            <c:showVal val="1"/>
          </c:dLbls>
          <c:val>
            <c:numRef>
              <c:f>'por empresa'!$C$17</c:f>
              <c:numCache>
                <c:formatCode>General</c:formatCode>
                <c:ptCount val="1"/>
                <c:pt idx="0">
                  <c:v>1</c:v>
                </c:pt>
              </c:numCache>
            </c:numRef>
          </c:val>
        </c:ser>
        <c:ser>
          <c:idx val="14"/>
          <c:order val="13"/>
          <c:tx>
            <c:strRef>
              <c:f>'por empresa'!$B$18</c:f>
              <c:strCache>
                <c:ptCount val="1"/>
                <c:pt idx="0">
                  <c:v>Productos de Leche San Pablo</c:v>
                </c:pt>
              </c:strCache>
            </c:strRef>
          </c:tx>
          <c:dLbls>
            <c:dLbl>
              <c:idx val="0"/>
              <c:layout>
                <c:manualLayout>
                  <c:x val="-2.4067388688327656E-3"/>
                  <c:y val="7.7994428969359333E-2"/>
                </c:manualLayout>
              </c:layout>
              <c:spPr/>
              <c:txPr>
                <a:bodyPr/>
                <a:lstStyle/>
                <a:p>
                  <a:pPr>
                    <a:defRPr lang="es-ES" b="1"/>
                  </a:pPr>
                  <a:endParaRPr lang="es-MX"/>
                </a:p>
              </c:txPr>
              <c:showVal val="1"/>
            </c:dLbl>
            <c:txPr>
              <a:bodyPr/>
              <a:lstStyle/>
              <a:p>
                <a:pPr>
                  <a:defRPr lang="es-ES"/>
                </a:pPr>
                <a:endParaRPr lang="es-MX"/>
              </a:p>
            </c:txPr>
            <c:showVal val="1"/>
          </c:dLbls>
          <c:val>
            <c:numRef>
              <c:f>'por empresa'!$C$18</c:f>
              <c:numCache>
                <c:formatCode>General</c:formatCode>
                <c:ptCount val="1"/>
                <c:pt idx="0">
                  <c:v>2</c:v>
                </c:pt>
              </c:numCache>
            </c:numRef>
          </c:val>
        </c:ser>
        <c:ser>
          <c:idx val="15"/>
          <c:order val="14"/>
          <c:tx>
            <c:strRef>
              <c:f>'por empresa'!$B$19</c:f>
              <c:strCache>
                <c:ptCount val="1"/>
                <c:pt idx="0">
                  <c:v>RMC</c:v>
                </c:pt>
              </c:strCache>
            </c:strRef>
          </c:tx>
          <c:dLbls>
            <c:dLbl>
              <c:idx val="0"/>
              <c:layout>
                <c:manualLayout>
                  <c:x val="4.8134777376654635E-3"/>
                  <c:y val="5.9424326833797933E-2"/>
                </c:manualLayout>
              </c:layout>
              <c:showVal val="1"/>
            </c:dLbl>
            <c:txPr>
              <a:bodyPr/>
              <a:lstStyle/>
              <a:p>
                <a:pPr>
                  <a:defRPr lang="es-ES" b="1"/>
                </a:pPr>
                <a:endParaRPr lang="es-MX"/>
              </a:p>
            </c:txPr>
            <c:showVal val="1"/>
          </c:dLbls>
          <c:val>
            <c:numRef>
              <c:f>'por empresa'!$C$19</c:f>
              <c:numCache>
                <c:formatCode>General</c:formatCode>
                <c:ptCount val="1"/>
                <c:pt idx="0">
                  <c:v>1</c:v>
                </c:pt>
              </c:numCache>
            </c:numRef>
          </c:val>
        </c:ser>
        <c:ser>
          <c:idx val="16"/>
          <c:order val="15"/>
          <c:tx>
            <c:strRef>
              <c:f>'por empresa'!$B$20</c:f>
              <c:strCache>
                <c:ptCount val="1"/>
                <c:pt idx="0">
                  <c:v>Sigma</c:v>
                </c:pt>
              </c:strCache>
            </c:strRef>
          </c:tx>
          <c:dLbls>
            <c:dLbl>
              <c:idx val="0"/>
              <c:layout>
                <c:manualLayout>
                  <c:x val="0"/>
                  <c:y val="7.4280408542247003E-2"/>
                </c:manualLayout>
              </c:layout>
              <c:spPr/>
              <c:txPr>
                <a:bodyPr/>
                <a:lstStyle/>
                <a:p>
                  <a:pPr>
                    <a:defRPr lang="es-ES" b="1"/>
                  </a:pPr>
                  <a:endParaRPr lang="es-MX"/>
                </a:p>
              </c:txPr>
              <c:showVal val="1"/>
            </c:dLbl>
            <c:txPr>
              <a:bodyPr/>
              <a:lstStyle/>
              <a:p>
                <a:pPr>
                  <a:defRPr lang="es-ES"/>
                </a:pPr>
                <a:endParaRPr lang="es-MX"/>
              </a:p>
            </c:txPr>
            <c:showVal val="1"/>
          </c:dLbls>
          <c:val>
            <c:numRef>
              <c:f>'por empresa'!$C$20</c:f>
              <c:numCache>
                <c:formatCode>General</c:formatCode>
                <c:ptCount val="1"/>
                <c:pt idx="0">
                  <c:v>2</c:v>
                </c:pt>
              </c:numCache>
            </c:numRef>
          </c:val>
        </c:ser>
        <c:ser>
          <c:idx val="17"/>
          <c:order val="16"/>
          <c:tx>
            <c:strRef>
              <c:f>'por empresa'!$B$21</c:f>
              <c:strCache>
                <c:ptCount val="1"/>
                <c:pt idx="0">
                  <c:v>Vernell </c:v>
                </c:pt>
              </c:strCache>
            </c:strRef>
          </c:tx>
          <c:dLbls>
            <c:dLbl>
              <c:idx val="0"/>
              <c:layout>
                <c:manualLayout>
                  <c:x val="0"/>
                  <c:y val="0.11884865366759505"/>
                </c:manualLayout>
              </c:layout>
              <c:spPr/>
              <c:txPr>
                <a:bodyPr/>
                <a:lstStyle/>
                <a:p>
                  <a:pPr>
                    <a:defRPr lang="es-ES" b="1"/>
                  </a:pPr>
                  <a:endParaRPr lang="es-MX"/>
                </a:p>
              </c:txPr>
              <c:showVal val="1"/>
            </c:dLbl>
            <c:txPr>
              <a:bodyPr/>
              <a:lstStyle/>
              <a:p>
                <a:pPr>
                  <a:defRPr lang="es-ES"/>
                </a:pPr>
                <a:endParaRPr lang="es-MX"/>
              </a:p>
            </c:txPr>
            <c:showVal val="1"/>
          </c:dLbls>
          <c:val>
            <c:numRef>
              <c:f>'por empresa'!$C$21</c:f>
              <c:numCache>
                <c:formatCode>General</c:formatCode>
                <c:ptCount val="1"/>
                <c:pt idx="0">
                  <c:v>5</c:v>
                </c:pt>
              </c:numCache>
            </c:numRef>
          </c:val>
        </c:ser>
        <c:dLbls>
          <c:showVal val="1"/>
        </c:dLbls>
        <c:overlap val="-25"/>
        <c:axId val="266631040"/>
        <c:axId val="266632576"/>
      </c:barChart>
      <c:catAx>
        <c:axId val="266631040"/>
        <c:scaling>
          <c:orientation val="minMax"/>
        </c:scaling>
        <c:delete val="1"/>
        <c:axPos val="b"/>
        <c:majorTickMark val="none"/>
        <c:tickLblPos val="nextTo"/>
        <c:crossAx val="266632576"/>
        <c:crosses val="autoZero"/>
        <c:auto val="1"/>
        <c:lblAlgn val="ctr"/>
        <c:lblOffset val="100"/>
      </c:catAx>
      <c:valAx>
        <c:axId val="266632576"/>
        <c:scaling>
          <c:orientation val="minMax"/>
        </c:scaling>
        <c:delete val="1"/>
        <c:axPos val="l"/>
        <c:numFmt formatCode="General" sourceLinked="1"/>
        <c:majorTickMark val="none"/>
        <c:tickLblPos val="nextTo"/>
        <c:crossAx val="266631040"/>
        <c:crosses val="autoZero"/>
        <c:crossBetween val="between"/>
      </c:valAx>
      <c:spPr>
        <a:solidFill>
          <a:schemeClr val="accent1">
            <a:lumMod val="40000"/>
            <a:lumOff val="60000"/>
          </a:schemeClr>
        </a:solidFill>
      </c:spPr>
    </c:plotArea>
    <c:legend>
      <c:legendPos val="t"/>
      <c:layout>
        <c:manualLayout>
          <c:xMode val="edge"/>
          <c:yMode val="edge"/>
          <c:x val="0.35138387484958372"/>
          <c:y val="9.2757806388408789E-2"/>
          <c:w val="0.63597714545609585"/>
          <c:h val="0.72982694711908158"/>
        </c:manualLayout>
      </c:layout>
      <c:txPr>
        <a:bodyPr/>
        <a:lstStyle/>
        <a:p>
          <a:pPr>
            <a:defRPr lang="es-ES"/>
          </a:pPr>
          <a:endParaRPr lang="es-MX"/>
        </a:p>
      </c:txPr>
    </c:legend>
    <c:plotVisOnly val="1"/>
  </c:chart>
  <c:spPr>
    <a:solidFill>
      <a:schemeClr val="accent1">
        <a:lumMod val="40000"/>
        <a:lumOff val="60000"/>
      </a:schemeClr>
    </a:solidFill>
  </c:spPr>
  <c:externalData r:id="rId1"/>
</c:chartSpace>
</file>

<file path=word/charts/chart29.xml><?xml version="1.0" encoding="utf-8"?>
<c:chartSpace xmlns:c="http://schemas.openxmlformats.org/drawingml/2006/chart" xmlns:a="http://schemas.openxmlformats.org/drawingml/2006/main" xmlns:r="http://schemas.openxmlformats.org/officeDocument/2006/relationships">
  <c:date1904 val="1"/>
  <c:lang val="es-MX"/>
  <c:chart>
    <c:view3D>
      <c:rAngAx val="1"/>
    </c:view3D>
    <c:plotArea>
      <c:layout/>
      <c:bar3DChart>
        <c:barDir val="col"/>
        <c:grouping val="clustered"/>
        <c:ser>
          <c:idx val="0"/>
          <c:order val="0"/>
          <c:dPt>
            <c:idx val="1"/>
            <c:spPr>
              <a:solidFill>
                <a:schemeClr val="accent2">
                  <a:lumMod val="75000"/>
                </a:schemeClr>
              </a:solidFill>
            </c:spPr>
          </c:dPt>
          <c:dPt>
            <c:idx val="2"/>
            <c:spPr>
              <a:solidFill>
                <a:schemeClr val="accent3">
                  <a:lumMod val="75000"/>
                </a:schemeClr>
              </a:solidFill>
            </c:spPr>
          </c:dPt>
          <c:dPt>
            <c:idx val="3"/>
            <c:spPr>
              <a:solidFill>
                <a:srgbClr val="7030A0"/>
              </a:solidFill>
            </c:spPr>
          </c:dPt>
          <c:dPt>
            <c:idx val="4"/>
            <c:spPr>
              <a:solidFill>
                <a:srgbClr val="FFFF00"/>
              </a:solidFill>
            </c:spPr>
          </c:dPt>
          <c:dPt>
            <c:idx val="5"/>
            <c:spPr>
              <a:solidFill>
                <a:schemeClr val="accent6">
                  <a:lumMod val="50000"/>
                </a:schemeClr>
              </a:solidFill>
            </c:spPr>
          </c:dPt>
          <c:dLbls>
            <c:showVal val="1"/>
          </c:dLbls>
          <c:cat>
            <c:strRef>
              <c:f>Hoja3!$A$49:$A$54</c:f>
              <c:strCache>
                <c:ptCount val="6"/>
                <c:pt idx="0">
                  <c:v>ING.INDUSTRIAL</c:v>
                </c:pt>
                <c:pt idx="1">
                  <c:v>ING. SISTEMAS C.</c:v>
                </c:pt>
                <c:pt idx="2">
                  <c:v>ING.ELECTROMECANICA</c:v>
                </c:pt>
                <c:pt idx="3">
                  <c:v>LIC. EN INFORMÁTICA</c:v>
                </c:pt>
                <c:pt idx="4">
                  <c:v>ING. EN IND. ALIMENT.</c:v>
                </c:pt>
                <c:pt idx="5">
                  <c:v>ING. EN GESTION EMP.</c:v>
                </c:pt>
              </c:strCache>
            </c:strRef>
          </c:cat>
          <c:val>
            <c:numRef>
              <c:f>Hoja3!$B$49:$B$54</c:f>
              <c:numCache>
                <c:formatCode>General</c:formatCode>
                <c:ptCount val="6"/>
                <c:pt idx="0">
                  <c:v>1157</c:v>
                </c:pt>
                <c:pt idx="1">
                  <c:v>327</c:v>
                </c:pt>
                <c:pt idx="2">
                  <c:v>519</c:v>
                </c:pt>
                <c:pt idx="3">
                  <c:v>130</c:v>
                </c:pt>
                <c:pt idx="4">
                  <c:v>202</c:v>
                </c:pt>
                <c:pt idx="5">
                  <c:v>202</c:v>
                </c:pt>
              </c:numCache>
            </c:numRef>
          </c:val>
        </c:ser>
        <c:shape val="cylinder"/>
        <c:axId val="274313984"/>
        <c:axId val="274315520"/>
        <c:axId val="0"/>
      </c:bar3DChart>
      <c:catAx>
        <c:axId val="274313984"/>
        <c:scaling>
          <c:orientation val="minMax"/>
        </c:scaling>
        <c:axPos val="b"/>
        <c:tickLblPos val="nextTo"/>
        <c:crossAx val="274315520"/>
        <c:crosses val="autoZero"/>
        <c:auto val="1"/>
        <c:lblAlgn val="ctr"/>
        <c:lblOffset val="100"/>
      </c:catAx>
      <c:valAx>
        <c:axId val="274315520"/>
        <c:scaling>
          <c:orientation val="minMax"/>
        </c:scaling>
        <c:axPos val="l"/>
        <c:majorGridlines/>
        <c:numFmt formatCode="General" sourceLinked="1"/>
        <c:tickLblPos val="nextTo"/>
        <c:crossAx val="274313984"/>
        <c:crosses val="autoZero"/>
        <c:crossBetween val="between"/>
      </c:valAx>
    </c:plotArea>
    <c:plotVisOnly val="1"/>
  </c:chart>
  <c:spPr>
    <a:solidFill>
      <a:schemeClr val="accent1">
        <a:lumMod val="40000"/>
        <a:lumOff val="60000"/>
      </a:schemeClr>
    </a:solidFill>
    <a:scene3d>
      <a:camera prst="orthographicFront"/>
      <a:lightRig rig="threePt" dir="t"/>
    </a:scene3d>
    <a:sp3d>
      <a:bevelT w="165100" prst="coolSlant"/>
    </a:sp3d>
  </c:sp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s-MX"/>
  <c:chart>
    <c:title>
      <c:tx>
        <c:rich>
          <a:bodyPr/>
          <a:lstStyle/>
          <a:p>
            <a:pPr>
              <a:defRPr lang="es-MX"/>
            </a:pPr>
            <a:r>
              <a:rPr lang="es-MX"/>
              <a:t>TITULADOS POR CARRERA</a:t>
            </a:r>
          </a:p>
          <a:p>
            <a:pPr>
              <a:defRPr lang="es-MX"/>
            </a:pPr>
            <a:r>
              <a:rPr lang="es-MX"/>
              <a:t>2011</a:t>
            </a:r>
          </a:p>
        </c:rich>
      </c:tx>
    </c:title>
    <c:view3D>
      <c:rotX val="30"/>
      <c:perspective val="30"/>
    </c:view3D>
    <c:plotArea>
      <c:layout>
        <c:manualLayout>
          <c:layoutTarget val="inner"/>
          <c:xMode val="edge"/>
          <c:yMode val="edge"/>
          <c:x val="4.2297780959199442E-2"/>
          <c:y val="0.16270394772082244"/>
          <c:w val="0.92550544818261349"/>
          <c:h val="0.7259662542182227"/>
        </c:manualLayout>
      </c:layout>
      <c:pie3DChart>
        <c:varyColors val="1"/>
        <c:ser>
          <c:idx val="0"/>
          <c:order val="0"/>
          <c:dLbls>
            <c:dLbl>
              <c:idx val="0"/>
              <c:layout>
                <c:manualLayout>
                  <c:x val="-0.21457804260953869"/>
                  <c:y val="0.16767292148182969"/>
                </c:manualLayout>
              </c:layout>
              <c:showVal val="1"/>
              <c:showCatName val="1"/>
              <c:showPercent val="1"/>
            </c:dLbl>
            <c:dLbl>
              <c:idx val="4"/>
              <c:layout>
                <c:manualLayout>
                  <c:x val="0.25493840296990133"/>
                  <c:y val="0.10759170029119589"/>
                </c:manualLayout>
              </c:layout>
              <c:showVal val="1"/>
              <c:showCatName val="1"/>
              <c:showPercent val="1"/>
            </c:dLbl>
            <c:txPr>
              <a:bodyPr/>
              <a:lstStyle/>
              <a:p>
                <a:pPr>
                  <a:defRPr lang="es-MX"/>
                </a:pPr>
                <a:endParaRPr lang="es-MX"/>
              </a:p>
            </c:txPr>
            <c:showVal val="1"/>
            <c:showCatName val="1"/>
            <c:showPercent val="1"/>
            <c:showLeaderLines val="1"/>
          </c:dLbls>
          <c:cat>
            <c:strRef>
              <c:f>'TOTAL 2011'!$A$36:$A$40</c:f>
              <c:strCache>
                <c:ptCount val="5"/>
                <c:pt idx="0">
                  <c:v>IEME</c:v>
                </c:pt>
                <c:pt idx="1">
                  <c:v>LINF</c:v>
                </c:pt>
                <c:pt idx="2">
                  <c:v>ISIC</c:v>
                </c:pt>
                <c:pt idx="3">
                  <c:v>IIND</c:v>
                </c:pt>
                <c:pt idx="4">
                  <c:v>IIAL</c:v>
                </c:pt>
              </c:strCache>
            </c:strRef>
          </c:cat>
          <c:val>
            <c:numRef>
              <c:f>'TOTAL 2011'!$K$36:$K$40</c:f>
              <c:numCache>
                <c:formatCode>General</c:formatCode>
                <c:ptCount val="5"/>
                <c:pt idx="0">
                  <c:v>9</c:v>
                </c:pt>
                <c:pt idx="1">
                  <c:v>10</c:v>
                </c:pt>
                <c:pt idx="2">
                  <c:v>10</c:v>
                </c:pt>
                <c:pt idx="3">
                  <c:v>9</c:v>
                </c:pt>
                <c:pt idx="4">
                  <c:v>13</c:v>
                </c:pt>
              </c:numCache>
            </c:numRef>
          </c:val>
        </c:ser>
        <c:dLbls>
          <c:showCatName val="1"/>
          <c:showPercent val="1"/>
        </c:dLbls>
      </c:pie3DChart>
    </c:plotArea>
    <c:plotVisOnly val="1"/>
  </c:chart>
  <c:spPr>
    <a:gradFill>
      <a:gsLst>
        <a:gs pos="0">
          <a:srgbClr val="4F81BD">
            <a:lumMod val="20000"/>
            <a:lumOff val="80000"/>
          </a:srgbClr>
        </a:gs>
        <a:gs pos="50000">
          <a:srgbClr val="4F81BD">
            <a:tint val="44500"/>
            <a:satMod val="160000"/>
          </a:srgbClr>
        </a:gs>
        <a:gs pos="100000">
          <a:srgbClr val="4F81BD">
            <a:tint val="23500"/>
            <a:satMod val="160000"/>
          </a:srgbClr>
        </a:gs>
      </a:gsLst>
      <a:lin ang="5400000" scaled="0"/>
    </a:gradFill>
    <a:scene3d>
      <a:camera prst="orthographicFront"/>
      <a:lightRig rig="threePt" dir="t"/>
    </a:scene3d>
    <a:sp3d>
      <a:bevelT w="165100" prst="coolSlant"/>
      <a:bevelB w="165100" prst="coolSlant"/>
    </a:sp3d>
  </c:spPr>
  <c:txPr>
    <a:bodyPr/>
    <a:lstStyle/>
    <a:p>
      <a:pPr>
        <a:defRPr sz="800"/>
      </a:pPr>
      <a:endParaRPr lang="es-MX"/>
    </a:p>
  </c:txPr>
  <c:externalData r:id="rId1"/>
</c:chartSpace>
</file>

<file path=word/charts/chart30.xml><?xml version="1.0" encoding="utf-8"?>
<c:chartSpace xmlns:c="http://schemas.openxmlformats.org/drawingml/2006/chart" xmlns:a="http://schemas.openxmlformats.org/drawingml/2006/main" xmlns:r="http://schemas.openxmlformats.org/officeDocument/2006/relationships">
  <c:date1904 val="1"/>
  <c:lang val="es-MX"/>
  <c:chart>
    <c:view3D>
      <c:rAngAx val="1"/>
    </c:view3D>
    <c:plotArea>
      <c:layout/>
      <c:bar3DChart>
        <c:barDir val="col"/>
        <c:grouping val="clustered"/>
        <c:ser>
          <c:idx val="0"/>
          <c:order val="0"/>
          <c:dPt>
            <c:idx val="1"/>
            <c:spPr>
              <a:solidFill>
                <a:schemeClr val="accent2">
                  <a:lumMod val="75000"/>
                </a:schemeClr>
              </a:solidFill>
            </c:spPr>
          </c:dPt>
          <c:dPt>
            <c:idx val="2"/>
            <c:spPr>
              <a:solidFill>
                <a:schemeClr val="accent3">
                  <a:lumMod val="75000"/>
                </a:schemeClr>
              </a:solidFill>
            </c:spPr>
          </c:dPt>
          <c:dPt>
            <c:idx val="3"/>
            <c:spPr>
              <a:solidFill>
                <a:srgbClr val="7030A0"/>
              </a:solidFill>
            </c:spPr>
          </c:dPt>
          <c:dPt>
            <c:idx val="4"/>
            <c:spPr>
              <a:solidFill>
                <a:srgbClr val="FFFF00"/>
              </a:solidFill>
            </c:spPr>
          </c:dPt>
          <c:dPt>
            <c:idx val="5"/>
            <c:spPr>
              <a:solidFill>
                <a:schemeClr val="accent6">
                  <a:lumMod val="50000"/>
                </a:schemeClr>
              </a:solidFill>
            </c:spPr>
          </c:dPt>
          <c:dLbls>
            <c:showVal val="1"/>
          </c:dLbls>
          <c:cat>
            <c:strRef>
              <c:f>Hoja3!$A$29:$A$34</c:f>
              <c:strCache>
                <c:ptCount val="6"/>
                <c:pt idx="0">
                  <c:v>ING.INDUSTRIAL</c:v>
                </c:pt>
                <c:pt idx="1">
                  <c:v>ING. SISTEMAS  C.</c:v>
                </c:pt>
                <c:pt idx="2">
                  <c:v>ING. ELECTROMECÁNICA</c:v>
                </c:pt>
                <c:pt idx="3">
                  <c:v>LIC. EN INFORMÁTICA</c:v>
                </c:pt>
                <c:pt idx="4">
                  <c:v>ING. EN IND. ALIMENT.</c:v>
                </c:pt>
                <c:pt idx="5">
                  <c:v>ING. EN GESTION EMP.</c:v>
                </c:pt>
              </c:strCache>
            </c:strRef>
          </c:cat>
          <c:val>
            <c:numRef>
              <c:f>Hoja3!$B$29:$B$34</c:f>
              <c:numCache>
                <c:formatCode>General</c:formatCode>
                <c:ptCount val="6"/>
                <c:pt idx="0">
                  <c:v>1001</c:v>
                </c:pt>
                <c:pt idx="1">
                  <c:v>386</c:v>
                </c:pt>
                <c:pt idx="2">
                  <c:v>543</c:v>
                </c:pt>
                <c:pt idx="3">
                  <c:v>207</c:v>
                </c:pt>
                <c:pt idx="4">
                  <c:v>366</c:v>
                </c:pt>
                <c:pt idx="5">
                  <c:v>215</c:v>
                </c:pt>
              </c:numCache>
            </c:numRef>
          </c:val>
        </c:ser>
        <c:shape val="cylinder"/>
        <c:axId val="280133632"/>
        <c:axId val="280135168"/>
        <c:axId val="0"/>
      </c:bar3DChart>
      <c:catAx>
        <c:axId val="280133632"/>
        <c:scaling>
          <c:orientation val="minMax"/>
        </c:scaling>
        <c:axPos val="b"/>
        <c:tickLblPos val="nextTo"/>
        <c:crossAx val="280135168"/>
        <c:crosses val="autoZero"/>
        <c:auto val="1"/>
        <c:lblAlgn val="ctr"/>
        <c:lblOffset val="100"/>
      </c:catAx>
      <c:valAx>
        <c:axId val="280135168"/>
        <c:scaling>
          <c:orientation val="minMax"/>
        </c:scaling>
        <c:axPos val="l"/>
        <c:majorGridlines/>
        <c:numFmt formatCode="General" sourceLinked="1"/>
        <c:tickLblPos val="nextTo"/>
        <c:crossAx val="280133632"/>
        <c:crosses val="autoZero"/>
        <c:crossBetween val="between"/>
      </c:valAx>
    </c:plotArea>
    <c:legend>
      <c:legendPos val="r"/>
    </c:legend>
    <c:plotVisOnly val="1"/>
  </c:chart>
  <c:spPr>
    <a:solidFill>
      <a:schemeClr val="accent1">
        <a:lumMod val="40000"/>
        <a:lumOff val="60000"/>
      </a:schemeClr>
    </a:solidFill>
    <a:scene3d>
      <a:camera prst="orthographicFront"/>
      <a:lightRig rig="threePt" dir="t"/>
    </a:scene3d>
    <a:sp3d>
      <a:bevelT w="165100" prst="coolSlant"/>
    </a:sp3d>
  </c:spPr>
  <c:externalData r:id="rId1"/>
</c:chartSpace>
</file>

<file path=word/charts/chart31.xml><?xml version="1.0" encoding="utf-8"?>
<c:chartSpace xmlns:c="http://schemas.openxmlformats.org/drawingml/2006/chart" xmlns:a="http://schemas.openxmlformats.org/drawingml/2006/main" xmlns:r="http://schemas.openxmlformats.org/officeDocument/2006/relationships">
  <c:date1904 val="1"/>
  <c:lang val="es-MX"/>
  <c:chart>
    <c:view3D>
      <c:rAngAx val="1"/>
    </c:view3D>
    <c:plotArea>
      <c:layout/>
      <c:bar3DChart>
        <c:barDir val="col"/>
        <c:grouping val="clustered"/>
        <c:ser>
          <c:idx val="0"/>
          <c:order val="0"/>
          <c:dPt>
            <c:idx val="1"/>
            <c:spPr>
              <a:solidFill>
                <a:schemeClr val="accent2">
                  <a:lumMod val="75000"/>
                </a:schemeClr>
              </a:solidFill>
            </c:spPr>
          </c:dPt>
          <c:dPt>
            <c:idx val="2"/>
            <c:spPr>
              <a:solidFill>
                <a:schemeClr val="accent3">
                  <a:lumMod val="75000"/>
                </a:schemeClr>
              </a:solidFill>
            </c:spPr>
          </c:dPt>
          <c:dPt>
            <c:idx val="3"/>
            <c:spPr>
              <a:solidFill>
                <a:srgbClr val="7030A0"/>
              </a:solidFill>
            </c:spPr>
          </c:dPt>
          <c:dPt>
            <c:idx val="4"/>
            <c:spPr>
              <a:solidFill>
                <a:srgbClr val="FFFF00"/>
              </a:solidFill>
            </c:spPr>
          </c:dPt>
          <c:dPt>
            <c:idx val="5"/>
            <c:spPr>
              <a:solidFill>
                <a:schemeClr val="accent6">
                  <a:lumMod val="50000"/>
                </a:schemeClr>
              </a:solidFill>
            </c:spPr>
          </c:dPt>
          <c:dLbls>
            <c:showVal val="1"/>
          </c:dLbls>
          <c:cat>
            <c:strRef>
              <c:f>Hoja2!$A$1:$A$6</c:f>
              <c:strCache>
                <c:ptCount val="6"/>
                <c:pt idx="0">
                  <c:v>ING.INDUSTRIAL</c:v>
                </c:pt>
                <c:pt idx="1">
                  <c:v>ING. SISTEMAS  C.</c:v>
                </c:pt>
                <c:pt idx="2">
                  <c:v>ING. ELECTROMECANICA</c:v>
                </c:pt>
                <c:pt idx="3">
                  <c:v>LIC. EN INFORMÁTICA</c:v>
                </c:pt>
                <c:pt idx="4">
                  <c:v>ING. EN IND. ALIMENT.</c:v>
                </c:pt>
                <c:pt idx="5">
                  <c:v>ING. EN GESTION EMP.</c:v>
                </c:pt>
              </c:strCache>
            </c:strRef>
          </c:cat>
          <c:val>
            <c:numRef>
              <c:f>Hoja2!$B$1:$B$6</c:f>
              <c:numCache>
                <c:formatCode>General</c:formatCode>
                <c:ptCount val="6"/>
                <c:pt idx="0">
                  <c:v>2158</c:v>
                </c:pt>
                <c:pt idx="1">
                  <c:v>713</c:v>
                </c:pt>
                <c:pt idx="2">
                  <c:v>1062</c:v>
                </c:pt>
                <c:pt idx="3">
                  <c:v>337</c:v>
                </c:pt>
                <c:pt idx="4">
                  <c:v>568</c:v>
                </c:pt>
                <c:pt idx="5">
                  <c:v>417</c:v>
                </c:pt>
              </c:numCache>
            </c:numRef>
          </c:val>
        </c:ser>
        <c:shape val="cylinder"/>
        <c:axId val="280186240"/>
        <c:axId val="280257664"/>
        <c:axId val="0"/>
      </c:bar3DChart>
      <c:catAx>
        <c:axId val="280186240"/>
        <c:scaling>
          <c:orientation val="minMax"/>
        </c:scaling>
        <c:axPos val="b"/>
        <c:tickLblPos val="nextTo"/>
        <c:crossAx val="280257664"/>
        <c:crosses val="autoZero"/>
        <c:auto val="1"/>
        <c:lblAlgn val="ctr"/>
        <c:lblOffset val="100"/>
      </c:catAx>
      <c:valAx>
        <c:axId val="280257664"/>
        <c:scaling>
          <c:orientation val="minMax"/>
        </c:scaling>
        <c:axPos val="l"/>
        <c:majorGridlines/>
        <c:numFmt formatCode="General" sourceLinked="1"/>
        <c:tickLblPos val="nextTo"/>
        <c:crossAx val="280186240"/>
        <c:crosses val="autoZero"/>
        <c:crossBetween val="between"/>
      </c:valAx>
    </c:plotArea>
    <c:plotVisOnly val="1"/>
  </c:chart>
  <c:spPr>
    <a:solidFill>
      <a:schemeClr val="accent1">
        <a:lumMod val="40000"/>
        <a:lumOff val="60000"/>
      </a:schemeClr>
    </a:solidFill>
    <a:scene3d>
      <a:camera prst="orthographicFront"/>
      <a:lightRig rig="threePt" dir="t"/>
    </a:scene3d>
    <a:sp3d>
      <a:bevelT w="165100" prst="coolSlant"/>
    </a:sp3d>
  </c:spPr>
  <c:externalData r:id="rId1"/>
</c:chartSpace>
</file>

<file path=word/charts/chart32.xml><?xml version="1.0" encoding="utf-8"?>
<c:chartSpace xmlns:c="http://schemas.openxmlformats.org/drawingml/2006/chart" xmlns:a="http://schemas.openxmlformats.org/drawingml/2006/main" xmlns:r="http://schemas.openxmlformats.org/officeDocument/2006/relationships">
  <c:date1904 val="1"/>
  <c:lang val="es-MX"/>
  <c:chart>
    <c:view3D>
      <c:rAngAx val="1"/>
    </c:view3D>
    <c:plotArea>
      <c:layout/>
      <c:bar3DChart>
        <c:barDir val="col"/>
        <c:grouping val="clustered"/>
        <c:ser>
          <c:idx val="0"/>
          <c:order val="0"/>
          <c:dPt>
            <c:idx val="1"/>
            <c:spPr>
              <a:solidFill>
                <a:schemeClr val="accent2">
                  <a:lumMod val="75000"/>
                </a:schemeClr>
              </a:solidFill>
            </c:spPr>
          </c:dPt>
          <c:dPt>
            <c:idx val="2"/>
            <c:spPr>
              <a:solidFill>
                <a:schemeClr val="accent3">
                  <a:lumMod val="75000"/>
                </a:schemeClr>
              </a:solidFill>
            </c:spPr>
          </c:dPt>
          <c:dPt>
            <c:idx val="3"/>
            <c:spPr>
              <a:solidFill>
                <a:srgbClr val="7030A0"/>
              </a:solidFill>
            </c:spPr>
          </c:dPt>
          <c:dPt>
            <c:idx val="4"/>
            <c:spPr>
              <a:solidFill>
                <a:srgbClr val="FFFF00"/>
              </a:solidFill>
            </c:spPr>
          </c:dPt>
          <c:dPt>
            <c:idx val="5"/>
            <c:spPr>
              <a:solidFill>
                <a:schemeClr val="accent6">
                  <a:lumMod val="50000"/>
                </a:schemeClr>
              </a:solidFill>
            </c:spPr>
          </c:dPt>
          <c:dPt>
            <c:idx val="6"/>
            <c:spPr>
              <a:solidFill>
                <a:schemeClr val="accent6">
                  <a:lumMod val="75000"/>
                </a:schemeClr>
              </a:solidFill>
            </c:spPr>
          </c:dPt>
          <c:dLbls>
            <c:showVal val="1"/>
          </c:dLbls>
          <c:cat>
            <c:strRef>
              <c:f>Hoja2!$A$26:$A$32</c:f>
              <c:strCache>
                <c:ptCount val="7"/>
                <c:pt idx="0">
                  <c:v>ING.INDUSTRIAL</c:v>
                </c:pt>
                <c:pt idx="1">
                  <c:v>ING. SISTEMAS C.</c:v>
                </c:pt>
                <c:pt idx="2">
                  <c:v>ING.ELECTROMECANICA</c:v>
                </c:pt>
                <c:pt idx="3">
                  <c:v>LIC. EN INFORMÁTICA</c:v>
                </c:pt>
                <c:pt idx="4">
                  <c:v>ING. EN IND. ALIMENT.</c:v>
                </c:pt>
                <c:pt idx="5">
                  <c:v>ING. EN GESTION EMP.</c:v>
                </c:pt>
                <c:pt idx="6">
                  <c:v>DOCENTES</c:v>
                </c:pt>
              </c:strCache>
            </c:strRef>
          </c:cat>
          <c:val>
            <c:numRef>
              <c:f>Hoja2!$B$26:$B$32</c:f>
              <c:numCache>
                <c:formatCode>General</c:formatCode>
                <c:ptCount val="7"/>
                <c:pt idx="0">
                  <c:v>178</c:v>
                </c:pt>
                <c:pt idx="1">
                  <c:v>67</c:v>
                </c:pt>
                <c:pt idx="2">
                  <c:v>52</c:v>
                </c:pt>
                <c:pt idx="3">
                  <c:v>22</c:v>
                </c:pt>
                <c:pt idx="4">
                  <c:v>45</c:v>
                </c:pt>
                <c:pt idx="5">
                  <c:v>28</c:v>
                </c:pt>
                <c:pt idx="6">
                  <c:v>83</c:v>
                </c:pt>
              </c:numCache>
            </c:numRef>
          </c:val>
        </c:ser>
        <c:shape val="cylinder"/>
        <c:axId val="280337408"/>
        <c:axId val="280314624"/>
        <c:axId val="0"/>
      </c:bar3DChart>
      <c:catAx>
        <c:axId val="280337408"/>
        <c:scaling>
          <c:orientation val="minMax"/>
        </c:scaling>
        <c:axPos val="b"/>
        <c:tickLblPos val="nextTo"/>
        <c:crossAx val="280314624"/>
        <c:crosses val="autoZero"/>
        <c:auto val="1"/>
        <c:lblAlgn val="ctr"/>
        <c:lblOffset val="100"/>
      </c:catAx>
      <c:valAx>
        <c:axId val="280314624"/>
        <c:scaling>
          <c:orientation val="minMax"/>
        </c:scaling>
        <c:axPos val="l"/>
        <c:majorGridlines/>
        <c:numFmt formatCode="General" sourceLinked="1"/>
        <c:tickLblPos val="nextTo"/>
        <c:crossAx val="280337408"/>
        <c:crosses val="autoZero"/>
        <c:crossBetween val="between"/>
      </c:valAx>
    </c:plotArea>
    <c:plotVisOnly val="1"/>
  </c:chart>
  <c:spPr>
    <a:solidFill>
      <a:schemeClr val="accent1">
        <a:lumMod val="40000"/>
        <a:lumOff val="60000"/>
      </a:schemeClr>
    </a:solidFill>
    <a:scene3d>
      <a:camera prst="orthographicFront"/>
      <a:lightRig rig="threePt" dir="t"/>
    </a:scene3d>
    <a:sp3d>
      <a:bevelT w="165100" prst="coolSlant"/>
    </a:sp3d>
  </c:spPr>
  <c:externalData r:id="rId1"/>
</c:chartSpace>
</file>

<file path=word/charts/chart33.xml><?xml version="1.0" encoding="utf-8"?>
<c:chartSpace xmlns:c="http://schemas.openxmlformats.org/drawingml/2006/chart" xmlns:a="http://schemas.openxmlformats.org/drawingml/2006/main" xmlns:r="http://schemas.openxmlformats.org/officeDocument/2006/relationships">
  <c:date1904 val="1"/>
  <c:lang val="es-MX"/>
  <c:chart>
    <c:view3D>
      <c:rAngAx val="1"/>
    </c:view3D>
    <c:plotArea>
      <c:layout/>
      <c:bar3DChart>
        <c:barDir val="col"/>
        <c:grouping val="clustered"/>
        <c:ser>
          <c:idx val="0"/>
          <c:order val="0"/>
          <c:cat>
            <c:strRef>
              <c:f>Hoja1!$A$1:$A$7</c:f>
              <c:strCache>
                <c:ptCount val="7"/>
                <c:pt idx="0">
                  <c:v>ING.INDUSTRIAL</c:v>
                </c:pt>
                <c:pt idx="1">
                  <c:v>ING. SISTEMAS C.</c:v>
                </c:pt>
                <c:pt idx="2">
                  <c:v>ING.ELECTROMECANICA</c:v>
                </c:pt>
                <c:pt idx="3">
                  <c:v>LIC. EN INFORMÁTICA</c:v>
                </c:pt>
                <c:pt idx="4">
                  <c:v>ING. EN IND. ALIMENT.</c:v>
                </c:pt>
                <c:pt idx="5">
                  <c:v>ING. EN GESTION EMP.</c:v>
                </c:pt>
                <c:pt idx="6">
                  <c:v>DOCENTES</c:v>
                </c:pt>
              </c:strCache>
            </c:strRef>
          </c:cat>
          <c:val>
            <c:numRef>
              <c:f>Hoja1!$B$1:$B$7</c:f>
              <c:numCache>
                <c:formatCode>General</c:formatCode>
                <c:ptCount val="7"/>
              </c:numCache>
            </c:numRef>
          </c:val>
        </c:ser>
        <c:ser>
          <c:idx val="1"/>
          <c:order val="1"/>
          <c:dPt>
            <c:idx val="1"/>
            <c:spPr>
              <a:solidFill>
                <a:schemeClr val="tx2">
                  <a:lumMod val="60000"/>
                  <a:lumOff val="40000"/>
                </a:schemeClr>
              </a:solidFill>
            </c:spPr>
          </c:dPt>
          <c:dPt>
            <c:idx val="2"/>
            <c:spPr>
              <a:solidFill>
                <a:schemeClr val="accent3">
                  <a:lumMod val="75000"/>
                </a:schemeClr>
              </a:solidFill>
            </c:spPr>
          </c:dPt>
          <c:dPt>
            <c:idx val="3"/>
            <c:spPr>
              <a:solidFill>
                <a:srgbClr val="7030A0"/>
              </a:solidFill>
            </c:spPr>
          </c:dPt>
          <c:dPt>
            <c:idx val="4"/>
            <c:spPr>
              <a:solidFill>
                <a:schemeClr val="accent6">
                  <a:lumMod val="50000"/>
                </a:schemeClr>
              </a:solidFill>
            </c:spPr>
          </c:dPt>
          <c:dPt>
            <c:idx val="5"/>
            <c:spPr>
              <a:solidFill>
                <a:srgbClr val="FFFF00"/>
              </a:solidFill>
            </c:spPr>
          </c:dPt>
          <c:dPt>
            <c:idx val="6"/>
            <c:spPr>
              <a:solidFill>
                <a:schemeClr val="accent6">
                  <a:lumMod val="75000"/>
                </a:schemeClr>
              </a:solidFill>
            </c:spPr>
          </c:dPt>
          <c:dLbls>
            <c:showVal val="1"/>
          </c:dLbls>
          <c:cat>
            <c:strRef>
              <c:f>Hoja1!$A$1:$A$7</c:f>
              <c:strCache>
                <c:ptCount val="7"/>
                <c:pt idx="0">
                  <c:v>ING.INDUSTRIAL</c:v>
                </c:pt>
                <c:pt idx="1">
                  <c:v>ING. SISTEMAS C.</c:v>
                </c:pt>
                <c:pt idx="2">
                  <c:v>ING.ELECTROMECANICA</c:v>
                </c:pt>
                <c:pt idx="3">
                  <c:v>LIC. EN INFORMÁTICA</c:v>
                </c:pt>
                <c:pt idx="4">
                  <c:v>ING. EN IND. ALIMENT.</c:v>
                </c:pt>
                <c:pt idx="5">
                  <c:v>ING. EN GESTION EMP.</c:v>
                </c:pt>
                <c:pt idx="6">
                  <c:v>DOCENTES</c:v>
                </c:pt>
              </c:strCache>
            </c:strRef>
          </c:cat>
          <c:val>
            <c:numRef>
              <c:f>Hoja1!$C$1:$C$7</c:f>
              <c:numCache>
                <c:formatCode>General</c:formatCode>
                <c:ptCount val="7"/>
                <c:pt idx="0">
                  <c:v>302</c:v>
                </c:pt>
                <c:pt idx="1">
                  <c:v>93</c:v>
                </c:pt>
                <c:pt idx="2">
                  <c:v>132</c:v>
                </c:pt>
                <c:pt idx="3">
                  <c:v>52</c:v>
                </c:pt>
                <c:pt idx="4">
                  <c:v>110</c:v>
                </c:pt>
                <c:pt idx="5">
                  <c:v>79</c:v>
                </c:pt>
                <c:pt idx="6">
                  <c:v>172</c:v>
                </c:pt>
              </c:numCache>
            </c:numRef>
          </c:val>
        </c:ser>
        <c:shape val="cylinder"/>
        <c:axId val="280378752"/>
        <c:axId val="280392832"/>
        <c:axId val="0"/>
      </c:bar3DChart>
      <c:catAx>
        <c:axId val="280378752"/>
        <c:scaling>
          <c:orientation val="minMax"/>
        </c:scaling>
        <c:axPos val="b"/>
        <c:tickLblPos val="nextTo"/>
        <c:crossAx val="280392832"/>
        <c:crosses val="autoZero"/>
        <c:auto val="1"/>
        <c:lblAlgn val="ctr"/>
        <c:lblOffset val="100"/>
      </c:catAx>
      <c:valAx>
        <c:axId val="280392832"/>
        <c:scaling>
          <c:orientation val="minMax"/>
        </c:scaling>
        <c:axPos val="l"/>
        <c:majorGridlines/>
        <c:numFmt formatCode="General" sourceLinked="1"/>
        <c:tickLblPos val="nextTo"/>
        <c:crossAx val="280378752"/>
        <c:crosses val="autoZero"/>
        <c:crossBetween val="between"/>
      </c:valAx>
    </c:plotArea>
    <c:plotVisOnly val="1"/>
  </c:chart>
  <c:spPr>
    <a:solidFill>
      <a:schemeClr val="accent1">
        <a:lumMod val="40000"/>
        <a:lumOff val="60000"/>
      </a:schemeClr>
    </a:solidFill>
    <a:scene3d>
      <a:camera prst="orthographicFront"/>
      <a:lightRig rig="threePt" dir="t"/>
    </a:scene3d>
    <a:sp3d>
      <a:bevelT w="165100" prst="coolSlant"/>
    </a:sp3d>
  </c:spPr>
  <c:externalData r:id="rId1"/>
</c:chartSpace>
</file>

<file path=word/charts/chart34.xml><?xml version="1.0" encoding="utf-8"?>
<c:chartSpace xmlns:c="http://schemas.openxmlformats.org/drawingml/2006/chart" xmlns:a="http://schemas.openxmlformats.org/drawingml/2006/main" xmlns:r="http://schemas.openxmlformats.org/officeDocument/2006/relationships">
  <c:date1904 val="1"/>
  <c:lang val="es-MX"/>
  <c:chart>
    <c:view3D>
      <c:rAngAx val="1"/>
    </c:view3D>
    <c:plotArea>
      <c:layout/>
      <c:bar3DChart>
        <c:barDir val="col"/>
        <c:grouping val="clustered"/>
        <c:ser>
          <c:idx val="0"/>
          <c:order val="0"/>
          <c:cat>
            <c:strRef>
              <c:f>Hoja1!$A$1:$A$7</c:f>
              <c:strCache>
                <c:ptCount val="7"/>
                <c:pt idx="0">
                  <c:v>ING.INDUSTRIAL</c:v>
                </c:pt>
                <c:pt idx="1">
                  <c:v>ING. SISTEMAS C.</c:v>
                </c:pt>
                <c:pt idx="2">
                  <c:v>ING.ELECTROMECANICA</c:v>
                </c:pt>
                <c:pt idx="3">
                  <c:v>LIC. EN INFORMÁTICA</c:v>
                </c:pt>
                <c:pt idx="4">
                  <c:v>ING. EN IND. ALIMENT.</c:v>
                </c:pt>
                <c:pt idx="5">
                  <c:v>ING. EN GESTION EMP.</c:v>
                </c:pt>
                <c:pt idx="6">
                  <c:v>DOCENTES</c:v>
                </c:pt>
              </c:strCache>
            </c:strRef>
          </c:cat>
          <c:val>
            <c:numRef>
              <c:f>Hoja1!$B$1:$B$7</c:f>
              <c:numCache>
                <c:formatCode>General</c:formatCode>
                <c:ptCount val="7"/>
              </c:numCache>
            </c:numRef>
          </c:val>
        </c:ser>
        <c:ser>
          <c:idx val="1"/>
          <c:order val="1"/>
          <c:dPt>
            <c:idx val="1"/>
            <c:spPr>
              <a:solidFill>
                <a:schemeClr val="tx2">
                  <a:lumMod val="60000"/>
                  <a:lumOff val="40000"/>
                </a:schemeClr>
              </a:solidFill>
            </c:spPr>
          </c:dPt>
          <c:dPt>
            <c:idx val="2"/>
            <c:spPr>
              <a:solidFill>
                <a:schemeClr val="accent3">
                  <a:lumMod val="75000"/>
                </a:schemeClr>
              </a:solidFill>
            </c:spPr>
          </c:dPt>
          <c:dPt>
            <c:idx val="3"/>
            <c:spPr>
              <a:solidFill>
                <a:srgbClr val="7030A0"/>
              </a:solidFill>
            </c:spPr>
          </c:dPt>
          <c:dPt>
            <c:idx val="4"/>
            <c:spPr>
              <a:solidFill>
                <a:schemeClr val="accent6">
                  <a:lumMod val="50000"/>
                </a:schemeClr>
              </a:solidFill>
            </c:spPr>
          </c:dPt>
          <c:dPt>
            <c:idx val="5"/>
            <c:spPr>
              <a:solidFill>
                <a:srgbClr val="FFFF00"/>
              </a:solidFill>
            </c:spPr>
          </c:dPt>
          <c:dPt>
            <c:idx val="6"/>
            <c:spPr>
              <a:solidFill>
                <a:schemeClr val="accent6">
                  <a:lumMod val="75000"/>
                </a:schemeClr>
              </a:solidFill>
            </c:spPr>
          </c:dPt>
          <c:dLbls>
            <c:showVal val="1"/>
          </c:dLbls>
          <c:cat>
            <c:strRef>
              <c:f>Hoja1!$A$1:$A$7</c:f>
              <c:strCache>
                <c:ptCount val="7"/>
                <c:pt idx="0">
                  <c:v>ING.INDUSTRIAL</c:v>
                </c:pt>
                <c:pt idx="1">
                  <c:v>ING. SISTEMAS C.</c:v>
                </c:pt>
                <c:pt idx="2">
                  <c:v>ING.ELECTROMECANICA</c:v>
                </c:pt>
                <c:pt idx="3">
                  <c:v>LIC. EN INFORMÁTICA</c:v>
                </c:pt>
                <c:pt idx="4">
                  <c:v>ING. EN IND. ALIMENT.</c:v>
                </c:pt>
                <c:pt idx="5">
                  <c:v>ING. EN GESTION EMP.</c:v>
                </c:pt>
                <c:pt idx="6">
                  <c:v>DOCENTES</c:v>
                </c:pt>
              </c:strCache>
            </c:strRef>
          </c:cat>
          <c:val>
            <c:numRef>
              <c:f>Hoja1!$C$1:$C$7</c:f>
              <c:numCache>
                <c:formatCode>General</c:formatCode>
                <c:ptCount val="7"/>
                <c:pt idx="0">
                  <c:v>302</c:v>
                </c:pt>
                <c:pt idx="1">
                  <c:v>93</c:v>
                </c:pt>
                <c:pt idx="2">
                  <c:v>132</c:v>
                </c:pt>
                <c:pt idx="3">
                  <c:v>52</c:v>
                </c:pt>
                <c:pt idx="4">
                  <c:v>110</c:v>
                </c:pt>
                <c:pt idx="5">
                  <c:v>79</c:v>
                </c:pt>
                <c:pt idx="6">
                  <c:v>172</c:v>
                </c:pt>
              </c:numCache>
            </c:numRef>
          </c:val>
        </c:ser>
        <c:shape val="cylinder"/>
        <c:axId val="281067520"/>
        <c:axId val="281069056"/>
        <c:axId val="0"/>
      </c:bar3DChart>
      <c:catAx>
        <c:axId val="281067520"/>
        <c:scaling>
          <c:orientation val="minMax"/>
        </c:scaling>
        <c:axPos val="b"/>
        <c:tickLblPos val="nextTo"/>
        <c:crossAx val="281069056"/>
        <c:crosses val="autoZero"/>
        <c:auto val="1"/>
        <c:lblAlgn val="ctr"/>
        <c:lblOffset val="100"/>
      </c:catAx>
      <c:valAx>
        <c:axId val="281069056"/>
        <c:scaling>
          <c:orientation val="minMax"/>
        </c:scaling>
        <c:axPos val="l"/>
        <c:majorGridlines/>
        <c:numFmt formatCode="General" sourceLinked="1"/>
        <c:tickLblPos val="nextTo"/>
        <c:crossAx val="281067520"/>
        <c:crosses val="autoZero"/>
        <c:crossBetween val="between"/>
      </c:valAx>
    </c:plotArea>
    <c:plotVisOnly val="1"/>
  </c:chart>
  <c:spPr>
    <a:solidFill>
      <a:schemeClr val="accent1">
        <a:lumMod val="40000"/>
        <a:lumOff val="60000"/>
      </a:schemeClr>
    </a:solidFill>
    <a:scene3d>
      <a:camera prst="orthographicFront"/>
      <a:lightRig rig="threePt" dir="t"/>
    </a:scene3d>
    <a:sp3d>
      <a:bevelT w="165100" prst="coolSlant"/>
    </a:sp3d>
  </c:sp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s-MX"/>
  <c:chart>
    <c:view3D>
      <c:rAngAx val="1"/>
    </c:view3D>
    <c:plotArea>
      <c:layout/>
      <c:bar3DChart>
        <c:barDir val="col"/>
        <c:grouping val="clustered"/>
        <c:ser>
          <c:idx val="0"/>
          <c:order val="0"/>
          <c:tx>
            <c:strRef>
              <c:f>[Libro1]Hoja1!$B$1</c:f>
              <c:strCache>
                <c:ptCount val="1"/>
                <c:pt idx="0">
                  <c:v>NUEVO INGRESO</c:v>
                </c:pt>
              </c:strCache>
            </c:strRef>
          </c:tx>
          <c:cat>
            <c:strRef>
              <c:f>[Libro1]Hoja1!$A$2:$A$9</c:f>
              <c:strCache>
                <c:ptCount val="8"/>
                <c:pt idx="0">
                  <c:v>Licenciatura en Informática </c:v>
                </c:pt>
                <c:pt idx="1">
                  <c:v>Ingeniería en Informática</c:v>
                </c:pt>
                <c:pt idx="2">
                  <c:v>Ingeniería Electromecánica </c:v>
                </c:pt>
                <c:pt idx="3">
                  <c:v>Ingeniería Industrial </c:v>
                </c:pt>
                <c:pt idx="4">
                  <c:v>Ingeniería en Sistemas Computacionales </c:v>
                </c:pt>
                <c:pt idx="5">
                  <c:v>Ingeniería en Industrias Alimentarias </c:v>
                </c:pt>
                <c:pt idx="6">
                  <c:v>Ingeniería en Gestión empresarial </c:v>
                </c:pt>
                <c:pt idx="7">
                  <c:v>TOTAL </c:v>
                </c:pt>
              </c:strCache>
            </c:strRef>
          </c:cat>
          <c:val>
            <c:numRef>
              <c:f>[Libro1]Hoja1!$B$2:$B$9</c:f>
              <c:numCache>
                <c:formatCode>General</c:formatCode>
                <c:ptCount val="8"/>
                <c:pt idx="0">
                  <c:v>0</c:v>
                </c:pt>
                <c:pt idx="1">
                  <c:v>0</c:v>
                </c:pt>
                <c:pt idx="2">
                  <c:v>34</c:v>
                </c:pt>
                <c:pt idx="3">
                  <c:v>66</c:v>
                </c:pt>
                <c:pt idx="4">
                  <c:v>38</c:v>
                </c:pt>
                <c:pt idx="5">
                  <c:v>17</c:v>
                </c:pt>
                <c:pt idx="6">
                  <c:v>31</c:v>
                </c:pt>
                <c:pt idx="7">
                  <c:v>186</c:v>
                </c:pt>
              </c:numCache>
            </c:numRef>
          </c:val>
        </c:ser>
        <c:ser>
          <c:idx val="1"/>
          <c:order val="1"/>
          <c:tx>
            <c:strRef>
              <c:f>[Libro1]Hoja1!$C$1</c:f>
              <c:strCache>
                <c:ptCount val="1"/>
                <c:pt idx="0">
                  <c:v>REINGRESO </c:v>
                </c:pt>
              </c:strCache>
            </c:strRef>
          </c:tx>
          <c:cat>
            <c:strRef>
              <c:f>[Libro1]Hoja1!$A$2:$A$9</c:f>
              <c:strCache>
                <c:ptCount val="8"/>
                <c:pt idx="0">
                  <c:v>Licenciatura en Informática </c:v>
                </c:pt>
                <c:pt idx="1">
                  <c:v>Ingeniería en Informática</c:v>
                </c:pt>
                <c:pt idx="2">
                  <c:v>Ingeniería Electromecánica </c:v>
                </c:pt>
                <c:pt idx="3">
                  <c:v>Ingeniería Industrial </c:v>
                </c:pt>
                <c:pt idx="4">
                  <c:v>Ingeniería en Sistemas Computacionales </c:v>
                </c:pt>
                <c:pt idx="5">
                  <c:v>Ingeniería en Industrias Alimentarias </c:v>
                </c:pt>
                <c:pt idx="6">
                  <c:v>Ingeniería en Gestión empresarial </c:v>
                </c:pt>
                <c:pt idx="7">
                  <c:v>TOTAL </c:v>
                </c:pt>
              </c:strCache>
            </c:strRef>
          </c:cat>
          <c:val>
            <c:numRef>
              <c:f>[Libro1]Hoja1!$C$2:$C$9</c:f>
              <c:numCache>
                <c:formatCode>General</c:formatCode>
                <c:ptCount val="8"/>
                <c:pt idx="0">
                  <c:v>45</c:v>
                </c:pt>
                <c:pt idx="1">
                  <c:v>7</c:v>
                </c:pt>
                <c:pt idx="2">
                  <c:v>82</c:v>
                </c:pt>
                <c:pt idx="3">
                  <c:v>200</c:v>
                </c:pt>
                <c:pt idx="4">
                  <c:v>87</c:v>
                </c:pt>
                <c:pt idx="5">
                  <c:v>37</c:v>
                </c:pt>
                <c:pt idx="6">
                  <c:v>68</c:v>
                </c:pt>
                <c:pt idx="7">
                  <c:v>526</c:v>
                </c:pt>
              </c:numCache>
            </c:numRef>
          </c:val>
        </c:ser>
        <c:ser>
          <c:idx val="2"/>
          <c:order val="2"/>
          <c:tx>
            <c:strRef>
              <c:f>[Libro1]Hoja1!$D$1</c:f>
              <c:strCache>
                <c:ptCount val="1"/>
                <c:pt idx="0">
                  <c:v>TOTAL </c:v>
                </c:pt>
              </c:strCache>
            </c:strRef>
          </c:tx>
          <c:cat>
            <c:strRef>
              <c:f>[Libro1]Hoja1!$A$2:$A$9</c:f>
              <c:strCache>
                <c:ptCount val="8"/>
                <c:pt idx="0">
                  <c:v>Licenciatura en Informática </c:v>
                </c:pt>
                <c:pt idx="1">
                  <c:v>Ingeniería en Informática</c:v>
                </c:pt>
                <c:pt idx="2">
                  <c:v>Ingeniería Electromecánica </c:v>
                </c:pt>
                <c:pt idx="3">
                  <c:v>Ingeniería Industrial </c:v>
                </c:pt>
                <c:pt idx="4">
                  <c:v>Ingeniería en Sistemas Computacionales </c:v>
                </c:pt>
                <c:pt idx="5">
                  <c:v>Ingeniería en Industrias Alimentarias </c:v>
                </c:pt>
                <c:pt idx="6">
                  <c:v>Ingeniería en Gestión empresarial </c:v>
                </c:pt>
                <c:pt idx="7">
                  <c:v>TOTAL </c:v>
                </c:pt>
              </c:strCache>
            </c:strRef>
          </c:cat>
          <c:val>
            <c:numRef>
              <c:f>[Libro1]Hoja1!$D$2:$D$9</c:f>
              <c:numCache>
                <c:formatCode>General</c:formatCode>
                <c:ptCount val="8"/>
                <c:pt idx="0">
                  <c:v>45</c:v>
                </c:pt>
                <c:pt idx="1">
                  <c:v>7</c:v>
                </c:pt>
                <c:pt idx="2">
                  <c:v>116</c:v>
                </c:pt>
                <c:pt idx="3">
                  <c:v>266</c:v>
                </c:pt>
                <c:pt idx="4">
                  <c:v>125</c:v>
                </c:pt>
                <c:pt idx="5">
                  <c:v>54</c:v>
                </c:pt>
                <c:pt idx="6">
                  <c:v>99</c:v>
                </c:pt>
                <c:pt idx="7">
                  <c:v>712</c:v>
                </c:pt>
              </c:numCache>
            </c:numRef>
          </c:val>
        </c:ser>
        <c:shape val="cylinder"/>
        <c:axId val="173291776"/>
        <c:axId val="173441408"/>
        <c:axId val="0"/>
      </c:bar3DChart>
      <c:catAx>
        <c:axId val="173291776"/>
        <c:scaling>
          <c:orientation val="minMax"/>
        </c:scaling>
        <c:axPos val="b"/>
        <c:tickLblPos val="nextTo"/>
        <c:crossAx val="173441408"/>
        <c:crosses val="autoZero"/>
        <c:auto val="1"/>
        <c:lblAlgn val="ctr"/>
        <c:lblOffset val="100"/>
      </c:catAx>
      <c:valAx>
        <c:axId val="173441408"/>
        <c:scaling>
          <c:orientation val="minMax"/>
        </c:scaling>
        <c:axPos val="l"/>
        <c:majorGridlines/>
        <c:numFmt formatCode="General" sourceLinked="1"/>
        <c:tickLblPos val="nextTo"/>
        <c:crossAx val="173291776"/>
        <c:crosses val="autoZero"/>
        <c:crossBetween val="between"/>
      </c:valAx>
    </c:plotArea>
    <c:legend>
      <c:legendPos val="r"/>
    </c:legend>
    <c:plotVisOnly val="1"/>
  </c:chart>
  <c:spPr>
    <a:solidFill>
      <a:schemeClr val="accent1">
        <a:lumMod val="40000"/>
        <a:lumOff val="60000"/>
      </a:schemeClr>
    </a:solidFill>
    <a:scene3d>
      <a:camera prst="orthographicFront"/>
      <a:lightRig rig="threePt" dir="t"/>
    </a:scene3d>
    <a:sp3d>
      <a:bevelT w="165100" prst="coolSlant"/>
    </a:sp3d>
  </c:spPr>
  <c:externalData r:id="rId1"/>
  <c:userShapes r:id="rId2"/>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s-MX"/>
  <c:chart>
    <c:title>
      <c:tx>
        <c:rich>
          <a:bodyPr/>
          <a:lstStyle/>
          <a:p>
            <a:pPr>
              <a:defRPr/>
            </a:pPr>
            <a:r>
              <a:rPr lang="es-MX"/>
              <a:t>ALUMNOS</a:t>
            </a:r>
          </a:p>
        </c:rich>
      </c:tx>
    </c:title>
    <c:plotArea>
      <c:layout/>
      <c:pieChart>
        <c:varyColors val="1"/>
        <c:ser>
          <c:idx val="0"/>
          <c:order val="0"/>
          <c:explosion val="25"/>
          <c:dLbls>
            <c:showCatName val="1"/>
            <c:showPercent val="1"/>
          </c:dLbls>
          <c:cat>
            <c:strRef>
              <c:f>[Libro1]Hoja1!$A$1:$A$2</c:f>
              <c:strCache>
                <c:ptCount val="2"/>
                <c:pt idx="0">
                  <c:v>HOMBRES</c:v>
                </c:pt>
                <c:pt idx="1">
                  <c:v>MUJERES</c:v>
                </c:pt>
              </c:strCache>
            </c:strRef>
          </c:cat>
          <c:val>
            <c:numRef>
              <c:f>[Libro1]Hoja1!$B$1:$B$2</c:f>
              <c:numCache>
                <c:formatCode>General</c:formatCode>
                <c:ptCount val="2"/>
                <c:pt idx="0">
                  <c:v>15</c:v>
                </c:pt>
                <c:pt idx="1">
                  <c:v>23</c:v>
                </c:pt>
              </c:numCache>
            </c:numRef>
          </c:val>
        </c:ser>
        <c:dLbls>
          <c:showCatName val="1"/>
          <c:showPercent val="1"/>
        </c:dLbls>
        <c:firstSliceAng val="0"/>
      </c:pieChart>
    </c:plotArea>
    <c:plotVisOnly val="1"/>
  </c:chart>
  <c:spPr>
    <a:solidFill>
      <a:srgbClr val="4F81BD">
        <a:lumMod val="40000"/>
        <a:lumOff val="60000"/>
      </a:srgbClr>
    </a:solidFill>
  </c:sp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es-MX"/>
  <c:chart>
    <c:title>
      <c:tx>
        <c:rich>
          <a:bodyPr/>
          <a:lstStyle/>
          <a:p>
            <a:pPr>
              <a:defRPr/>
            </a:pPr>
            <a:r>
              <a:rPr lang="es-MX"/>
              <a:t>Alumnos</a:t>
            </a:r>
            <a:r>
              <a:rPr lang="es-MX" baseline="0"/>
              <a:t> de Inglés</a:t>
            </a:r>
            <a:endParaRPr lang="es-MX"/>
          </a:p>
        </c:rich>
      </c:tx>
      <c:layout>
        <c:manualLayout>
          <c:xMode val="edge"/>
          <c:yMode val="edge"/>
          <c:x val="0.3018611111111113"/>
          <c:y val="1.8518518518518583E-2"/>
        </c:manualLayout>
      </c:layout>
    </c:title>
    <c:view3D>
      <c:rotX val="30"/>
      <c:perspective val="30"/>
    </c:view3D>
    <c:plotArea>
      <c:layout>
        <c:manualLayout>
          <c:layoutTarget val="inner"/>
          <c:xMode val="edge"/>
          <c:yMode val="edge"/>
          <c:x val="1.3888888888889033E-3"/>
          <c:y val="0.12749562554680671"/>
          <c:w val="0.99861111111111112"/>
          <c:h val="0.84674504228638914"/>
        </c:manualLayout>
      </c:layout>
      <c:pie3DChart>
        <c:varyColors val="1"/>
        <c:ser>
          <c:idx val="0"/>
          <c:order val="0"/>
          <c:dLbls>
            <c:dLbl>
              <c:idx val="0"/>
              <c:layout>
                <c:manualLayout>
                  <c:x val="-0.28833595800524936"/>
                  <c:y val="-0.22895188101487321"/>
                </c:manualLayout>
              </c:layout>
              <c:showCatName val="1"/>
              <c:showPercent val="1"/>
            </c:dLbl>
            <c:dLbl>
              <c:idx val="2"/>
              <c:layout>
                <c:manualLayout>
                  <c:x val="0.15501505563338339"/>
                  <c:y val="0.1609984994575227"/>
                </c:manualLayout>
              </c:layout>
              <c:showCatName val="1"/>
              <c:showPercent val="1"/>
            </c:dLbl>
            <c:showCatName val="1"/>
            <c:showPercent val="1"/>
            <c:showLeaderLines val="1"/>
          </c:dLbls>
          <c:cat>
            <c:strRef>
              <c:f>Hoja3!$A$1:$A$3</c:f>
              <c:strCache>
                <c:ptCount val="3"/>
                <c:pt idx="0">
                  <c:v>Materia de Inglés</c:v>
                </c:pt>
                <c:pt idx="1">
                  <c:v>Diplomado Terminado</c:v>
                </c:pt>
                <c:pt idx="2">
                  <c:v>Diplomado Inconcluso</c:v>
                </c:pt>
              </c:strCache>
            </c:strRef>
          </c:cat>
          <c:val>
            <c:numRef>
              <c:f>Hoja3!$B$1:$B$3</c:f>
              <c:numCache>
                <c:formatCode>General</c:formatCode>
                <c:ptCount val="3"/>
                <c:pt idx="0">
                  <c:v>119</c:v>
                </c:pt>
                <c:pt idx="1">
                  <c:v>38</c:v>
                </c:pt>
                <c:pt idx="2">
                  <c:v>24</c:v>
                </c:pt>
              </c:numCache>
            </c:numRef>
          </c:val>
        </c:ser>
        <c:dLbls>
          <c:showCatName val="1"/>
          <c:showPercent val="1"/>
        </c:dLbls>
      </c:pie3DChart>
    </c:plotArea>
    <c:plotVisOnly val="1"/>
  </c:chart>
  <c:spPr>
    <a:solidFill>
      <a:srgbClr val="4F81BD">
        <a:lumMod val="40000"/>
        <a:lumOff val="60000"/>
      </a:srgbClr>
    </a:solidFill>
    <a:scene3d>
      <a:camera prst="orthographicFront"/>
      <a:lightRig rig="threePt" dir="t"/>
    </a:scene3d>
    <a:sp3d>
      <a:bevelT w="165100" prst="coolSlant"/>
    </a:sp3d>
  </c:sp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es-MX"/>
  <c:style val="26"/>
  <c:chart>
    <c:title>
      <c:tx>
        <c:rich>
          <a:bodyPr/>
          <a:lstStyle/>
          <a:p>
            <a:pPr>
              <a:defRPr lang="es-ES" sz="1400"/>
            </a:pPr>
            <a:r>
              <a:rPr lang="es-ES" sz="1400"/>
              <a:t>XVIII EVENTO NACIONAL DE CIENCIAS</a:t>
            </a:r>
            <a:r>
              <a:rPr lang="es-ES" sz="1400" baseline="0"/>
              <a:t> BÁSICAS</a:t>
            </a:r>
            <a:endParaRPr lang="es-ES" sz="1400"/>
          </a:p>
        </c:rich>
      </c:tx>
    </c:title>
    <c:plotArea>
      <c:layout/>
      <c:barChart>
        <c:barDir val="col"/>
        <c:grouping val="clustered"/>
        <c:ser>
          <c:idx val="0"/>
          <c:order val="0"/>
          <c:tx>
            <c:v>CB</c:v>
          </c:tx>
          <c:cat>
            <c:strRef>
              <c:f>ENCB!$C$4:$E$4</c:f>
              <c:strCache>
                <c:ptCount val="3"/>
                <c:pt idx="0">
                  <c:v>HOMBRES</c:v>
                </c:pt>
                <c:pt idx="1">
                  <c:v>MUJERES</c:v>
                </c:pt>
                <c:pt idx="2">
                  <c:v>TOTAL</c:v>
                </c:pt>
              </c:strCache>
            </c:strRef>
          </c:cat>
          <c:val>
            <c:numRef>
              <c:f>ENCB!$C$5:$E$5</c:f>
              <c:numCache>
                <c:formatCode>General</c:formatCode>
                <c:ptCount val="3"/>
                <c:pt idx="0">
                  <c:v>34</c:v>
                </c:pt>
                <c:pt idx="1">
                  <c:v>29</c:v>
                </c:pt>
                <c:pt idx="2">
                  <c:v>63</c:v>
                </c:pt>
              </c:numCache>
            </c:numRef>
          </c:val>
        </c:ser>
        <c:ser>
          <c:idx val="1"/>
          <c:order val="1"/>
          <c:tx>
            <c:v>CEA</c:v>
          </c:tx>
          <c:spPr>
            <a:solidFill>
              <a:schemeClr val="accent2">
                <a:lumMod val="75000"/>
              </a:schemeClr>
            </a:solidFill>
          </c:spPr>
          <c:cat>
            <c:strRef>
              <c:f>ENCB!$C$4:$E$4</c:f>
              <c:strCache>
                <c:ptCount val="3"/>
                <c:pt idx="0">
                  <c:v>HOMBRES</c:v>
                </c:pt>
                <c:pt idx="1">
                  <c:v>MUJERES</c:v>
                </c:pt>
                <c:pt idx="2">
                  <c:v>TOTAL</c:v>
                </c:pt>
              </c:strCache>
            </c:strRef>
          </c:cat>
          <c:val>
            <c:numRef>
              <c:f>ENCB!$C$6:$E$6</c:f>
              <c:numCache>
                <c:formatCode>General</c:formatCode>
                <c:ptCount val="3"/>
                <c:pt idx="0">
                  <c:v>25</c:v>
                </c:pt>
                <c:pt idx="1">
                  <c:v>35</c:v>
                </c:pt>
                <c:pt idx="2">
                  <c:v>60</c:v>
                </c:pt>
              </c:numCache>
            </c:numRef>
          </c:val>
        </c:ser>
        <c:ser>
          <c:idx val="2"/>
          <c:order val="2"/>
          <c:tx>
            <c:v>TOTAL</c:v>
          </c:tx>
          <c:spPr>
            <a:solidFill>
              <a:schemeClr val="accent3">
                <a:lumMod val="75000"/>
              </a:schemeClr>
            </a:solidFill>
          </c:spPr>
          <c:cat>
            <c:strRef>
              <c:f>ENCB!$C$4:$E$4</c:f>
              <c:strCache>
                <c:ptCount val="3"/>
                <c:pt idx="0">
                  <c:v>HOMBRES</c:v>
                </c:pt>
                <c:pt idx="1">
                  <c:v>MUJERES</c:v>
                </c:pt>
                <c:pt idx="2">
                  <c:v>TOTAL</c:v>
                </c:pt>
              </c:strCache>
            </c:strRef>
          </c:cat>
          <c:val>
            <c:numRef>
              <c:f>ENCB!$C$7:$E$7</c:f>
              <c:numCache>
                <c:formatCode>General</c:formatCode>
                <c:ptCount val="3"/>
                <c:pt idx="0">
                  <c:v>59</c:v>
                </c:pt>
                <c:pt idx="1">
                  <c:v>64</c:v>
                </c:pt>
                <c:pt idx="2">
                  <c:v>123</c:v>
                </c:pt>
              </c:numCache>
            </c:numRef>
          </c:val>
        </c:ser>
        <c:axId val="266617216"/>
        <c:axId val="266618752"/>
      </c:barChart>
      <c:catAx>
        <c:axId val="266617216"/>
        <c:scaling>
          <c:orientation val="minMax"/>
        </c:scaling>
        <c:axPos val="b"/>
        <c:majorTickMark val="none"/>
        <c:tickLblPos val="nextTo"/>
        <c:txPr>
          <a:bodyPr/>
          <a:lstStyle/>
          <a:p>
            <a:pPr>
              <a:defRPr lang="es-ES"/>
            </a:pPr>
            <a:endParaRPr lang="es-MX"/>
          </a:p>
        </c:txPr>
        <c:crossAx val="266618752"/>
        <c:crosses val="autoZero"/>
        <c:auto val="1"/>
        <c:lblAlgn val="ctr"/>
        <c:lblOffset val="100"/>
      </c:catAx>
      <c:valAx>
        <c:axId val="266618752"/>
        <c:scaling>
          <c:orientation val="minMax"/>
        </c:scaling>
        <c:axPos val="l"/>
        <c:majorGridlines/>
        <c:title>
          <c:tx>
            <c:rich>
              <a:bodyPr/>
              <a:lstStyle/>
              <a:p>
                <a:pPr>
                  <a:defRPr lang="es-ES"/>
                </a:pPr>
                <a:r>
                  <a:rPr lang="es-ES"/>
                  <a:t>PARTICIPANTES</a:t>
                </a:r>
              </a:p>
            </c:rich>
          </c:tx>
        </c:title>
        <c:numFmt formatCode="General" sourceLinked="1"/>
        <c:tickLblPos val="nextTo"/>
        <c:txPr>
          <a:bodyPr/>
          <a:lstStyle/>
          <a:p>
            <a:pPr>
              <a:defRPr lang="es-ES"/>
            </a:pPr>
            <a:endParaRPr lang="es-MX"/>
          </a:p>
        </c:txPr>
        <c:crossAx val="266617216"/>
        <c:crosses val="autoZero"/>
        <c:crossBetween val="between"/>
      </c:valAx>
      <c:spPr>
        <a:solidFill>
          <a:schemeClr val="accent1">
            <a:lumMod val="40000"/>
            <a:lumOff val="60000"/>
          </a:schemeClr>
        </a:solidFill>
      </c:spPr>
    </c:plotArea>
    <c:legend>
      <c:legendPos val="r"/>
      <c:txPr>
        <a:bodyPr/>
        <a:lstStyle/>
        <a:p>
          <a:pPr>
            <a:defRPr lang="es-ES"/>
          </a:pPr>
          <a:endParaRPr lang="es-MX"/>
        </a:p>
      </c:txPr>
    </c:legend>
    <c:plotVisOnly val="1"/>
  </c:chart>
  <c:spPr>
    <a:solidFill>
      <a:schemeClr val="accent1">
        <a:lumMod val="40000"/>
        <a:lumOff val="60000"/>
      </a:schemeClr>
    </a:solidFill>
    <a:scene3d>
      <a:camera prst="orthographicFront"/>
      <a:lightRig rig="threePt" dir="t"/>
    </a:scene3d>
    <a:sp3d>
      <a:bevelT w="165100" prst="coolSlant"/>
    </a:sp3d>
  </c:sp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es-MX"/>
  <c:style val="26"/>
  <c:chart>
    <c:title>
      <c:tx>
        <c:rich>
          <a:bodyPr/>
          <a:lstStyle/>
          <a:p>
            <a:pPr>
              <a:defRPr lang="es-ES" sz="1400"/>
            </a:pPr>
            <a:r>
              <a:rPr lang="es-ES" sz="1400"/>
              <a:t>XVIII EVENTO NACIONAL DE CIENCIAS BÁSICAS</a:t>
            </a:r>
          </a:p>
        </c:rich>
      </c:tx>
    </c:title>
    <c:view3D>
      <c:rotX val="30"/>
      <c:perspective val="30"/>
    </c:view3D>
    <c:plotArea>
      <c:layout/>
      <c:pie3DChart>
        <c:varyColors val="1"/>
        <c:ser>
          <c:idx val="0"/>
          <c:order val="0"/>
          <c:spPr>
            <a:solidFill>
              <a:schemeClr val="accent2">
                <a:lumMod val="75000"/>
              </a:schemeClr>
            </a:solidFill>
          </c:spPr>
          <c:explosion val="25"/>
          <c:dLbls>
            <c:dLbl>
              <c:idx val="0"/>
              <c:layout>
                <c:manualLayout>
                  <c:x val="-0.18748304899387591"/>
                  <c:y val="1.3717191601049871E-2"/>
                </c:manualLayout>
              </c:layout>
              <c:tx>
                <c:rich>
                  <a:bodyPr/>
                  <a:lstStyle/>
                  <a:p>
                    <a:r>
                      <a:rPr lang="en-US" sz="1600"/>
                      <a:t>CEA
48%</a:t>
                    </a:r>
                  </a:p>
                </c:rich>
              </c:tx>
              <c:showCatName val="1"/>
              <c:showPercent val="1"/>
            </c:dLbl>
            <c:dLbl>
              <c:idx val="1"/>
              <c:layout>
                <c:manualLayout>
                  <c:x val="0.19051060804899386"/>
                  <c:y val="-9.7683727034119983E-2"/>
                </c:manualLayout>
              </c:layout>
              <c:tx>
                <c:rich>
                  <a:bodyPr/>
                  <a:lstStyle/>
                  <a:p>
                    <a:r>
                      <a:rPr lang="en-US" sz="1600"/>
                      <a:t>CB
52%</a:t>
                    </a:r>
                  </a:p>
                </c:rich>
              </c:tx>
              <c:showCatName val="1"/>
              <c:showPercent val="1"/>
            </c:dLbl>
            <c:spPr>
              <a:effectLst>
                <a:outerShdw blurRad="50800" dist="50800" dir="5400000" algn="ctr" rotWithShape="0">
                  <a:schemeClr val="accent2">
                    <a:lumMod val="40000"/>
                    <a:lumOff val="60000"/>
                  </a:schemeClr>
                </a:outerShdw>
              </a:effectLst>
            </c:spPr>
            <c:txPr>
              <a:bodyPr/>
              <a:lstStyle/>
              <a:p>
                <a:pPr>
                  <a:defRPr lang="es-ES" sz="1600"/>
                </a:pPr>
                <a:endParaRPr lang="es-MX"/>
              </a:p>
            </c:txPr>
            <c:showCatName val="1"/>
            <c:showPercent val="1"/>
            <c:showLeaderLines val="1"/>
          </c:dLbls>
          <c:val>
            <c:numRef>
              <c:f>ENCB!$C$7:$D$7</c:f>
              <c:numCache>
                <c:formatCode>General</c:formatCode>
                <c:ptCount val="2"/>
                <c:pt idx="0">
                  <c:v>59</c:v>
                </c:pt>
                <c:pt idx="1">
                  <c:v>64</c:v>
                </c:pt>
              </c:numCache>
            </c:numRef>
          </c:val>
        </c:ser>
        <c:dLbls>
          <c:showCatName val="1"/>
          <c:showPercent val="1"/>
        </c:dLbls>
      </c:pie3DChart>
    </c:plotArea>
    <c:plotVisOnly val="1"/>
  </c:chart>
  <c:spPr>
    <a:solidFill>
      <a:schemeClr val="accent1">
        <a:lumMod val="20000"/>
        <a:lumOff val="80000"/>
      </a:schemeClr>
    </a:solidFill>
    <a:scene3d>
      <a:camera prst="orthographicFront"/>
      <a:lightRig rig="threePt" dir="t"/>
    </a:scene3d>
    <a:sp3d>
      <a:bevelT w="165100" prst="coolSlant"/>
    </a:sp3d>
  </c:sp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es-MX"/>
  <c:style val="27"/>
  <c:chart>
    <c:title>
      <c:tx>
        <c:rich>
          <a:bodyPr/>
          <a:lstStyle/>
          <a:p>
            <a:pPr>
              <a:defRPr lang="es-ES" sz="1200"/>
            </a:pPr>
            <a:r>
              <a:rPr lang="es-ES" sz="1200"/>
              <a:t>EVENTO NACIONAL DE INNOVACIÓN TECNOLÓGICA</a:t>
            </a:r>
          </a:p>
        </c:rich>
      </c:tx>
    </c:title>
    <c:plotArea>
      <c:layout/>
      <c:barChart>
        <c:barDir val="col"/>
        <c:grouping val="clustered"/>
        <c:ser>
          <c:idx val="0"/>
          <c:order val="0"/>
          <c:spPr>
            <a:solidFill>
              <a:schemeClr val="accent2">
                <a:lumMod val="60000"/>
                <a:lumOff val="40000"/>
              </a:schemeClr>
            </a:solidFill>
          </c:spPr>
          <c:dPt>
            <c:idx val="0"/>
            <c:spPr>
              <a:solidFill>
                <a:schemeClr val="accent3">
                  <a:lumMod val="75000"/>
                </a:schemeClr>
              </a:solidFill>
            </c:spPr>
          </c:dPt>
          <c:dPt>
            <c:idx val="1"/>
            <c:spPr>
              <a:solidFill>
                <a:schemeClr val="tx2">
                  <a:lumMod val="60000"/>
                  <a:lumOff val="40000"/>
                </a:schemeClr>
              </a:solidFill>
            </c:spPr>
          </c:dPt>
          <c:dPt>
            <c:idx val="2"/>
            <c:spPr>
              <a:solidFill>
                <a:schemeClr val="accent2">
                  <a:lumMod val="75000"/>
                </a:schemeClr>
              </a:solidFill>
            </c:spPr>
          </c:dPt>
          <c:cat>
            <c:strRef>
              <c:f>ENIT!$C$11:$C$13</c:f>
              <c:strCache>
                <c:ptCount val="3"/>
                <c:pt idx="0">
                  <c:v>HOMBRES</c:v>
                </c:pt>
                <c:pt idx="1">
                  <c:v>MUJERES</c:v>
                </c:pt>
                <c:pt idx="2">
                  <c:v>TOTAL</c:v>
                </c:pt>
              </c:strCache>
            </c:strRef>
          </c:cat>
          <c:val>
            <c:numRef>
              <c:f>ENIT!$D$11:$D$13</c:f>
              <c:numCache>
                <c:formatCode>General</c:formatCode>
                <c:ptCount val="3"/>
                <c:pt idx="0">
                  <c:v>15</c:v>
                </c:pt>
                <c:pt idx="1">
                  <c:v>30</c:v>
                </c:pt>
                <c:pt idx="2">
                  <c:v>45</c:v>
                </c:pt>
              </c:numCache>
            </c:numRef>
          </c:val>
        </c:ser>
        <c:axId val="280253184"/>
        <c:axId val="280255872"/>
      </c:barChart>
      <c:catAx>
        <c:axId val="280253184"/>
        <c:scaling>
          <c:orientation val="minMax"/>
        </c:scaling>
        <c:axPos val="b"/>
        <c:majorTickMark val="none"/>
        <c:tickLblPos val="nextTo"/>
        <c:txPr>
          <a:bodyPr/>
          <a:lstStyle/>
          <a:p>
            <a:pPr>
              <a:defRPr lang="es-ES"/>
            </a:pPr>
            <a:endParaRPr lang="es-MX"/>
          </a:p>
        </c:txPr>
        <c:crossAx val="280255872"/>
        <c:crosses val="autoZero"/>
        <c:auto val="1"/>
        <c:lblAlgn val="ctr"/>
        <c:lblOffset val="100"/>
      </c:catAx>
      <c:valAx>
        <c:axId val="280255872"/>
        <c:scaling>
          <c:orientation val="minMax"/>
        </c:scaling>
        <c:axPos val="l"/>
        <c:majorGridlines/>
        <c:title>
          <c:tx>
            <c:rich>
              <a:bodyPr/>
              <a:lstStyle/>
              <a:p>
                <a:pPr>
                  <a:defRPr lang="es-ES"/>
                </a:pPr>
                <a:r>
                  <a:rPr lang="es-ES"/>
                  <a:t>PARTICIPANTES</a:t>
                </a:r>
              </a:p>
            </c:rich>
          </c:tx>
        </c:title>
        <c:numFmt formatCode="General" sourceLinked="1"/>
        <c:tickLblPos val="nextTo"/>
        <c:txPr>
          <a:bodyPr/>
          <a:lstStyle/>
          <a:p>
            <a:pPr>
              <a:defRPr lang="es-ES"/>
            </a:pPr>
            <a:endParaRPr lang="es-MX"/>
          </a:p>
        </c:txPr>
        <c:crossAx val="280253184"/>
        <c:crosses val="autoZero"/>
        <c:crossBetween val="between"/>
      </c:valAx>
      <c:spPr>
        <a:solidFill>
          <a:schemeClr val="accent1">
            <a:lumMod val="20000"/>
            <a:lumOff val="80000"/>
          </a:schemeClr>
        </a:solidFill>
      </c:spPr>
    </c:plotArea>
    <c:plotVisOnly val="1"/>
  </c:chart>
  <c:spPr>
    <a:solidFill>
      <a:schemeClr val="accent1">
        <a:lumMod val="20000"/>
        <a:lumOff val="80000"/>
      </a:schemeClr>
    </a:solidFill>
    <a:scene3d>
      <a:camera prst="orthographicFront"/>
      <a:lightRig rig="threePt" dir="t"/>
    </a:scene3d>
    <a:sp3d>
      <a:bevelT w="165100" prst="coolSlant"/>
    </a:sp3d>
  </c:spPr>
  <c:externalData r:id="rId1"/>
</c:chartSpace>
</file>

<file path=word/drawings/_rels/drawing2.xml.rels><?xml version="1.0" encoding="UTF-8" standalone="yes"?>
<Relationships xmlns="http://schemas.openxmlformats.org/package/2006/relationships"><Relationship Id="rId1" Type="http://schemas.openxmlformats.org/officeDocument/2006/relationships/image" Target="../media/image22.emf"/></Relationships>
</file>

<file path=word/drawings/drawing1.xml><?xml version="1.0" encoding="utf-8"?>
<c:userShapes xmlns:c="http://schemas.openxmlformats.org/drawingml/2006/chart">
  <cdr:relSizeAnchor xmlns:cdr="http://schemas.openxmlformats.org/drawingml/2006/chartDrawing">
    <cdr:from>
      <cdr:x>0.64755</cdr:x>
      <cdr:y>0.08594</cdr:y>
    </cdr:from>
    <cdr:to>
      <cdr:x>0.80944</cdr:x>
      <cdr:y>0.33594</cdr:y>
    </cdr:to>
    <cdr:sp macro="" textlink="">
      <cdr:nvSpPr>
        <cdr:cNvPr id="2" name="1 CuadroTexto"/>
        <cdr:cNvSpPr txBox="1"/>
      </cdr:nvSpPr>
      <cdr:spPr>
        <a:xfrm xmlns:a="http://schemas.openxmlformats.org/drawingml/2006/main">
          <a:off x="3657600" y="314325"/>
          <a:ext cx="914400" cy="914400"/>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endParaRPr lang="es-MX" sz="1100"/>
        </a:p>
      </cdr:txBody>
    </cdr:sp>
  </cdr:relSizeAnchor>
</c:userShapes>
</file>

<file path=word/drawings/drawing2.xml><?xml version="1.0" encoding="utf-8"?>
<c:userShapes xmlns:c="http://schemas.openxmlformats.org/drawingml/2006/chart">
  <cdr:relSizeAnchor xmlns:cdr="http://schemas.openxmlformats.org/drawingml/2006/chartDrawing">
    <cdr:from>
      <cdr:x>0.01476</cdr:x>
      <cdr:y>0</cdr:y>
    </cdr:from>
    <cdr:to>
      <cdr:x>0.97571</cdr:x>
      <cdr:y>0.87125</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86242" y="0"/>
          <a:ext cx="5613869" cy="1334977"/>
        </a:xfrm>
        <a:prstGeom xmlns:a="http://schemas.openxmlformats.org/drawingml/2006/main" prst="rect">
          <a:avLst/>
        </a:prstGeom>
      </cdr:spPr>
    </cdr:pic>
  </cdr:relSizeAnchor>
</c:userShape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540A6AD-C471-406F-B5C6-84D241F39C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IRC_PALOMINO_2009</Template>
  <TotalTime>1555</TotalTime>
  <Pages>1</Pages>
  <Words>9064</Words>
  <Characters>49857</Characters>
  <Application>Microsoft Office Word</Application>
  <DocSecurity>0</DocSecurity>
  <Lines>415</Lines>
  <Paragraphs>117</Paragraphs>
  <ScaleCrop>false</ScaleCrop>
  <HeadingPairs>
    <vt:vector size="2" baseType="variant">
      <vt:variant>
        <vt:lpstr>Título</vt:lpstr>
      </vt:variant>
      <vt:variant>
        <vt:i4>1</vt:i4>
      </vt:variant>
    </vt:vector>
  </HeadingPairs>
  <TitlesOfParts>
    <vt:vector size="1" baseType="lpstr">
      <vt:lpstr/>
    </vt:vector>
  </TitlesOfParts>
  <Company>Ing. Juan René Caballero González</Company>
  <LinksUpToDate>false</LinksUpToDate>
  <CharactersWithSpaces>58804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Hipólito Cano Ruiz</dc:creator>
  <cp:keywords/>
  <dc:description/>
  <cp:lastModifiedBy>Repaso</cp:lastModifiedBy>
  <cp:revision>23</cp:revision>
  <cp:lastPrinted>2012-02-14T17:00:00Z</cp:lastPrinted>
  <dcterms:created xsi:type="dcterms:W3CDTF">2012-02-07T16:42:00Z</dcterms:created>
  <dcterms:modified xsi:type="dcterms:W3CDTF">2012-02-14T17:11:00Z</dcterms:modified>
</cp:coreProperties>
</file>